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CA9" w:rsidRDefault="00343B97">
      <w:r>
        <w:rPr>
          <w:noProof/>
          <w:lang w:val="en-US" w:eastAsia="en-US"/>
        </w:rPr>
        <w:drawing>
          <wp:inline distT="0" distB="0" distL="0" distR="0">
            <wp:extent cx="6368902" cy="660400"/>
            <wp:effectExtent l="0" t="0" r="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Word_v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1557" cy="663786"/>
                    </a:xfrm>
                    <a:prstGeom prst="rect">
                      <a:avLst/>
                    </a:prstGeom>
                  </pic:spPr>
                </pic:pic>
              </a:graphicData>
            </a:graphic>
          </wp:inline>
        </w:drawing>
      </w:r>
    </w:p>
    <w:tbl>
      <w:tblPr>
        <w:tblW w:w="10076" w:type="dxa"/>
        <w:jc w:val="center"/>
        <w:tblCellMar>
          <w:left w:w="70" w:type="dxa"/>
          <w:right w:w="70" w:type="dxa"/>
        </w:tblCellMar>
        <w:tblLook w:val="04A0" w:firstRow="1" w:lastRow="0" w:firstColumn="1" w:lastColumn="0" w:noHBand="0" w:noVBand="1"/>
      </w:tblPr>
      <w:tblGrid>
        <w:gridCol w:w="10076"/>
      </w:tblGrid>
      <w:tr w:rsidR="007D5E3C" w:rsidRPr="00023805" w:rsidTr="00AA13B2">
        <w:trPr>
          <w:trHeight w:val="300"/>
          <w:jc w:val="center"/>
        </w:trPr>
        <w:tc>
          <w:tcPr>
            <w:tcW w:w="10076" w:type="dxa"/>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7D5E3C" w:rsidRPr="00023805" w:rsidRDefault="007D5E3C" w:rsidP="00A05329">
            <w:pPr>
              <w:spacing w:after="0" w:line="240" w:lineRule="auto"/>
              <w:jc w:val="center"/>
              <w:rPr>
                <w:rFonts w:eastAsia="Times New Roman" w:cstheme="minorHAnsi"/>
                <w:b/>
                <w:color w:val="000000"/>
              </w:rPr>
            </w:pPr>
            <w:r w:rsidRPr="00023805">
              <w:rPr>
                <w:rFonts w:eastAsia="Times New Roman" w:cstheme="minorHAnsi"/>
                <w:b/>
                <w:color w:val="000000"/>
              </w:rPr>
              <w:t>NOMBRE DE MÓDULO</w:t>
            </w:r>
          </w:p>
        </w:tc>
      </w:tr>
      <w:tr w:rsidR="007D5E3C" w:rsidRPr="00023805" w:rsidTr="00AA13B2">
        <w:trPr>
          <w:trHeight w:val="351"/>
          <w:jc w:val="center"/>
        </w:trPr>
        <w:tc>
          <w:tcPr>
            <w:tcW w:w="100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D5E3C" w:rsidRPr="00023805" w:rsidRDefault="00E01AEB" w:rsidP="00A05329">
            <w:pPr>
              <w:spacing w:after="0" w:line="240" w:lineRule="auto"/>
              <w:jc w:val="center"/>
              <w:rPr>
                <w:rFonts w:eastAsia="Times New Roman" w:cstheme="minorHAnsi"/>
                <w:color w:val="000000"/>
              </w:rPr>
            </w:pPr>
            <w:r w:rsidRPr="00023805">
              <w:rPr>
                <w:rFonts w:eastAsia="Times New Roman" w:cstheme="minorHAnsi"/>
                <w:color w:val="000000"/>
              </w:rPr>
              <w:t>BROMATOLOGÍA</w:t>
            </w:r>
          </w:p>
        </w:tc>
      </w:tr>
      <w:tr w:rsidR="00D02A86" w:rsidRPr="00023805" w:rsidTr="00AA13B2">
        <w:trPr>
          <w:trHeight w:val="300"/>
          <w:jc w:val="center"/>
        </w:trPr>
        <w:tc>
          <w:tcPr>
            <w:tcW w:w="10076" w:type="dxa"/>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D02A86" w:rsidRPr="00023805" w:rsidRDefault="00D02A86" w:rsidP="006B6A67">
            <w:pPr>
              <w:spacing w:after="0" w:line="240" w:lineRule="auto"/>
              <w:jc w:val="center"/>
              <w:rPr>
                <w:rFonts w:eastAsia="Times New Roman" w:cstheme="minorHAnsi"/>
                <w:b/>
                <w:color w:val="000000"/>
              </w:rPr>
            </w:pPr>
            <w:r w:rsidRPr="00023805">
              <w:rPr>
                <w:rFonts w:eastAsia="Times New Roman" w:cstheme="minorHAnsi"/>
                <w:b/>
                <w:color w:val="000000"/>
              </w:rPr>
              <w:t>NÚMERO DE UNIDAD</w:t>
            </w:r>
          </w:p>
        </w:tc>
      </w:tr>
      <w:tr w:rsidR="00D02A86" w:rsidRPr="00023805" w:rsidTr="00AA13B2">
        <w:trPr>
          <w:trHeight w:val="334"/>
          <w:jc w:val="center"/>
        </w:trPr>
        <w:tc>
          <w:tcPr>
            <w:tcW w:w="100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2A86" w:rsidRPr="00023805" w:rsidRDefault="00452EF9" w:rsidP="00A05329">
            <w:pPr>
              <w:spacing w:after="0" w:line="240" w:lineRule="auto"/>
              <w:jc w:val="center"/>
              <w:rPr>
                <w:rFonts w:eastAsia="Times New Roman" w:cstheme="minorHAnsi"/>
                <w:color w:val="000000"/>
              </w:rPr>
            </w:pPr>
            <w:r w:rsidRPr="00023805">
              <w:rPr>
                <w:rFonts w:eastAsia="Times New Roman" w:cstheme="minorHAnsi"/>
                <w:color w:val="000000"/>
              </w:rPr>
              <w:t>CUATRO</w:t>
            </w:r>
          </w:p>
        </w:tc>
      </w:tr>
      <w:tr w:rsidR="00D02A86" w:rsidRPr="00023805" w:rsidTr="00AA13B2">
        <w:trPr>
          <w:trHeight w:val="334"/>
          <w:jc w:val="center"/>
        </w:trPr>
        <w:tc>
          <w:tcPr>
            <w:tcW w:w="10076"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D02A86" w:rsidRPr="00023805" w:rsidRDefault="00D02A86" w:rsidP="00A05329">
            <w:pPr>
              <w:spacing w:after="0" w:line="240" w:lineRule="auto"/>
              <w:jc w:val="center"/>
              <w:rPr>
                <w:rFonts w:eastAsia="Times New Roman" w:cstheme="minorHAnsi"/>
                <w:color w:val="000000"/>
              </w:rPr>
            </w:pPr>
            <w:r w:rsidRPr="00023805">
              <w:rPr>
                <w:rFonts w:eastAsia="Times New Roman" w:cstheme="minorHAnsi"/>
                <w:b/>
                <w:color w:val="000000"/>
              </w:rPr>
              <w:t>TEMA GENERAL DE LA UNIDAD</w:t>
            </w:r>
          </w:p>
        </w:tc>
      </w:tr>
      <w:tr w:rsidR="00D02A86" w:rsidRPr="00023805" w:rsidTr="00AA13B2">
        <w:trPr>
          <w:trHeight w:val="334"/>
          <w:jc w:val="center"/>
        </w:trPr>
        <w:tc>
          <w:tcPr>
            <w:tcW w:w="100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2A86" w:rsidRPr="00023805" w:rsidRDefault="00452EF9" w:rsidP="00A05329">
            <w:pPr>
              <w:spacing w:after="0" w:line="240" w:lineRule="auto"/>
              <w:jc w:val="center"/>
              <w:rPr>
                <w:rFonts w:eastAsia="Times New Roman" w:cstheme="minorHAnsi"/>
                <w:b/>
              </w:rPr>
            </w:pPr>
            <w:r w:rsidRPr="00023805">
              <w:rPr>
                <w:rFonts w:eastAsia="Times New Roman" w:cstheme="minorHAnsi"/>
                <w:b/>
              </w:rPr>
              <w:t>Alimentos farináceos</w:t>
            </w:r>
            <w:r w:rsidR="00D10D8D" w:rsidRPr="00023805">
              <w:rPr>
                <w:rFonts w:eastAsia="Times New Roman" w:cstheme="minorHAnsi"/>
                <w:b/>
              </w:rPr>
              <w:t xml:space="preserve"> (cereales)</w:t>
            </w:r>
            <w:r w:rsidRPr="00023805">
              <w:rPr>
                <w:rFonts w:eastAsia="Times New Roman" w:cstheme="minorHAnsi"/>
                <w:b/>
              </w:rPr>
              <w:t xml:space="preserve">, </w:t>
            </w:r>
            <w:r w:rsidR="00D10D8D" w:rsidRPr="00023805">
              <w:rPr>
                <w:rFonts w:eastAsia="Times New Roman" w:cstheme="minorHAnsi"/>
                <w:b/>
              </w:rPr>
              <w:t xml:space="preserve">alimentos </w:t>
            </w:r>
            <w:r w:rsidRPr="00023805">
              <w:rPr>
                <w:rFonts w:eastAsia="Times New Roman" w:cstheme="minorHAnsi"/>
                <w:b/>
              </w:rPr>
              <w:t>grasos</w:t>
            </w:r>
            <w:r w:rsidR="00D10D8D" w:rsidRPr="00023805">
              <w:rPr>
                <w:rFonts w:eastAsia="Times New Roman" w:cstheme="minorHAnsi"/>
                <w:b/>
              </w:rPr>
              <w:t xml:space="preserve"> (lípidos)</w:t>
            </w:r>
            <w:r w:rsidRPr="00023805">
              <w:rPr>
                <w:rFonts w:eastAsia="Times New Roman" w:cstheme="minorHAnsi"/>
                <w:b/>
              </w:rPr>
              <w:t xml:space="preserve"> y bebidas alcohólicas</w:t>
            </w:r>
          </w:p>
        </w:tc>
      </w:tr>
      <w:tr w:rsidR="00793E48" w:rsidRPr="00023805" w:rsidTr="00AA13B2">
        <w:trPr>
          <w:trHeight w:val="297"/>
          <w:jc w:val="center"/>
        </w:trPr>
        <w:tc>
          <w:tcPr>
            <w:tcW w:w="10076" w:type="dxa"/>
            <w:tcBorders>
              <w:top w:val="single" w:sz="4" w:space="0" w:color="auto"/>
              <w:left w:val="single" w:sz="4" w:space="0" w:color="auto"/>
              <w:bottom w:val="single" w:sz="4" w:space="0" w:color="auto"/>
              <w:right w:val="single" w:sz="4" w:space="0" w:color="auto"/>
            </w:tcBorders>
            <w:shd w:val="clear" w:color="auto" w:fill="E7E7E7"/>
            <w:noWrap/>
            <w:vAlign w:val="bottom"/>
          </w:tcPr>
          <w:p w:rsidR="00793E48" w:rsidRPr="00023805" w:rsidRDefault="00793E48" w:rsidP="00A05329">
            <w:pPr>
              <w:spacing w:after="0" w:line="240" w:lineRule="auto"/>
              <w:jc w:val="center"/>
              <w:rPr>
                <w:rFonts w:eastAsia="Times New Roman" w:cstheme="minorHAnsi"/>
                <w:b/>
              </w:rPr>
            </w:pPr>
            <w:r w:rsidRPr="00023805">
              <w:rPr>
                <w:rFonts w:eastAsia="Times New Roman" w:cstheme="minorHAnsi"/>
                <w:b/>
              </w:rPr>
              <w:t>ELEMENTO DE COMPETENCIA</w:t>
            </w:r>
          </w:p>
        </w:tc>
      </w:tr>
      <w:tr w:rsidR="00793E48" w:rsidRPr="00023805" w:rsidTr="00023805">
        <w:trPr>
          <w:trHeight w:val="1330"/>
          <w:jc w:val="center"/>
        </w:trPr>
        <w:tc>
          <w:tcPr>
            <w:tcW w:w="100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3E48" w:rsidRPr="00023805" w:rsidRDefault="00023805" w:rsidP="00023805">
            <w:pPr>
              <w:spacing w:after="0" w:line="240" w:lineRule="auto"/>
              <w:jc w:val="both"/>
              <w:rPr>
                <w:rFonts w:eastAsia="Times New Roman" w:cstheme="minorHAnsi"/>
                <w:color w:val="FF0000"/>
              </w:rPr>
            </w:pPr>
            <w:r w:rsidRPr="00023805">
              <w:rPr>
                <w:rFonts w:eastAsia="Times New Roman" w:cstheme="minorHAnsi"/>
                <w:lang w:val="es-ES"/>
              </w:rPr>
              <w:t>Identifica los conceptos acerca de la clasificación y composición química de los alimentos farináceos, grasos y bebidas alcohólicas, así como las consideraciones higiénico sanitarias determinadas para el sector, con el fin de obtener alimentos inocuos.</w:t>
            </w:r>
          </w:p>
        </w:tc>
      </w:tr>
      <w:tr w:rsidR="00ED142C" w:rsidRPr="00023805" w:rsidTr="00AA13B2">
        <w:trPr>
          <w:trHeight w:val="90"/>
          <w:jc w:val="center"/>
        </w:trPr>
        <w:tc>
          <w:tcPr>
            <w:tcW w:w="10076" w:type="dxa"/>
            <w:tcBorders>
              <w:top w:val="single" w:sz="4" w:space="0" w:color="auto"/>
              <w:left w:val="single" w:sz="4" w:space="0" w:color="auto"/>
              <w:bottom w:val="single" w:sz="4" w:space="0" w:color="auto"/>
              <w:right w:val="single" w:sz="4" w:space="0" w:color="auto"/>
            </w:tcBorders>
            <w:shd w:val="clear" w:color="auto" w:fill="E8E8E8"/>
            <w:noWrap/>
            <w:vAlign w:val="center"/>
          </w:tcPr>
          <w:p w:rsidR="00ED142C" w:rsidRPr="00023805" w:rsidRDefault="00ED142C" w:rsidP="00AA13B2">
            <w:pPr>
              <w:spacing w:after="0" w:line="240" w:lineRule="auto"/>
              <w:jc w:val="center"/>
              <w:rPr>
                <w:rFonts w:eastAsia="Times New Roman" w:cstheme="minorHAnsi"/>
                <w:b/>
                <w:color w:val="000000"/>
              </w:rPr>
            </w:pPr>
            <w:r w:rsidRPr="00023805">
              <w:rPr>
                <w:rFonts w:eastAsia="Times New Roman" w:cstheme="minorHAnsi"/>
                <w:b/>
                <w:color w:val="000000"/>
              </w:rPr>
              <w:t>AUTOR (NOMBRES Y APELLIDOS)</w:t>
            </w:r>
          </w:p>
        </w:tc>
      </w:tr>
      <w:tr w:rsidR="00ED142C" w:rsidRPr="00023805" w:rsidTr="00AA13B2">
        <w:trPr>
          <w:trHeight w:val="358"/>
          <w:jc w:val="center"/>
        </w:trPr>
        <w:tc>
          <w:tcPr>
            <w:tcW w:w="100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D142C" w:rsidRPr="00023805" w:rsidRDefault="00E01AEB" w:rsidP="00AA13B2">
            <w:pPr>
              <w:spacing w:after="0" w:line="240" w:lineRule="auto"/>
              <w:jc w:val="center"/>
              <w:rPr>
                <w:rFonts w:eastAsia="Times New Roman" w:cstheme="minorHAnsi"/>
                <w:color w:val="000000"/>
              </w:rPr>
            </w:pPr>
            <w:r w:rsidRPr="00023805">
              <w:rPr>
                <w:rFonts w:eastAsia="Times New Roman" w:cstheme="minorHAnsi"/>
                <w:color w:val="000000"/>
              </w:rPr>
              <w:t>Carlina Domínguez Batista</w:t>
            </w:r>
          </w:p>
        </w:tc>
      </w:tr>
    </w:tbl>
    <w:p w:rsidR="007D5E3C" w:rsidRPr="00023805" w:rsidRDefault="007D5E3C">
      <w:pPr>
        <w:rPr>
          <w:rFonts w:cstheme="minorHAnsi"/>
        </w:rPr>
      </w:pPr>
    </w:p>
    <w:tbl>
      <w:tblPr>
        <w:tblStyle w:val="Tablaconcuadrcula"/>
        <w:tblW w:w="10335" w:type="dxa"/>
        <w:tblInd w:w="-147" w:type="dxa"/>
        <w:tblLook w:val="04A0" w:firstRow="1" w:lastRow="0" w:firstColumn="1" w:lastColumn="0" w:noHBand="0" w:noVBand="1"/>
      </w:tblPr>
      <w:tblGrid>
        <w:gridCol w:w="2638"/>
        <w:gridCol w:w="623"/>
        <w:gridCol w:w="1501"/>
        <w:gridCol w:w="2156"/>
        <w:gridCol w:w="3417"/>
      </w:tblGrid>
      <w:tr w:rsidR="009B7930" w:rsidRPr="00023805" w:rsidTr="00CB2F7A">
        <w:trPr>
          <w:trHeight w:val="273"/>
        </w:trPr>
        <w:tc>
          <w:tcPr>
            <w:tcW w:w="10335" w:type="dxa"/>
            <w:gridSpan w:val="5"/>
            <w:noWrap/>
            <w:hideMark/>
          </w:tcPr>
          <w:p w:rsidR="009B7930" w:rsidRPr="00023805" w:rsidRDefault="009B7930" w:rsidP="009B7930">
            <w:pPr>
              <w:jc w:val="center"/>
              <w:rPr>
                <w:rFonts w:eastAsia="Times New Roman" w:cstheme="minorHAnsi"/>
                <w:b/>
                <w:color w:val="000000"/>
              </w:rPr>
            </w:pPr>
            <w:r w:rsidRPr="00023805">
              <w:rPr>
                <w:rFonts w:eastAsia="Times New Roman" w:cstheme="minorHAnsi"/>
                <w:b/>
                <w:color w:val="000000"/>
              </w:rPr>
              <w:t>ACTIVIDAD NÚMERO UNO</w:t>
            </w:r>
          </w:p>
        </w:tc>
      </w:tr>
      <w:tr w:rsidR="009751EE" w:rsidRPr="00023805" w:rsidTr="00CB2F7A">
        <w:trPr>
          <w:trHeight w:val="944"/>
        </w:trPr>
        <w:tc>
          <w:tcPr>
            <w:tcW w:w="10335" w:type="dxa"/>
            <w:gridSpan w:val="5"/>
            <w:noWrap/>
            <w:hideMark/>
          </w:tcPr>
          <w:p w:rsidR="009751EE" w:rsidRPr="00023805" w:rsidRDefault="009B7930" w:rsidP="00C16C4A">
            <w:pPr>
              <w:jc w:val="both"/>
              <w:rPr>
                <w:rFonts w:eastAsia="Times New Roman" w:cstheme="minorHAnsi"/>
                <w:color w:val="000000"/>
              </w:rPr>
            </w:pPr>
            <w:r w:rsidRPr="00023805">
              <w:rPr>
                <w:rFonts w:eastAsia="Times New Roman" w:cstheme="minorHAnsi"/>
                <w:color w:val="000000"/>
              </w:rPr>
              <w:t>C</w:t>
            </w:r>
            <w:r w:rsidR="004605ED" w:rsidRPr="00023805">
              <w:rPr>
                <w:rFonts w:eastAsia="Times New Roman" w:cstheme="minorHAnsi"/>
                <w:color w:val="000000"/>
              </w:rPr>
              <w:t xml:space="preserve">onsiste en una actividad orientada a </w:t>
            </w:r>
            <w:r w:rsidR="00C16C4A" w:rsidRPr="00023805">
              <w:rPr>
                <w:rFonts w:eastAsia="Times New Roman" w:cstheme="minorHAnsi"/>
                <w:color w:val="000000"/>
              </w:rPr>
              <w:t xml:space="preserve">que el estudiante </w:t>
            </w:r>
            <w:r w:rsidRPr="00023805">
              <w:rPr>
                <w:rFonts w:eastAsia="Times New Roman" w:cstheme="minorHAnsi"/>
                <w:b/>
                <w:color w:val="000000"/>
              </w:rPr>
              <w:t>cono</w:t>
            </w:r>
            <w:r w:rsidR="00C16C4A" w:rsidRPr="00023805">
              <w:rPr>
                <w:rFonts w:eastAsia="Times New Roman" w:cstheme="minorHAnsi"/>
                <w:b/>
                <w:color w:val="000000"/>
              </w:rPr>
              <w:t xml:space="preserve">zca </w:t>
            </w:r>
            <w:r w:rsidR="006611A4" w:rsidRPr="00023805">
              <w:rPr>
                <w:rFonts w:eastAsia="Times New Roman" w:cstheme="minorHAnsi"/>
                <w:b/>
                <w:color w:val="000000"/>
              </w:rPr>
              <w:t>y</w:t>
            </w:r>
            <w:r w:rsidRPr="00023805">
              <w:rPr>
                <w:rFonts w:eastAsia="Times New Roman" w:cstheme="minorHAnsi"/>
                <w:b/>
                <w:color w:val="000000"/>
              </w:rPr>
              <w:t xml:space="preserve"> comprend</w:t>
            </w:r>
            <w:r w:rsidR="00C16C4A" w:rsidRPr="00023805">
              <w:rPr>
                <w:rFonts w:eastAsia="Times New Roman" w:cstheme="minorHAnsi"/>
                <w:b/>
                <w:color w:val="000000"/>
              </w:rPr>
              <w:t>a</w:t>
            </w:r>
            <w:r w:rsidRPr="00023805">
              <w:rPr>
                <w:rFonts w:eastAsia="Times New Roman" w:cstheme="minorHAnsi"/>
                <w:b/>
                <w:color w:val="000000"/>
              </w:rPr>
              <w:t xml:space="preserve"> </w:t>
            </w:r>
            <w:r w:rsidR="004605ED" w:rsidRPr="00023805">
              <w:rPr>
                <w:rFonts w:eastAsia="Times New Roman" w:cstheme="minorHAnsi"/>
                <w:color w:val="000000"/>
              </w:rPr>
              <w:t>conceptos básicos de la disciplina</w:t>
            </w:r>
            <w:r w:rsidRPr="00023805">
              <w:rPr>
                <w:rFonts w:eastAsia="Times New Roman" w:cstheme="minorHAnsi"/>
                <w:color w:val="000000"/>
              </w:rPr>
              <w:t>, a partir de una situación real o hipotética que</w:t>
            </w:r>
            <w:r w:rsidR="000A0DB1" w:rsidRPr="00023805">
              <w:rPr>
                <w:rFonts w:eastAsia="Times New Roman" w:cstheme="minorHAnsi"/>
                <w:color w:val="000000"/>
              </w:rPr>
              <w:t xml:space="preserve"> le </w:t>
            </w:r>
            <w:r w:rsidR="0093395D" w:rsidRPr="00023805">
              <w:rPr>
                <w:rFonts w:eastAsia="Times New Roman" w:cstheme="minorHAnsi"/>
                <w:color w:val="000000"/>
              </w:rPr>
              <w:t xml:space="preserve">plantee </w:t>
            </w:r>
            <w:r w:rsidRPr="00023805">
              <w:rPr>
                <w:rFonts w:eastAsia="Times New Roman" w:cstheme="minorHAnsi"/>
                <w:color w:val="000000"/>
              </w:rPr>
              <w:t xml:space="preserve">la necesidad </w:t>
            </w:r>
            <w:r w:rsidR="0093395D" w:rsidRPr="00023805">
              <w:rPr>
                <w:rFonts w:eastAsia="Times New Roman" w:cstheme="minorHAnsi"/>
                <w:color w:val="000000"/>
              </w:rPr>
              <w:t>o utilidad del conocimiento</w:t>
            </w:r>
            <w:r w:rsidR="00360F75" w:rsidRPr="00023805">
              <w:rPr>
                <w:rFonts w:eastAsia="Times New Roman" w:cstheme="minorHAnsi"/>
                <w:color w:val="000000"/>
              </w:rPr>
              <w:t xml:space="preserve"> desarrollado</w:t>
            </w:r>
            <w:r w:rsidR="00C175A9" w:rsidRPr="00023805">
              <w:rPr>
                <w:rFonts w:eastAsia="Times New Roman" w:cstheme="minorHAnsi"/>
                <w:color w:val="000000"/>
              </w:rPr>
              <w:t xml:space="preserve"> (contexto)</w:t>
            </w:r>
            <w:r w:rsidR="0093395D" w:rsidRPr="00023805">
              <w:rPr>
                <w:rFonts w:eastAsia="Times New Roman" w:cstheme="minorHAnsi"/>
                <w:color w:val="000000"/>
              </w:rPr>
              <w:t>.</w:t>
            </w:r>
            <w:r w:rsidR="004605ED" w:rsidRPr="00023805">
              <w:rPr>
                <w:rFonts w:eastAsia="Times New Roman" w:cstheme="minorHAnsi"/>
                <w:color w:val="000000"/>
              </w:rPr>
              <w:t xml:space="preserve">  </w:t>
            </w:r>
            <w:r w:rsidR="006B6A67" w:rsidRPr="00023805">
              <w:rPr>
                <w:rFonts w:eastAsia="Times New Roman" w:cstheme="minorHAnsi"/>
                <w:color w:val="000000"/>
              </w:rPr>
              <w:t>Está</w:t>
            </w:r>
            <w:r w:rsidR="004605ED" w:rsidRPr="00023805">
              <w:rPr>
                <w:rFonts w:eastAsia="Times New Roman" w:cstheme="minorHAnsi"/>
                <w:color w:val="000000"/>
              </w:rPr>
              <w:t xml:space="preserve"> compuesta por un m</w:t>
            </w:r>
            <w:r w:rsidR="00360F75" w:rsidRPr="00023805">
              <w:rPr>
                <w:rFonts w:eastAsia="Times New Roman" w:cstheme="minorHAnsi"/>
                <w:color w:val="000000"/>
              </w:rPr>
              <w:t xml:space="preserve">omento de trabajo independiente </w:t>
            </w:r>
            <w:r w:rsidR="004605ED" w:rsidRPr="00023805">
              <w:rPr>
                <w:rFonts w:eastAsia="Times New Roman" w:cstheme="minorHAnsi"/>
                <w:color w:val="000000"/>
              </w:rPr>
              <w:t>y un momento de trabajo colaborativo.</w:t>
            </w:r>
          </w:p>
        </w:tc>
      </w:tr>
      <w:tr w:rsidR="005A67BD" w:rsidRPr="00023805" w:rsidTr="00CB2F7A">
        <w:trPr>
          <w:trHeight w:val="300"/>
        </w:trPr>
        <w:tc>
          <w:tcPr>
            <w:tcW w:w="10335" w:type="dxa"/>
            <w:gridSpan w:val="5"/>
            <w:noWrap/>
            <w:hideMark/>
          </w:tcPr>
          <w:p w:rsidR="005A67BD" w:rsidRPr="00023805" w:rsidRDefault="005A67BD" w:rsidP="005A67BD">
            <w:pPr>
              <w:jc w:val="center"/>
              <w:rPr>
                <w:rFonts w:eastAsia="Times New Roman" w:cstheme="minorHAnsi"/>
                <w:b/>
                <w:color w:val="000000"/>
              </w:rPr>
            </w:pPr>
            <w:r w:rsidRPr="00023805">
              <w:rPr>
                <w:rFonts w:eastAsia="Times New Roman" w:cstheme="minorHAnsi"/>
                <w:b/>
                <w:color w:val="000000"/>
              </w:rPr>
              <w:t>NOMBRE ACTIVIDAD</w:t>
            </w:r>
          </w:p>
        </w:tc>
      </w:tr>
      <w:tr w:rsidR="005A67BD" w:rsidRPr="00023805" w:rsidTr="00CB2F7A">
        <w:trPr>
          <w:trHeight w:val="300"/>
        </w:trPr>
        <w:tc>
          <w:tcPr>
            <w:tcW w:w="10335" w:type="dxa"/>
            <w:gridSpan w:val="5"/>
            <w:noWrap/>
            <w:hideMark/>
          </w:tcPr>
          <w:p w:rsidR="00FB059B" w:rsidRPr="00023805" w:rsidRDefault="00AA13B2" w:rsidP="00F469C9">
            <w:pPr>
              <w:jc w:val="center"/>
              <w:rPr>
                <w:rFonts w:eastAsia="Times New Roman" w:cstheme="minorHAnsi"/>
                <w:b/>
                <w:color w:val="000000"/>
              </w:rPr>
            </w:pPr>
            <w:r w:rsidRPr="00023805">
              <w:rPr>
                <w:rFonts w:eastAsia="Times New Roman" w:cstheme="minorHAnsi"/>
                <w:b/>
                <w:color w:val="000000"/>
              </w:rPr>
              <w:t>Alimentos Farináceos</w:t>
            </w:r>
          </w:p>
        </w:tc>
      </w:tr>
      <w:tr w:rsidR="005A67BD" w:rsidRPr="00023805" w:rsidTr="00CB2F7A">
        <w:trPr>
          <w:trHeight w:val="300"/>
        </w:trPr>
        <w:tc>
          <w:tcPr>
            <w:tcW w:w="10335" w:type="dxa"/>
            <w:gridSpan w:val="5"/>
            <w:noWrap/>
            <w:hideMark/>
          </w:tcPr>
          <w:p w:rsidR="005A67BD" w:rsidRPr="00023805" w:rsidRDefault="005A67BD" w:rsidP="005A67BD">
            <w:pPr>
              <w:jc w:val="center"/>
              <w:rPr>
                <w:rFonts w:eastAsia="Times New Roman" w:cstheme="minorHAnsi"/>
                <w:b/>
                <w:color w:val="000000"/>
              </w:rPr>
            </w:pPr>
            <w:r w:rsidRPr="00023805">
              <w:rPr>
                <w:rFonts w:eastAsia="Times New Roman" w:cstheme="minorHAnsi"/>
                <w:b/>
                <w:color w:val="000000"/>
              </w:rPr>
              <w:t>SABERES</w:t>
            </w:r>
          </w:p>
        </w:tc>
      </w:tr>
      <w:tr w:rsidR="005A67BD" w:rsidRPr="00023805" w:rsidTr="00CB2F7A">
        <w:trPr>
          <w:trHeight w:val="300"/>
        </w:trPr>
        <w:tc>
          <w:tcPr>
            <w:tcW w:w="3261" w:type="dxa"/>
            <w:gridSpan w:val="2"/>
            <w:noWrap/>
            <w:hideMark/>
          </w:tcPr>
          <w:p w:rsidR="005A67BD" w:rsidRPr="00023805" w:rsidRDefault="005A67BD" w:rsidP="005A67BD">
            <w:pPr>
              <w:jc w:val="center"/>
              <w:rPr>
                <w:rFonts w:eastAsia="Times New Roman" w:cstheme="minorHAnsi"/>
                <w:color w:val="000000"/>
              </w:rPr>
            </w:pPr>
            <w:r w:rsidRPr="00023805">
              <w:rPr>
                <w:rFonts w:eastAsia="Times New Roman" w:cstheme="minorHAnsi"/>
                <w:color w:val="000000"/>
              </w:rPr>
              <w:t>SER</w:t>
            </w:r>
          </w:p>
        </w:tc>
        <w:tc>
          <w:tcPr>
            <w:tcW w:w="3657" w:type="dxa"/>
            <w:gridSpan w:val="2"/>
            <w:noWrap/>
            <w:hideMark/>
          </w:tcPr>
          <w:p w:rsidR="005A67BD" w:rsidRPr="00023805" w:rsidRDefault="005A67BD" w:rsidP="005A67BD">
            <w:pPr>
              <w:jc w:val="center"/>
              <w:rPr>
                <w:rFonts w:eastAsia="Times New Roman" w:cstheme="minorHAnsi"/>
                <w:color w:val="000000"/>
              </w:rPr>
            </w:pPr>
            <w:r w:rsidRPr="00023805">
              <w:rPr>
                <w:rFonts w:eastAsia="Times New Roman" w:cstheme="minorHAnsi"/>
                <w:color w:val="000000"/>
              </w:rPr>
              <w:t>SABER</w:t>
            </w:r>
          </w:p>
        </w:tc>
        <w:tc>
          <w:tcPr>
            <w:tcW w:w="3417" w:type="dxa"/>
            <w:noWrap/>
            <w:hideMark/>
          </w:tcPr>
          <w:p w:rsidR="005A67BD" w:rsidRPr="00023805" w:rsidRDefault="005A67BD" w:rsidP="005A67BD">
            <w:pPr>
              <w:jc w:val="center"/>
              <w:rPr>
                <w:rFonts w:eastAsia="Times New Roman" w:cstheme="minorHAnsi"/>
                <w:color w:val="000000"/>
              </w:rPr>
            </w:pPr>
            <w:r w:rsidRPr="00023805">
              <w:rPr>
                <w:rFonts w:eastAsia="Times New Roman" w:cstheme="minorHAnsi"/>
                <w:color w:val="000000"/>
              </w:rPr>
              <w:t>HACER</w:t>
            </w:r>
          </w:p>
        </w:tc>
      </w:tr>
      <w:tr w:rsidR="00694395" w:rsidRPr="00023805" w:rsidTr="00CB2F7A">
        <w:trPr>
          <w:trHeight w:val="796"/>
        </w:trPr>
        <w:tc>
          <w:tcPr>
            <w:tcW w:w="3261" w:type="dxa"/>
            <w:gridSpan w:val="2"/>
            <w:noWrap/>
          </w:tcPr>
          <w:p w:rsidR="00694395" w:rsidRPr="00023805" w:rsidRDefault="00694395" w:rsidP="00694395">
            <w:pPr>
              <w:rPr>
                <w:rFonts w:cstheme="minorHAnsi"/>
              </w:rPr>
            </w:pPr>
            <w:r w:rsidRPr="00023805">
              <w:rPr>
                <w:rFonts w:cstheme="minorHAnsi"/>
              </w:rPr>
              <w:t xml:space="preserve">Actitudes y valores desarrollados o favorecidos con la realización de la actividad. </w:t>
            </w:r>
          </w:p>
        </w:tc>
        <w:tc>
          <w:tcPr>
            <w:tcW w:w="3657" w:type="dxa"/>
            <w:gridSpan w:val="2"/>
            <w:noWrap/>
          </w:tcPr>
          <w:p w:rsidR="00694395" w:rsidRPr="00023805" w:rsidRDefault="00694395">
            <w:pPr>
              <w:rPr>
                <w:rFonts w:cstheme="minorHAnsi"/>
              </w:rPr>
            </w:pPr>
            <w:r w:rsidRPr="00023805">
              <w:rPr>
                <w:rFonts w:cstheme="minorHAnsi"/>
              </w:rPr>
              <w:t>Conocimientos, conceptos, tipologías, teorías requeridas para el desarrollo de la actividad.</w:t>
            </w:r>
          </w:p>
        </w:tc>
        <w:tc>
          <w:tcPr>
            <w:tcW w:w="3417" w:type="dxa"/>
            <w:noWrap/>
          </w:tcPr>
          <w:p w:rsidR="00694395" w:rsidRPr="00023805" w:rsidRDefault="00694395" w:rsidP="00694395">
            <w:pPr>
              <w:rPr>
                <w:rFonts w:cstheme="minorHAnsi"/>
              </w:rPr>
            </w:pPr>
            <w:r w:rsidRPr="00023805">
              <w:rPr>
                <w:rFonts w:cstheme="minorHAnsi"/>
              </w:rPr>
              <w:t xml:space="preserve">Habilidades y destrezas desarrolladas con la realización de la actividad. </w:t>
            </w:r>
          </w:p>
        </w:tc>
      </w:tr>
      <w:tr w:rsidR="004D498C" w:rsidRPr="00023805" w:rsidTr="00CB2F7A">
        <w:trPr>
          <w:trHeight w:val="510"/>
        </w:trPr>
        <w:tc>
          <w:tcPr>
            <w:tcW w:w="3261" w:type="dxa"/>
            <w:gridSpan w:val="2"/>
            <w:noWrap/>
            <w:hideMark/>
          </w:tcPr>
          <w:p w:rsidR="005A67BD" w:rsidRPr="00023805" w:rsidRDefault="008565C0" w:rsidP="0083014D">
            <w:pPr>
              <w:jc w:val="both"/>
              <w:rPr>
                <w:rFonts w:cstheme="minorHAnsi"/>
              </w:rPr>
            </w:pPr>
            <w:r w:rsidRPr="00023805">
              <w:rPr>
                <w:rFonts w:cstheme="minorHAnsi"/>
              </w:rPr>
              <w:t xml:space="preserve">Desarrolla criterios de </w:t>
            </w:r>
            <w:r w:rsidR="005F0AC6" w:rsidRPr="00023805">
              <w:rPr>
                <w:rFonts w:cstheme="minorHAnsi"/>
              </w:rPr>
              <w:t xml:space="preserve">evaluación  de la calidad y composición nutricional de </w:t>
            </w:r>
            <w:r w:rsidR="00AA13B2" w:rsidRPr="00023805">
              <w:rPr>
                <w:rFonts w:cstheme="minorHAnsi"/>
              </w:rPr>
              <w:t>los</w:t>
            </w:r>
            <w:r w:rsidR="004D498C" w:rsidRPr="00023805">
              <w:rPr>
                <w:rFonts w:cstheme="minorHAnsi"/>
              </w:rPr>
              <w:t xml:space="preserve"> </w:t>
            </w:r>
            <w:r w:rsidR="0083014D" w:rsidRPr="00023805">
              <w:rPr>
                <w:rFonts w:cstheme="minorHAnsi"/>
              </w:rPr>
              <w:t>productos farináceos,</w:t>
            </w:r>
            <w:r w:rsidR="005F0AC6" w:rsidRPr="00023805">
              <w:rPr>
                <w:rFonts w:cstheme="minorHAnsi"/>
              </w:rPr>
              <w:t xml:space="preserve"> mediante la </w:t>
            </w:r>
            <w:r w:rsidRPr="00023805">
              <w:rPr>
                <w:rFonts w:cstheme="minorHAnsi"/>
              </w:rPr>
              <w:t xml:space="preserve">aceptación </w:t>
            </w:r>
            <w:r w:rsidR="005F0AC6" w:rsidRPr="00023805">
              <w:rPr>
                <w:rFonts w:cstheme="minorHAnsi"/>
              </w:rPr>
              <w:t>y rechazo de sus características de acuerdo a lo contemplado en la normatividad sanitaria.</w:t>
            </w:r>
          </w:p>
        </w:tc>
        <w:tc>
          <w:tcPr>
            <w:tcW w:w="3657" w:type="dxa"/>
            <w:gridSpan w:val="2"/>
            <w:noWrap/>
            <w:hideMark/>
          </w:tcPr>
          <w:p w:rsidR="005A67BD" w:rsidRPr="00023805" w:rsidRDefault="00CB2F7A" w:rsidP="0083014D">
            <w:pPr>
              <w:jc w:val="both"/>
              <w:rPr>
                <w:rFonts w:cstheme="minorHAnsi"/>
              </w:rPr>
            </w:pPr>
            <w:r>
              <w:rPr>
                <w:rFonts w:cstheme="minorHAnsi"/>
              </w:rPr>
              <w:t>Reconoce</w:t>
            </w:r>
            <w:r w:rsidR="003B69DC" w:rsidRPr="00023805">
              <w:rPr>
                <w:rFonts w:cstheme="minorHAnsi"/>
              </w:rPr>
              <w:t xml:space="preserve"> la importancia de la calidad higiénica y nutricional de </w:t>
            </w:r>
            <w:r w:rsidR="0083014D" w:rsidRPr="00023805">
              <w:rPr>
                <w:rFonts w:cstheme="minorHAnsi"/>
              </w:rPr>
              <w:t>los productos farináceos</w:t>
            </w:r>
            <w:r w:rsidR="004D498C" w:rsidRPr="00023805">
              <w:rPr>
                <w:rFonts w:cstheme="minorHAnsi"/>
              </w:rPr>
              <w:t>, en los procesos de transformación y conservación de las preparaciones alimenticias.</w:t>
            </w:r>
          </w:p>
        </w:tc>
        <w:tc>
          <w:tcPr>
            <w:tcW w:w="3417" w:type="dxa"/>
            <w:noWrap/>
            <w:hideMark/>
          </w:tcPr>
          <w:p w:rsidR="005A67BD" w:rsidRPr="00023805" w:rsidRDefault="00CB2F7A" w:rsidP="00CB2F7A">
            <w:pPr>
              <w:jc w:val="both"/>
              <w:rPr>
                <w:rFonts w:cstheme="minorHAnsi"/>
              </w:rPr>
            </w:pPr>
            <w:r>
              <w:rPr>
                <w:rFonts w:cstheme="minorHAnsi"/>
              </w:rPr>
              <w:t xml:space="preserve">Toma en cuenta las </w:t>
            </w:r>
            <w:r w:rsidR="004D498C" w:rsidRPr="00023805">
              <w:rPr>
                <w:rFonts w:cstheme="minorHAnsi"/>
              </w:rPr>
              <w:t>características</w:t>
            </w:r>
            <w:r>
              <w:rPr>
                <w:rFonts w:cstheme="minorHAnsi"/>
              </w:rPr>
              <w:t xml:space="preserve"> nutricionales</w:t>
            </w:r>
            <w:r w:rsidR="004D498C" w:rsidRPr="00023805">
              <w:rPr>
                <w:rFonts w:cstheme="minorHAnsi"/>
              </w:rPr>
              <w:t xml:space="preserve"> de los diferentes </w:t>
            </w:r>
            <w:r w:rsidR="0083014D" w:rsidRPr="00023805">
              <w:rPr>
                <w:rFonts w:cstheme="minorHAnsi"/>
              </w:rPr>
              <w:t>productos farináceos</w:t>
            </w:r>
            <w:r>
              <w:rPr>
                <w:rFonts w:cstheme="minorHAnsi"/>
              </w:rPr>
              <w:t>, en</w:t>
            </w:r>
            <w:r w:rsidR="004A0E74" w:rsidRPr="00023805">
              <w:rPr>
                <w:rFonts w:cstheme="minorHAnsi"/>
              </w:rPr>
              <w:t xml:space="preserve"> </w:t>
            </w:r>
            <w:r w:rsidRPr="00023805">
              <w:rPr>
                <w:rFonts w:cstheme="minorHAnsi"/>
              </w:rPr>
              <w:t>los procesos de transformación y conservación de las preparaciones alimenticias</w:t>
            </w:r>
            <w:r>
              <w:rPr>
                <w:rFonts w:cstheme="minorHAnsi"/>
              </w:rPr>
              <w:t>.</w:t>
            </w:r>
          </w:p>
        </w:tc>
      </w:tr>
      <w:tr w:rsidR="005A67BD" w:rsidRPr="00023805" w:rsidTr="00CB2F7A">
        <w:trPr>
          <w:trHeight w:val="300"/>
        </w:trPr>
        <w:tc>
          <w:tcPr>
            <w:tcW w:w="3261" w:type="dxa"/>
            <w:gridSpan w:val="2"/>
            <w:noWrap/>
            <w:hideMark/>
          </w:tcPr>
          <w:p w:rsidR="005A67BD" w:rsidRPr="00023805" w:rsidRDefault="005A67BD" w:rsidP="005A67BD">
            <w:pPr>
              <w:jc w:val="center"/>
              <w:rPr>
                <w:rFonts w:eastAsia="Times New Roman" w:cstheme="minorHAnsi"/>
                <w:color w:val="000000"/>
              </w:rPr>
            </w:pPr>
            <w:r w:rsidRPr="00023805">
              <w:rPr>
                <w:rFonts w:eastAsia="Times New Roman" w:cstheme="minorHAnsi"/>
                <w:color w:val="000000"/>
              </w:rPr>
              <w:t>HTI</w:t>
            </w:r>
          </w:p>
        </w:tc>
        <w:tc>
          <w:tcPr>
            <w:tcW w:w="3657" w:type="dxa"/>
            <w:gridSpan w:val="2"/>
            <w:noWrap/>
            <w:hideMark/>
          </w:tcPr>
          <w:p w:rsidR="005A67BD" w:rsidRPr="00023805" w:rsidRDefault="005A67BD" w:rsidP="005A67BD">
            <w:pPr>
              <w:jc w:val="center"/>
              <w:rPr>
                <w:rFonts w:eastAsia="Times New Roman" w:cstheme="minorHAnsi"/>
                <w:color w:val="000000"/>
              </w:rPr>
            </w:pPr>
            <w:r w:rsidRPr="00023805">
              <w:rPr>
                <w:rFonts w:eastAsia="Times New Roman" w:cstheme="minorHAnsi"/>
                <w:color w:val="000000"/>
              </w:rPr>
              <w:t>HTC</w:t>
            </w:r>
          </w:p>
        </w:tc>
        <w:tc>
          <w:tcPr>
            <w:tcW w:w="3417" w:type="dxa"/>
            <w:noWrap/>
            <w:hideMark/>
          </w:tcPr>
          <w:p w:rsidR="005A67BD" w:rsidRPr="00023805" w:rsidRDefault="005A67BD" w:rsidP="005A67BD">
            <w:pPr>
              <w:jc w:val="center"/>
              <w:rPr>
                <w:rFonts w:eastAsia="Times New Roman" w:cstheme="minorHAnsi"/>
                <w:color w:val="000000"/>
              </w:rPr>
            </w:pPr>
            <w:r w:rsidRPr="00023805">
              <w:rPr>
                <w:rFonts w:eastAsia="Times New Roman" w:cstheme="minorHAnsi"/>
                <w:color w:val="000000"/>
              </w:rPr>
              <w:t>HTT</w:t>
            </w:r>
          </w:p>
        </w:tc>
      </w:tr>
      <w:tr w:rsidR="005A67BD" w:rsidRPr="00023805" w:rsidTr="00CB2F7A">
        <w:trPr>
          <w:trHeight w:val="273"/>
        </w:trPr>
        <w:tc>
          <w:tcPr>
            <w:tcW w:w="3261" w:type="dxa"/>
            <w:gridSpan w:val="2"/>
            <w:noWrap/>
            <w:hideMark/>
          </w:tcPr>
          <w:p w:rsidR="005A67BD" w:rsidRPr="00023805" w:rsidRDefault="006B6A67" w:rsidP="005A67BD">
            <w:pPr>
              <w:jc w:val="center"/>
              <w:rPr>
                <w:rFonts w:eastAsia="Times New Roman" w:cstheme="minorHAnsi"/>
                <w:color w:val="000000"/>
              </w:rPr>
            </w:pPr>
            <w:r w:rsidRPr="00023805">
              <w:rPr>
                <w:rFonts w:eastAsia="Times New Roman" w:cstheme="minorHAnsi"/>
                <w:color w:val="000000"/>
              </w:rPr>
              <w:t>4</w:t>
            </w:r>
          </w:p>
        </w:tc>
        <w:tc>
          <w:tcPr>
            <w:tcW w:w="3657" w:type="dxa"/>
            <w:gridSpan w:val="2"/>
            <w:noWrap/>
            <w:hideMark/>
          </w:tcPr>
          <w:p w:rsidR="006853DD" w:rsidRPr="00023805" w:rsidRDefault="006B6A67" w:rsidP="006B6A67">
            <w:pPr>
              <w:jc w:val="center"/>
              <w:rPr>
                <w:rFonts w:eastAsia="Times New Roman" w:cstheme="minorHAnsi"/>
                <w:color w:val="000000"/>
              </w:rPr>
            </w:pPr>
            <w:r w:rsidRPr="00023805">
              <w:rPr>
                <w:rFonts w:eastAsia="Times New Roman" w:cstheme="minorHAnsi"/>
                <w:color w:val="000000"/>
              </w:rPr>
              <w:t>4</w:t>
            </w:r>
          </w:p>
        </w:tc>
        <w:tc>
          <w:tcPr>
            <w:tcW w:w="3417" w:type="dxa"/>
            <w:noWrap/>
            <w:hideMark/>
          </w:tcPr>
          <w:p w:rsidR="005A67BD" w:rsidRPr="00023805" w:rsidRDefault="006B6A67" w:rsidP="005A67BD">
            <w:pPr>
              <w:jc w:val="center"/>
              <w:rPr>
                <w:rFonts w:eastAsia="Times New Roman" w:cstheme="minorHAnsi"/>
                <w:color w:val="000000"/>
              </w:rPr>
            </w:pPr>
            <w:r w:rsidRPr="00023805">
              <w:rPr>
                <w:rFonts w:eastAsia="Times New Roman" w:cstheme="minorHAnsi"/>
                <w:color w:val="000000"/>
              </w:rPr>
              <w:t>4</w:t>
            </w:r>
          </w:p>
        </w:tc>
      </w:tr>
      <w:tr w:rsidR="005A67BD" w:rsidRPr="00023805" w:rsidTr="00CB2F7A">
        <w:trPr>
          <w:trHeight w:val="480"/>
        </w:trPr>
        <w:tc>
          <w:tcPr>
            <w:tcW w:w="10335" w:type="dxa"/>
            <w:gridSpan w:val="5"/>
            <w:noWrap/>
            <w:hideMark/>
          </w:tcPr>
          <w:p w:rsidR="005A67BD" w:rsidRPr="00023805" w:rsidRDefault="0035305A" w:rsidP="005A67BD">
            <w:pPr>
              <w:rPr>
                <w:rFonts w:eastAsia="Times New Roman" w:cstheme="minorHAnsi"/>
                <w:b/>
                <w:color w:val="000000"/>
              </w:rPr>
            </w:pPr>
            <w:r w:rsidRPr="00023805">
              <w:rPr>
                <w:rFonts w:eastAsia="Times New Roman" w:cstheme="minorHAnsi"/>
                <w:b/>
                <w:color w:val="000000"/>
              </w:rPr>
              <w:t>CONTEXTO DE LA ACTIVIDAD</w:t>
            </w:r>
          </w:p>
        </w:tc>
      </w:tr>
      <w:tr w:rsidR="005A67BD" w:rsidRPr="00023805" w:rsidTr="00D333DD">
        <w:trPr>
          <w:trHeight w:val="1350"/>
        </w:trPr>
        <w:tc>
          <w:tcPr>
            <w:tcW w:w="10335" w:type="dxa"/>
            <w:gridSpan w:val="5"/>
            <w:shd w:val="clear" w:color="auto" w:fill="D9D9D9" w:themeFill="background1" w:themeFillShade="D9"/>
            <w:hideMark/>
          </w:tcPr>
          <w:p w:rsidR="005A67BD" w:rsidRPr="00023805" w:rsidRDefault="005A67BD" w:rsidP="000A0DB1">
            <w:pPr>
              <w:jc w:val="both"/>
              <w:rPr>
                <w:rFonts w:eastAsia="Times New Roman" w:cstheme="minorHAnsi"/>
                <w:color w:val="000000"/>
              </w:rPr>
            </w:pPr>
            <w:r w:rsidRPr="00023805">
              <w:rPr>
                <w:rFonts w:eastAsia="Times New Roman" w:cstheme="minorHAnsi"/>
                <w:color w:val="000000"/>
              </w:rPr>
              <w:lastRenderedPageBreak/>
              <w:t xml:space="preserve">Debe contener un planteamiento del </w:t>
            </w:r>
            <w:r w:rsidRPr="00023805">
              <w:rPr>
                <w:rFonts w:eastAsia="Times New Roman" w:cstheme="minorHAnsi"/>
                <w:b/>
                <w:color w:val="000000"/>
              </w:rPr>
              <w:t>contexto para la actividad</w:t>
            </w:r>
            <w:r w:rsidRPr="00023805">
              <w:rPr>
                <w:rFonts w:eastAsia="Times New Roman" w:cstheme="minorHAnsi"/>
                <w:color w:val="000000"/>
              </w:rPr>
              <w:t>, mediante una situación</w:t>
            </w:r>
            <w:r w:rsidR="0093395D" w:rsidRPr="00023805">
              <w:rPr>
                <w:rFonts w:eastAsia="Times New Roman" w:cstheme="minorHAnsi"/>
                <w:color w:val="000000"/>
              </w:rPr>
              <w:t xml:space="preserve">, </w:t>
            </w:r>
            <w:r w:rsidR="005F2431" w:rsidRPr="00023805">
              <w:rPr>
                <w:rFonts w:eastAsia="Times New Roman" w:cstheme="minorHAnsi"/>
                <w:color w:val="000000"/>
              </w:rPr>
              <w:t xml:space="preserve">caso, </w:t>
            </w:r>
            <w:r w:rsidRPr="00023805">
              <w:rPr>
                <w:rFonts w:eastAsia="Times New Roman" w:cstheme="minorHAnsi"/>
                <w:color w:val="000000"/>
              </w:rPr>
              <w:t>problema</w:t>
            </w:r>
            <w:r w:rsidR="005F2431" w:rsidRPr="00023805">
              <w:rPr>
                <w:rFonts w:eastAsia="Times New Roman" w:cstheme="minorHAnsi"/>
                <w:color w:val="000000"/>
              </w:rPr>
              <w:t>, ejemplo,</w:t>
            </w:r>
            <w:r w:rsidR="0093395D" w:rsidRPr="00023805">
              <w:rPr>
                <w:rFonts w:eastAsia="Times New Roman" w:cstheme="minorHAnsi"/>
                <w:color w:val="000000"/>
              </w:rPr>
              <w:t xml:space="preserve"> </w:t>
            </w:r>
            <w:r w:rsidR="005F2431" w:rsidRPr="00023805">
              <w:rPr>
                <w:rFonts w:eastAsia="Times New Roman" w:cstheme="minorHAnsi"/>
                <w:color w:val="000000"/>
              </w:rPr>
              <w:t xml:space="preserve">lugar o </w:t>
            </w:r>
            <w:r w:rsidR="0093395D" w:rsidRPr="00023805">
              <w:rPr>
                <w:rFonts w:eastAsia="Times New Roman" w:cstheme="minorHAnsi"/>
                <w:color w:val="000000"/>
              </w:rPr>
              <w:t xml:space="preserve">escenario </w:t>
            </w:r>
            <w:r w:rsidR="005F2431" w:rsidRPr="00023805">
              <w:rPr>
                <w:rFonts w:eastAsia="Times New Roman" w:cstheme="minorHAnsi"/>
                <w:color w:val="000000"/>
              </w:rPr>
              <w:t xml:space="preserve">ya sea </w:t>
            </w:r>
            <w:r w:rsidR="0093395D" w:rsidRPr="00023805">
              <w:rPr>
                <w:rFonts w:eastAsia="Times New Roman" w:cstheme="minorHAnsi"/>
                <w:color w:val="000000"/>
              </w:rPr>
              <w:t>real o hipotético</w:t>
            </w:r>
            <w:r w:rsidR="005F2431" w:rsidRPr="00023805">
              <w:rPr>
                <w:rFonts w:eastAsia="Times New Roman" w:cstheme="minorHAnsi"/>
                <w:color w:val="000000"/>
              </w:rPr>
              <w:t>,</w:t>
            </w:r>
            <w:r w:rsidR="0093395D" w:rsidRPr="00023805">
              <w:rPr>
                <w:rFonts w:eastAsia="Times New Roman" w:cstheme="minorHAnsi"/>
                <w:color w:val="000000"/>
              </w:rPr>
              <w:t xml:space="preserve"> que le muestre al estudiante la necesidad y utilidad del conocimiento.</w:t>
            </w:r>
            <w:r w:rsidR="00221813" w:rsidRPr="00023805">
              <w:rPr>
                <w:rFonts w:eastAsia="Times New Roman" w:cstheme="minorHAnsi"/>
                <w:color w:val="000000"/>
              </w:rPr>
              <w:t xml:space="preserve"> </w:t>
            </w:r>
            <w:r w:rsidR="005F2431" w:rsidRPr="00023805">
              <w:rPr>
                <w:rFonts w:eastAsia="Times New Roman" w:cstheme="minorHAnsi"/>
                <w:color w:val="000000"/>
              </w:rPr>
              <w:t xml:space="preserve">La actividad </w:t>
            </w:r>
            <w:r w:rsidR="000A0DB1" w:rsidRPr="00023805">
              <w:rPr>
                <w:rFonts w:eastAsia="Times New Roman" w:cstheme="minorHAnsi"/>
                <w:color w:val="000000"/>
              </w:rPr>
              <w:t xml:space="preserve">planteada en el </w:t>
            </w:r>
            <w:r w:rsidR="005F2431" w:rsidRPr="00023805">
              <w:rPr>
                <w:rFonts w:eastAsia="Times New Roman" w:cstheme="minorHAnsi"/>
                <w:color w:val="000000"/>
              </w:rPr>
              <w:t xml:space="preserve">momento individual y colaborativo debe estar referida al </w:t>
            </w:r>
            <w:r w:rsidR="000A0DB1" w:rsidRPr="00023805">
              <w:rPr>
                <w:rFonts w:eastAsia="Times New Roman" w:cstheme="minorHAnsi"/>
                <w:color w:val="000000"/>
              </w:rPr>
              <w:t xml:space="preserve">presente </w:t>
            </w:r>
            <w:r w:rsidR="005F2431" w:rsidRPr="00023805">
              <w:rPr>
                <w:rFonts w:eastAsia="Times New Roman" w:cstheme="minorHAnsi"/>
                <w:color w:val="000000"/>
              </w:rPr>
              <w:t>contexto.</w:t>
            </w:r>
            <w:r w:rsidR="000A0DB1" w:rsidRPr="00023805">
              <w:rPr>
                <w:rFonts w:eastAsia="Times New Roman" w:cstheme="minorHAnsi"/>
                <w:color w:val="000000"/>
              </w:rPr>
              <w:t xml:space="preserve"> </w:t>
            </w:r>
            <w:r w:rsidR="00501844" w:rsidRPr="00023805">
              <w:rPr>
                <w:rFonts w:eastAsia="Times New Roman" w:cstheme="minorHAnsi"/>
                <w:color w:val="000000"/>
              </w:rPr>
              <w:t>(</w:t>
            </w:r>
            <w:r w:rsidR="006853DD" w:rsidRPr="00023805">
              <w:rPr>
                <w:rFonts w:eastAsia="Times New Roman" w:cstheme="minorHAnsi"/>
                <w:color w:val="000000"/>
              </w:rPr>
              <w:t xml:space="preserve">Tamaño aproximado: </w:t>
            </w:r>
            <w:r w:rsidR="00501844" w:rsidRPr="00023805">
              <w:rPr>
                <w:rFonts w:eastAsia="Times New Roman" w:cstheme="minorHAnsi"/>
                <w:color w:val="000000"/>
              </w:rPr>
              <w:t>1 página)</w:t>
            </w:r>
          </w:p>
        </w:tc>
      </w:tr>
      <w:tr w:rsidR="005A67BD" w:rsidRPr="00023805" w:rsidTr="00CB2F7A">
        <w:trPr>
          <w:trHeight w:val="1215"/>
        </w:trPr>
        <w:tc>
          <w:tcPr>
            <w:tcW w:w="10335" w:type="dxa"/>
            <w:gridSpan w:val="5"/>
            <w:noWrap/>
            <w:hideMark/>
          </w:tcPr>
          <w:p w:rsidR="007B377C" w:rsidRDefault="007B377C" w:rsidP="00C768E3">
            <w:pPr>
              <w:jc w:val="both"/>
              <w:rPr>
                <w:rFonts w:eastAsia="Times New Roman" w:cstheme="minorHAnsi"/>
                <w:color w:val="000000"/>
              </w:rPr>
            </w:pPr>
            <w:r w:rsidRPr="00023805">
              <w:rPr>
                <w:rFonts w:eastAsia="Times New Roman" w:cstheme="minorHAnsi"/>
                <w:color w:val="000000"/>
              </w:rPr>
              <w:t>De ac</w:t>
            </w:r>
            <w:r w:rsidR="00D333DD">
              <w:rPr>
                <w:rFonts w:eastAsia="Times New Roman" w:cstheme="minorHAnsi"/>
                <w:color w:val="000000"/>
              </w:rPr>
              <w:t>uerdo con lo</w:t>
            </w:r>
            <w:r w:rsidRPr="00023805">
              <w:rPr>
                <w:rFonts w:eastAsia="Times New Roman" w:cstheme="minorHAnsi"/>
                <w:color w:val="000000"/>
              </w:rPr>
              <w:t xml:space="preserve"> que ha consultado y aprendido Guillermo, ahora es consciente de la importancia </w:t>
            </w:r>
            <w:r w:rsidR="00D333DD">
              <w:rPr>
                <w:rFonts w:eastAsia="Times New Roman" w:cstheme="minorHAnsi"/>
                <w:color w:val="000000"/>
              </w:rPr>
              <w:t>de</w:t>
            </w:r>
            <w:r w:rsidRPr="00023805">
              <w:rPr>
                <w:rFonts w:eastAsia="Times New Roman" w:cstheme="minorHAnsi"/>
                <w:color w:val="000000"/>
              </w:rPr>
              <w:t xml:space="preserve"> conocer de los alimentos y su composición química y nutricional, además de la legislación sanitaria aplicada. Es por esto que en su Restaurante “Kaseros de la casa”, ha impartido charlas específicas acerca de cómo dar un adecuado manejo a los alimentos y sacar un mejor provecho de ellos, con el propósito de que sean atractivos para los consumidores e igualmente nutritivos y seguros en cuanto a calidad sanitaria. No obstante, aún le falta a Guillermo, completar su formación ahora en lo que respecta a los alimentos Farináceos o cereales.</w:t>
            </w:r>
          </w:p>
          <w:p w:rsidR="00D333DD" w:rsidRPr="00023805" w:rsidRDefault="00D333DD" w:rsidP="00C768E3">
            <w:pPr>
              <w:jc w:val="both"/>
              <w:rPr>
                <w:rFonts w:eastAsia="Times New Roman" w:cstheme="minorHAnsi"/>
                <w:color w:val="000000"/>
              </w:rPr>
            </w:pPr>
          </w:p>
          <w:p w:rsidR="00CC3832" w:rsidRPr="00023805" w:rsidRDefault="00D333DD" w:rsidP="00577209">
            <w:pPr>
              <w:jc w:val="both"/>
              <w:rPr>
                <w:rFonts w:eastAsia="Times New Roman" w:cstheme="minorHAnsi"/>
                <w:b/>
                <w:color w:val="000000"/>
              </w:rPr>
            </w:pPr>
            <w:r>
              <w:rPr>
                <w:rFonts w:eastAsia="Times New Roman" w:cstheme="minorHAnsi"/>
                <w:b/>
                <w:color w:val="000000"/>
              </w:rPr>
              <w:t>¿Por qué</w:t>
            </w:r>
            <w:r w:rsidR="00577209" w:rsidRPr="00023805">
              <w:rPr>
                <w:rFonts w:eastAsia="Times New Roman" w:cstheme="minorHAnsi"/>
                <w:b/>
                <w:color w:val="000000"/>
              </w:rPr>
              <w:t xml:space="preserve"> </w:t>
            </w:r>
            <w:r>
              <w:rPr>
                <w:rFonts w:eastAsia="Times New Roman" w:cstheme="minorHAnsi"/>
                <w:b/>
                <w:color w:val="000000"/>
              </w:rPr>
              <w:t xml:space="preserve">es importante que </w:t>
            </w:r>
            <w:r w:rsidR="00577209" w:rsidRPr="00023805">
              <w:rPr>
                <w:rFonts w:eastAsia="Times New Roman" w:cstheme="minorHAnsi"/>
                <w:b/>
                <w:color w:val="000000"/>
              </w:rPr>
              <w:t xml:space="preserve">Guillermo </w:t>
            </w:r>
            <w:r>
              <w:rPr>
                <w:rFonts w:eastAsia="Times New Roman" w:cstheme="minorHAnsi"/>
                <w:b/>
                <w:color w:val="000000"/>
              </w:rPr>
              <w:t>se apropie</w:t>
            </w:r>
            <w:r w:rsidR="00577209" w:rsidRPr="00023805">
              <w:rPr>
                <w:rFonts w:eastAsia="Times New Roman" w:cstheme="minorHAnsi"/>
                <w:b/>
                <w:color w:val="000000"/>
              </w:rPr>
              <w:t xml:space="preserve"> de los conceptos fundamentales </w:t>
            </w:r>
            <w:r>
              <w:rPr>
                <w:rFonts w:eastAsia="Times New Roman" w:cstheme="minorHAnsi"/>
                <w:b/>
                <w:color w:val="000000"/>
              </w:rPr>
              <w:t>sobre</w:t>
            </w:r>
            <w:r w:rsidR="00577209" w:rsidRPr="00023805">
              <w:rPr>
                <w:rFonts w:eastAsia="Times New Roman" w:cstheme="minorHAnsi"/>
                <w:b/>
                <w:color w:val="000000"/>
              </w:rPr>
              <w:t xml:space="preserve"> los alimentos </w:t>
            </w:r>
            <w:r>
              <w:rPr>
                <w:rFonts w:eastAsia="Times New Roman" w:cstheme="minorHAnsi"/>
                <w:b/>
                <w:color w:val="000000"/>
              </w:rPr>
              <w:t>f</w:t>
            </w:r>
            <w:r w:rsidR="007B377C" w:rsidRPr="00023805">
              <w:rPr>
                <w:rFonts w:eastAsia="Times New Roman" w:cstheme="minorHAnsi"/>
                <w:b/>
                <w:color w:val="000000"/>
              </w:rPr>
              <w:t>arináceos</w:t>
            </w:r>
            <w:r>
              <w:rPr>
                <w:rFonts w:eastAsia="Times New Roman" w:cstheme="minorHAnsi"/>
                <w:b/>
                <w:color w:val="000000"/>
              </w:rPr>
              <w:t xml:space="preserve"> y sus derivados?</w:t>
            </w:r>
          </w:p>
          <w:p w:rsidR="00AA3D89" w:rsidRPr="00023805" w:rsidRDefault="00442677" w:rsidP="00E5013A">
            <w:pPr>
              <w:jc w:val="both"/>
              <w:rPr>
                <w:rFonts w:eastAsia="Times New Roman" w:cstheme="minorHAnsi"/>
                <w:color w:val="000000"/>
              </w:rPr>
            </w:pPr>
            <w:r w:rsidRPr="00023805">
              <w:rPr>
                <w:rFonts w:eastAsia="Times New Roman" w:cstheme="minorHAnsi"/>
                <w:color w:val="000000"/>
              </w:rPr>
              <w:t xml:space="preserve"> </w:t>
            </w:r>
            <w:r w:rsidR="00221813" w:rsidRPr="00023805">
              <w:rPr>
                <w:rFonts w:eastAsia="Times New Roman" w:cstheme="minorHAnsi"/>
                <w:color w:val="000000"/>
              </w:rPr>
              <w:t xml:space="preserve"> </w:t>
            </w:r>
          </w:p>
        </w:tc>
      </w:tr>
      <w:tr w:rsidR="003F7879" w:rsidRPr="00023805" w:rsidTr="00CB2F7A">
        <w:trPr>
          <w:trHeight w:val="480"/>
        </w:trPr>
        <w:tc>
          <w:tcPr>
            <w:tcW w:w="10335" w:type="dxa"/>
            <w:gridSpan w:val="5"/>
            <w:noWrap/>
          </w:tcPr>
          <w:p w:rsidR="003F7879" w:rsidRPr="00023805" w:rsidRDefault="003F7879" w:rsidP="003F7879">
            <w:pPr>
              <w:rPr>
                <w:rFonts w:eastAsia="Times New Roman" w:cstheme="minorHAnsi"/>
                <w:b/>
                <w:color w:val="000000"/>
              </w:rPr>
            </w:pPr>
            <w:r w:rsidRPr="00023805">
              <w:rPr>
                <w:rFonts w:eastAsia="Times New Roman" w:cstheme="minorHAnsi"/>
                <w:b/>
                <w:color w:val="000000"/>
              </w:rPr>
              <w:t>CONTENIDO RECURSO PRINCIPAL</w:t>
            </w:r>
          </w:p>
        </w:tc>
      </w:tr>
      <w:tr w:rsidR="003F7879" w:rsidRPr="00023805" w:rsidTr="00CB2F7A">
        <w:trPr>
          <w:trHeight w:val="480"/>
        </w:trPr>
        <w:tc>
          <w:tcPr>
            <w:tcW w:w="10335" w:type="dxa"/>
            <w:gridSpan w:val="5"/>
            <w:noWrap/>
          </w:tcPr>
          <w:p w:rsidR="003F7879" w:rsidRPr="00023805" w:rsidRDefault="003F7879" w:rsidP="00AA3D89">
            <w:pPr>
              <w:jc w:val="both"/>
              <w:rPr>
                <w:rFonts w:cstheme="minorHAnsi"/>
              </w:rPr>
            </w:pPr>
            <w:r w:rsidRPr="00023805">
              <w:rPr>
                <w:rFonts w:eastAsia="Times New Roman" w:cstheme="minorHAnsi"/>
                <w:color w:val="000000"/>
              </w:rPr>
              <w:t xml:space="preserve">Debe contener todos los conceptos, teorías, </w:t>
            </w:r>
            <w:r w:rsidRPr="00023805">
              <w:rPr>
                <w:rFonts w:cstheme="minorHAnsi"/>
              </w:rPr>
              <w:t xml:space="preserve">métodos y tipologías requeridos para que el estudiante pueda desarrollar las actividades propuestas en el momento individual y colaborativo, en relación con el contexto planteado.  </w:t>
            </w:r>
            <w:r w:rsidRPr="00023805">
              <w:rPr>
                <w:rFonts w:eastAsia="Times New Roman" w:cstheme="minorHAnsi"/>
                <w:color w:val="000000"/>
              </w:rPr>
              <w:t>El texto debe respetar derechos de autor. (Tamaño máximo: 5 páginas)</w:t>
            </w:r>
            <w:r w:rsidRPr="00023805">
              <w:rPr>
                <w:rFonts w:cstheme="minorHAnsi"/>
              </w:rPr>
              <w:t xml:space="preserve"> </w:t>
            </w:r>
          </w:p>
        </w:tc>
      </w:tr>
      <w:tr w:rsidR="003F7879" w:rsidRPr="00023805" w:rsidTr="00CB2F7A">
        <w:trPr>
          <w:trHeight w:val="480"/>
        </w:trPr>
        <w:tc>
          <w:tcPr>
            <w:tcW w:w="10335" w:type="dxa"/>
            <w:gridSpan w:val="5"/>
            <w:noWrap/>
            <w:vAlign w:val="center"/>
          </w:tcPr>
          <w:p w:rsidR="007A6B00" w:rsidRPr="00023805" w:rsidRDefault="0083014D" w:rsidP="009431ED">
            <w:pPr>
              <w:pStyle w:val="Prrafodelista"/>
              <w:numPr>
                <w:ilvl w:val="0"/>
                <w:numId w:val="5"/>
              </w:numPr>
              <w:jc w:val="both"/>
              <w:rPr>
                <w:rFonts w:eastAsia="Times New Roman" w:cstheme="minorHAnsi"/>
                <w:b/>
                <w:noProof/>
                <w:lang w:eastAsia="es-CO"/>
              </w:rPr>
            </w:pPr>
            <w:r w:rsidRPr="00023805">
              <w:rPr>
                <w:rFonts w:eastAsia="Times New Roman" w:cstheme="minorHAnsi"/>
                <w:b/>
                <w:noProof/>
                <w:lang w:eastAsia="es-CO"/>
              </w:rPr>
              <w:t>ALIMENTOS FARINÁCEOS</w:t>
            </w:r>
            <w:r w:rsidR="00CA3349" w:rsidRPr="00023805">
              <w:rPr>
                <w:rFonts w:eastAsia="Times New Roman" w:cstheme="minorHAnsi"/>
                <w:b/>
                <w:noProof/>
                <w:lang w:eastAsia="es-CO"/>
              </w:rPr>
              <w:t xml:space="preserve"> O CEREALES</w:t>
            </w:r>
          </w:p>
          <w:p w:rsidR="00CA3349" w:rsidRDefault="00CA3349" w:rsidP="00AB338F">
            <w:pPr>
              <w:jc w:val="both"/>
              <w:rPr>
                <w:rFonts w:eastAsia="Times New Roman" w:cstheme="minorHAnsi"/>
                <w:noProof/>
              </w:rPr>
            </w:pPr>
            <w:r w:rsidRPr="00023805">
              <w:rPr>
                <w:rFonts w:eastAsia="Times New Roman" w:cstheme="minorHAnsi"/>
                <w:noProof/>
                <w:lang w:eastAsia="es-CO"/>
              </w:rPr>
              <w:t xml:space="preserve">Fuente: </w:t>
            </w:r>
            <w:sdt>
              <w:sdtPr>
                <w:rPr>
                  <w:rFonts w:eastAsia="Times New Roman" w:cstheme="minorHAnsi"/>
                  <w:noProof/>
                </w:rPr>
                <w:id w:val="118044514"/>
                <w:citation/>
              </w:sdtPr>
              <w:sdtEndPr/>
              <w:sdtContent>
                <w:r w:rsidR="00EA75DB" w:rsidRPr="00023805">
                  <w:rPr>
                    <w:rFonts w:eastAsia="Times New Roman" w:cstheme="minorHAnsi"/>
                    <w:noProof/>
                  </w:rPr>
                  <w:fldChar w:fldCharType="begin"/>
                </w:r>
                <w:r w:rsidRPr="00023805">
                  <w:rPr>
                    <w:rFonts w:eastAsia="Times New Roman" w:cstheme="minorHAnsi"/>
                    <w:noProof/>
                    <w:lang w:val="es-ES" w:eastAsia="es-CO"/>
                  </w:rPr>
                  <w:instrText xml:space="preserve"> CITATION Ver12 \l 3082 </w:instrText>
                </w:r>
                <w:r w:rsidR="00EA75DB" w:rsidRPr="00023805">
                  <w:rPr>
                    <w:rFonts w:eastAsia="Times New Roman" w:cstheme="minorHAnsi"/>
                    <w:noProof/>
                  </w:rPr>
                  <w:fldChar w:fldCharType="separate"/>
                </w:r>
                <w:r w:rsidRPr="00023805">
                  <w:rPr>
                    <w:rFonts w:eastAsia="Times New Roman" w:cstheme="minorHAnsi"/>
                    <w:noProof/>
                    <w:lang w:val="es-ES" w:eastAsia="es-CO"/>
                  </w:rPr>
                  <w:t>(Pérez, Verónica María López, 2012)</w:t>
                </w:r>
                <w:r w:rsidR="00EA75DB" w:rsidRPr="00023805">
                  <w:rPr>
                    <w:rFonts w:eastAsia="Times New Roman" w:cstheme="minorHAnsi"/>
                    <w:noProof/>
                  </w:rPr>
                  <w:fldChar w:fldCharType="end"/>
                </w:r>
              </w:sdtContent>
            </w:sdt>
          </w:p>
          <w:p w:rsidR="006A61B0" w:rsidRPr="00023805" w:rsidRDefault="006A61B0" w:rsidP="00AB338F">
            <w:pPr>
              <w:jc w:val="both"/>
              <w:rPr>
                <w:rFonts w:eastAsia="Times New Roman" w:cstheme="minorHAnsi"/>
                <w:noProof/>
                <w:lang w:eastAsia="es-CO"/>
              </w:rPr>
            </w:pPr>
          </w:p>
          <w:p w:rsidR="00CA3349" w:rsidRPr="00023805" w:rsidRDefault="00CA3349" w:rsidP="00AB338F">
            <w:pPr>
              <w:jc w:val="both"/>
              <w:rPr>
                <w:rFonts w:eastAsia="Times New Roman" w:cstheme="minorHAnsi"/>
                <w:noProof/>
                <w:lang w:eastAsia="es-CO"/>
              </w:rPr>
            </w:pPr>
            <w:r w:rsidRPr="00023805">
              <w:rPr>
                <w:rFonts w:eastAsia="Times New Roman" w:cstheme="minorHAnsi"/>
                <w:i/>
                <w:noProof/>
                <w:lang w:eastAsia="es-CO"/>
              </w:rPr>
              <w:t>La palabra Cereal procede del nombre " Cerealia" que eran las fiestas que celebraban los Romanos en honor de Ceres, la diosa de la Agricultura. En esta fiesta se le otorgaban a la diosa lo mejor de su cosecha: lo que hoy se llaman cereales.</w:t>
            </w:r>
          </w:p>
          <w:p w:rsidR="00CA3349" w:rsidRPr="00023805" w:rsidRDefault="00CA3349" w:rsidP="00AB338F">
            <w:pPr>
              <w:jc w:val="both"/>
              <w:rPr>
                <w:rFonts w:eastAsia="Times New Roman" w:cstheme="minorHAnsi"/>
                <w:i/>
                <w:noProof/>
                <w:lang w:eastAsia="es-CO"/>
              </w:rPr>
            </w:pPr>
            <w:r w:rsidRPr="00023805">
              <w:rPr>
                <w:rFonts w:eastAsia="Times New Roman" w:cstheme="minorHAnsi"/>
                <w:i/>
                <w:noProof/>
                <w:lang w:eastAsia="es-CO"/>
              </w:rPr>
              <w:t xml:space="preserve">Los cereales son los granos o frutos de las plantas herbáceas de la familia de las gramíneas, de ésta, a las especies que producen harina se les clasifica como cereales. </w:t>
            </w:r>
          </w:p>
          <w:p w:rsidR="00CA3349" w:rsidRPr="00023805" w:rsidRDefault="00CA3349" w:rsidP="00AB338F">
            <w:pPr>
              <w:jc w:val="both"/>
              <w:rPr>
                <w:rFonts w:eastAsia="Times New Roman" w:cstheme="minorHAnsi"/>
                <w:noProof/>
                <w:lang w:eastAsia="es-CO"/>
              </w:rPr>
            </w:pPr>
            <w:r w:rsidRPr="00023805">
              <w:rPr>
                <w:rFonts w:eastAsia="Times New Roman" w:cstheme="minorHAnsi"/>
                <w:noProof/>
                <w:lang w:eastAsia="es-CO"/>
              </w:rPr>
              <w:t xml:space="preserve">Los principales son los siguientes: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Trigo (Triticum vulgare).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Maíz (Zea mays).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Avena (Avena sativa).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Cebada (Hordeum vulgare).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Centeno (Secale cereale).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Arroz (Oryza sativa).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Otros como el mijo y sorgo.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i/>
                <w:noProof/>
                <w:lang w:eastAsia="es-CO"/>
              </w:rPr>
              <w:t xml:space="preserve">El trigo y el centeno son adecuados para fabricar productos de panadería. </w:t>
            </w:r>
          </w:p>
          <w:p w:rsidR="00CA3349" w:rsidRPr="00023805" w:rsidRDefault="00CA3349" w:rsidP="00AB338F">
            <w:pPr>
              <w:ind w:left="360"/>
              <w:jc w:val="both"/>
              <w:rPr>
                <w:rFonts w:eastAsia="Times New Roman" w:cstheme="minorHAnsi"/>
                <w:i/>
                <w:noProof/>
                <w:lang w:eastAsia="es-CO"/>
              </w:rPr>
            </w:pPr>
          </w:p>
          <w:p w:rsidR="00CA3349" w:rsidRPr="00023805" w:rsidRDefault="00CA3349" w:rsidP="00AB338F">
            <w:pPr>
              <w:jc w:val="both"/>
              <w:rPr>
                <w:rFonts w:eastAsia="Times New Roman" w:cstheme="minorHAnsi"/>
                <w:i/>
                <w:noProof/>
                <w:lang w:eastAsia="es-CO"/>
              </w:rPr>
            </w:pPr>
            <w:r w:rsidRPr="00023805">
              <w:rPr>
                <w:rFonts w:eastAsia="Times New Roman" w:cstheme="minorHAnsi"/>
                <w:i/>
                <w:noProof/>
                <w:lang w:eastAsia="es-CO"/>
              </w:rPr>
              <w:t xml:space="preserve">A éstos se les conoce como cereales panificables y de ahí su importancia en la alimentación de muchas culturas, los demás cereales se utilizan en diversas formas que no incluyen la panificación, aunque algunos granos enteros se añaden enteros o ligeramente quebrados a la masa de pan para enriquecerla, pero no para formar la masa. En algunas clasificaciones se considera a la quinoa, al huazontle y al amaranto como cereales, pero botánicamente no lo son, sin embargo, tienen un aporte nutricional inclusive superior al de los cereales </w:t>
            </w:r>
          </w:p>
          <w:p w:rsidR="00CA3349" w:rsidRPr="00023805" w:rsidRDefault="00CA3349" w:rsidP="00AB338F">
            <w:pPr>
              <w:jc w:val="both"/>
              <w:rPr>
                <w:rFonts w:eastAsia="Times New Roman" w:cstheme="minorHAnsi"/>
                <w:i/>
                <w:noProof/>
                <w:lang w:eastAsia="es-CO"/>
              </w:rPr>
            </w:pPr>
          </w:p>
          <w:p w:rsidR="00CA3349" w:rsidRDefault="00CA3349" w:rsidP="00AB338F">
            <w:pPr>
              <w:jc w:val="both"/>
              <w:rPr>
                <w:rFonts w:eastAsia="Times New Roman" w:cstheme="minorHAnsi"/>
                <w:i/>
                <w:noProof/>
                <w:lang w:eastAsia="es-CO"/>
              </w:rPr>
            </w:pPr>
            <w:r w:rsidRPr="00023805">
              <w:rPr>
                <w:rFonts w:eastAsia="Times New Roman" w:cstheme="minorHAnsi"/>
                <w:i/>
                <w:noProof/>
                <w:lang w:eastAsia="es-CO"/>
              </w:rPr>
              <w:t>Los cereales se consumen desde la Antigüedad y su uso está ligado a los diferentes climas: el trigo, la avena y la cebada crecen en climas templados, el centeno y la cebada se desarrollan en zonas nórdicas, mientras que el maíz, el mijo y el arroz necesitan climas más bien cálidos. Los cereales constituyen la base de la alimentación de culturas de países en vías de desarrollo, mientras que en países ricos se comen de manera indirecta mediante el consumo de animales alimentados con ellos.</w:t>
            </w:r>
          </w:p>
          <w:p w:rsidR="006A61B0" w:rsidRPr="00023805" w:rsidRDefault="006A61B0" w:rsidP="00AB338F">
            <w:pPr>
              <w:jc w:val="both"/>
              <w:rPr>
                <w:rFonts w:eastAsia="Times New Roman" w:cstheme="minorHAnsi"/>
                <w:i/>
                <w:noProof/>
                <w:lang w:eastAsia="es-CO"/>
              </w:rPr>
            </w:pPr>
          </w:p>
          <w:p w:rsidR="00CA3349" w:rsidRDefault="0042009A" w:rsidP="006A61B0">
            <w:pPr>
              <w:jc w:val="center"/>
              <w:rPr>
                <w:rFonts w:eastAsia="Times New Roman" w:cstheme="minorHAnsi"/>
                <w:b/>
                <w:noProof/>
                <w:lang w:eastAsia="es-CO"/>
              </w:rPr>
            </w:pPr>
            <w:r w:rsidRPr="00023805">
              <w:rPr>
                <w:rFonts w:eastAsia="Times New Roman" w:cstheme="minorHAnsi"/>
                <w:b/>
                <w:noProof/>
                <w:lang w:eastAsia="es-CO"/>
              </w:rPr>
              <w:lastRenderedPageBreak/>
              <w:t>Cereales</w:t>
            </w:r>
          </w:p>
          <w:p w:rsidR="006A61B0" w:rsidRPr="00023805" w:rsidRDefault="006A61B0" w:rsidP="006A61B0">
            <w:pPr>
              <w:jc w:val="center"/>
              <w:rPr>
                <w:rFonts w:eastAsia="Times New Roman" w:cstheme="minorHAnsi"/>
                <w:b/>
                <w:noProof/>
                <w:lang w:eastAsia="es-CO"/>
              </w:rPr>
            </w:pPr>
          </w:p>
          <w:p w:rsidR="005C4AC8" w:rsidRPr="00023805" w:rsidRDefault="005C4AC8" w:rsidP="006A61B0">
            <w:pPr>
              <w:jc w:val="center"/>
              <w:rPr>
                <w:rFonts w:eastAsia="Times New Roman" w:cstheme="minorHAnsi"/>
                <w:noProof/>
                <w:lang w:eastAsia="es-CO"/>
              </w:rPr>
            </w:pPr>
            <w:r w:rsidRPr="00023805">
              <w:rPr>
                <w:rFonts w:eastAsia="Times New Roman" w:cstheme="minorHAnsi"/>
                <w:noProof/>
                <w:lang w:val="en-US"/>
              </w:rPr>
              <w:drawing>
                <wp:inline distT="0" distB="0" distL="0" distR="0">
                  <wp:extent cx="4444801" cy="2466753"/>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444365" cy="2466511"/>
                          </a:xfrm>
                          <a:prstGeom prst="rect">
                            <a:avLst/>
                          </a:prstGeom>
                          <a:noFill/>
                          <a:ln w="9525">
                            <a:noFill/>
                            <a:miter lim="800000"/>
                            <a:headEnd/>
                            <a:tailEnd/>
                          </a:ln>
                        </pic:spPr>
                      </pic:pic>
                    </a:graphicData>
                  </a:graphic>
                </wp:inline>
              </w:drawing>
            </w:r>
          </w:p>
          <w:p w:rsidR="006A61B0" w:rsidRDefault="005C4AC8" w:rsidP="00AB338F">
            <w:pPr>
              <w:jc w:val="both"/>
              <w:rPr>
                <w:rFonts w:cstheme="minorHAnsi"/>
              </w:rPr>
            </w:pPr>
            <w:r w:rsidRPr="00023805">
              <w:rPr>
                <w:rFonts w:cstheme="minorHAnsi"/>
              </w:rPr>
              <w:t xml:space="preserve">Fuente: </w:t>
            </w:r>
            <w:hyperlink r:id="rId10" w:history="1">
              <w:r w:rsidR="006A61B0" w:rsidRPr="001F1C81">
                <w:rPr>
                  <w:rStyle w:val="Hipervnculo"/>
                  <w:rFonts w:cstheme="minorHAnsi"/>
                </w:rPr>
                <w:t>http://www.gastronomiaycia.com/wp-content/uploads/2008/02/cerales_biocombustibles.jpg</w:t>
              </w:r>
            </w:hyperlink>
          </w:p>
          <w:p w:rsidR="005C4AC8" w:rsidRPr="00023805" w:rsidRDefault="005C4AC8" w:rsidP="00AB338F">
            <w:pPr>
              <w:jc w:val="both"/>
              <w:rPr>
                <w:rFonts w:eastAsia="Times New Roman" w:cstheme="minorHAnsi"/>
                <w:noProof/>
                <w:lang w:eastAsia="es-CO"/>
              </w:rPr>
            </w:pPr>
            <w:r w:rsidRPr="00023805">
              <w:rPr>
                <w:rFonts w:cstheme="minorHAnsi"/>
              </w:rPr>
              <w:t xml:space="preserve">  </w:t>
            </w:r>
          </w:p>
          <w:p w:rsidR="005C4AC8" w:rsidRPr="00023805" w:rsidRDefault="005C4AC8" w:rsidP="00AB338F">
            <w:pPr>
              <w:jc w:val="both"/>
              <w:rPr>
                <w:rFonts w:eastAsia="Times New Roman" w:cstheme="minorHAnsi"/>
                <w:noProof/>
                <w:lang w:eastAsia="es-CO"/>
              </w:rPr>
            </w:pPr>
          </w:p>
          <w:p w:rsidR="00C214AD" w:rsidRPr="00023805" w:rsidRDefault="00CA3349" w:rsidP="00AB338F">
            <w:pPr>
              <w:jc w:val="both"/>
              <w:rPr>
                <w:rFonts w:eastAsia="Times New Roman" w:cstheme="minorHAnsi"/>
                <w:i/>
                <w:noProof/>
                <w:lang w:eastAsia="es-CO"/>
              </w:rPr>
            </w:pPr>
            <w:r w:rsidRPr="00023805">
              <w:rPr>
                <w:rFonts w:eastAsia="Times New Roman" w:cstheme="minorHAnsi"/>
                <w:i/>
                <w:noProof/>
                <w:lang w:eastAsia="es-CO"/>
              </w:rPr>
              <w:t xml:space="preserve">Los cereales, aunque diferentes entre sí, tienen ciertas características comunes: </w:t>
            </w:r>
          </w:p>
          <w:p w:rsidR="00CA3349" w:rsidRPr="00023805" w:rsidRDefault="00CA3349" w:rsidP="00AB338F">
            <w:pPr>
              <w:jc w:val="both"/>
              <w:rPr>
                <w:rFonts w:eastAsia="Times New Roman" w:cstheme="minorHAnsi"/>
                <w:i/>
                <w:noProof/>
                <w:lang w:eastAsia="es-CO"/>
              </w:rPr>
            </w:pPr>
            <w:r w:rsidRPr="00023805">
              <w:rPr>
                <w:rFonts w:eastAsia="Times New Roman" w:cstheme="minorHAnsi"/>
                <w:i/>
                <w:noProof/>
                <w:lang w:eastAsia="es-CO"/>
              </w:rPr>
              <w:t xml:space="preserve">sus tallos son redondos y huecos, tienen hojas estrechas y flores en espiga (llamadas también inflorescencias) que presentan tres estambres y un solo ovario sin pétalos. Los estambres a su vez están rodeados por dos pares de piezas opuestas llamadas glumelas (superior o pálea e inferior o lema) unidas al grano, que tiene las siguientes partes: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b/>
                <w:i/>
                <w:noProof/>
                <w:lang w:eastAsia="es-CO"/>
              </w:rPr>
              <w:t>Germen o embrión</w:t>
            </w:r>
            <w:r w:rsidRPr="00023805">
              <w:rPr>
                <w:rFonts w:eastAsia="Times New Roman" w:cstheme="minorHAnsi"/>
                <w:i/>
                <w:noProof/>
                <w:lang w:eastAsia="es-CO"/>
              </w:rPr>
              <w:t xml:space="preserve">: es la parte de la que se genera la nueva planta y es especialmente rico en ácidos grasos esenciales así como vitaminas del complejo B (entre otros componentes).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b/>
                <w:i/>
                <w:noProof/>
                <w:lang w:eastAsia="es-CO"/>
              </w:rPr>
              <w:t>Endospermo o albumen:</w:t>
            </w:r>
            <w:r w:rsidRPr="00023805">
              <w:rPr>
                <w:rFonts w:eastAsia="Times New Roman" w:cstheme="minorHAnsi"/>
                <w:i/>
                <w:noProof/>
                <w:lang w:eastAsia="es-CO"/>
              </w:rPr>
              <w:t xml:space="preserve"> es la reserva alimentaria de la planta, y como tal constituye la mayor parte del grano, contiene almidón básicamente. Esta es la parte que constituye la harina.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b/>
                <w:i/>
                <w:noProof/>
                <w:lang w:eastAsia="es-CO"/>
              </w:rPr>
              <w:t>Aleurona:</w:t>
            </w:r>
            <w:r w:rsidRPr="00023805">
              <w:rPr>
                <w:rFonts w:eastAsia="Times New Roman" w:cstheme="minorHAnsi"/>
                <w:i/>
                <w:noProof/>
                <w:lang w:eastAsia="es-CO"/>
              </w:rPr>
              <w:t xml:space="preserve"> es la capa que recubre al endospermo.  </w:t>
            </w: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b/>
                <w:i/>
                <w:noProof/>
                <w:lang w:eastAsia="es-CO"/>
              </w:rPr>
              <w:t>Testa:</w:t>
            </w:r>
            <w:r w:rsidRPr="00023805">
              <w:rPr>
                <w:rFonts w:eastAsia="Times New Roman" w:cstheme="minorHAnsi"/>
                <w:i/>
                <w:noProof/>
                <w:lang w:eastAsia="es-CO"/>
              </w:rPr>
              <w:t xml:space="preserve"> es una capa que está por encima de la aleurona y ahí se encuentra el reservorio vitamínico del grano.   </w:t>
            </w:r>
            <w:r w:rsidRPr="00023805">
              <w:rPr>
                <w:rFonts w:eastAsia="Times New Roman" w:cstheme="minorHAnsi"/>
                <w:b/>
                <w:i/>
                <w:noProof/>
                <w:lang w:eastAsia="es-CO"/>
              </w:rPr>
              <w:t>Pericarpio:</w:t>
            </w:r>
            <w:r w:rsidRPr="00023805">
              <w:rPr>
                <w:rFonts w:eastAsia="Times New Roman" w:cstheme="minorHAnsi"/>
                <w:i/>
                <w:noProof/>
                <w:lang w:eastAsia="es-CO"/>
              </w:rPr>
              <w:t xml:space="preserve"> es la capa externa del grano constituida por celulosa y minerales y tiene en su estructura tres subcapas llamadas epicarpio, mesocarpio y endocarpio (de afuera hacia adentro); esta capa es la que constituye el salvado, cuando el grano es pulimentado o refinado.   </w:t>
            </w:r>
          </w:p>
          <w:p w:rsidR="00C214AD"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b/>
                <w:i/>
                <w:noProof/>
                <w:lang w:eastAsia="es-CO"/>
              </w:rPr>
              <w:t>Gluma:</w:t>
            </w:r>
            <w:r w:rsidRPr="00023805">
              <w:rPr>
                <w:rFonts w:eastAsia="Times New Roman" w:cstheme="minorHAnsi"/>
                <w:i/>
                <w:noProof/>
                <w:lang w:eastAsia="es-CO"/>
              </w:rPr>
              <w:t xml:space="preserve"> es la envoltura externa o cascarilla y se prolonga hacia fuera, como una especie de ala. En la cebada, la avena y arroz, las glumas están unidas al fruto, y en el trigo y centeno se separan  en la trilla. El grano maduro de los cereales contiene, como ya se mencionó carbohidratos en forma de almidón, la mayoría así como celulosa, hemicelulosa y azúcares, compuestos nitrogenados (en forma de proteínas, la mayoría), lípidos, minerales, agua y algunas vitaminas y enzimas. La fracción lipídica de los cereales está compuesta básicamente de triglicéridos aunque también hay fosfolípidos y glicolípidos y en menor proporción carotenoides y tocoferoles. El 95% de los minerales de los cereales están en forma de fosfatos y sulfatos de potasio, magnesio y calcio. En cuanto a las vitaminas, básicamente hay del complejo B. </w:t>
            </w:r>
          </w:p>
          <w:p w:rsidR="00EE060E" w:rsidRPr="00023805" w:rsidRDefault="00EE060E" w:rsidP="00EE060E">
            <w:pPr>
              <w:pStyle w:val="Prrafodelista"/>
              <w:jc w:val="both"/>
              <w:rPr>
                <w:rFonts w:eastAsia="Times New Roman" w:cstheme="minorHAnsi"/>
                <w:i/>
                <w:noProof/>
                <w:lang w:eastAsia="es-CO"/>
              </w:rPr>
            </w:pPr>
          </w:p>
          <w:p w:rsidR="00C214AD" w:rsidRPr="00023805" w:rsidRDefault="00CA3349" w:rsidP="00AB338F">
            <w:pPr>
              <w:jc w:val="both"/>
              <w:rPr>
                <w:rFonts w:eastAsia="Times New Roman" w:cstheme="minorHAnsi"/>
                <w:i/>
                <w:noProof/>
                <w:lang w:eastAsia="es-CO"/>
              </w:rPr>
            </w:pPr>
            <w:r w:rsidRPr="00023805">
              <w:rPr>
                <w:rFonts w:eastAsia="Times New Roman" w:cstheme="minorHAnsi"/>
                <w:i/>
                <w:noProof/>
                <w:lang w:eastAsia="es-CO"/>
              </w:rPr>
              <w:t xml:space="preserve">Dado que los carbohidratos de los cereales se dividen en dos tipos: </w:t>
            </w:r>
          </w:p>
          <w:p w:rsidR="00DC4E73" w:rsidRDefault="006A61B0" w:rsidP="00AB338F">
            <w:pPr>
              <w:jc w:val="both"/>
              <w:rPr>
                <w:rFonts w:eastAsia="Times New Roman" w:cstheme="minorHAnsi"/>
                <w:i/>
                <w:noProof/>
                <w:lang w:eastAsia="es-CO"/>
              </w:rPr>
            </w:pPr>
            <w:r>
              <w:rPr>
                <w:rFonts w:eastAsia="Times New Roman" w:cstheme="minorHAnsi"/>
                <w:b/>
                <w:i/>
                <w:noProof/>
                <w:lang w:eastAsia="es-CO"/>
              </w:rPr>
              <w:t>L</w:t>
            </w:r>
            <w:r w:rsidR="00CA3349" w:rsidRPr="00023805">
              <w:rPr>
                <w:rFonts w:eastAsia="Times New Roman" w:cstheme="minorHAnsi"/>
                <w:b/>
                <w:i/>
                <w:noProof/>
                <w:lang w:eastAsia="es-CO"/>
              </w:rPr>
              <w:t>os comestibles, que son los almidones y los no comestibles</w:t>
            </w:r>
            <w:r w:rsidR="00CA3349" w:rsidRPr="00023805">
              <w:rPr>
                <w:rFonts w:eastAsia="Times New Roman" w:cstheme="minorHAnsi"/>
                <w:i/>
                <w:noProof/>
                <w:lang w:eastAsia="es-CO"/>
              </w:rPr>
              <w:t xml:space="preserve"> a estos últimos se les categoriza a su vez  como fibra no digerible la cual, como ya se ha mencionado en otras unidades, es de gran ayuda para favorecer los movimientos peristálticos del intestino.</w:t>
            </w:r>
          </w:p>
          <w:p w:rsidR="006A61B0" w:rsidRPr="00023805" w:rsidRDefault="006A61B0" w:rsidP="00AB338F">
            <w:pPr>
              <w:jc w:val="both"/>
              <w:rPr>
                <w:rFonts w:eastAsia="Times New Roman" w:cstheme="minorHAnsi"/>
                <w:i/>
                <w:noProof/>
                <w:lang w:eastAsia="es-CO"/>
              </w:rPr>
            </w:pPr>
          </w:p>
          <w:p w:rsidR="00EC4453" w:rsidRPr="00023805" w:rsidRDefault="00CA3349" w:rsidP="00AB338F">
            <w:pPr>
              <w:jc w:val="both"/>
              <w:rPr>
                <w:rFonts w:eastAsia="Times New Roman" w:cstheme="minorHAnsi"/>
                <w:i/>
                <w:noProof/>
                <w:lang w:eastAsia="es-CO"/>
              </w:rPr>
            </w:pPr>
            <w:r w:rsidRPr="00023805">
              <w:rPr>
                <w:rFonts w:eastAsia="Times New Roman" w:cstheme="minorHAnsi"/>
                <w:i/>
                <w:noProof/>
                <w:lang w:eastAsia="es-CO"/>
              </w:rPr>
              <w:t xml:space="preserve">Esta fibra está compuesta por fibra cruda o insoluble (la celulosa y hemicelulosa) y fibra soluble (gomas y pectinas). </w:t>
            </w:r>
          </w:p>
          <w:p w:rsidR="00CA3349" w:rsidRPr="00023805" w:rsidRDefault="00CA3349" w:rsidP="00AB338F">
            <w:pPr>
              <w:jc w:val="both"/>
              <w:rPr>
                <w:rFonts w:eastAsia="Times New Roman" w:cstheme="minorHAnsi"/>
                <w:i/>
                <w:noProof/>
                <w:lang w:eastAsia="es-CO"/>
              </w:rPr>
            </w:pPr>
            <w:r w:rsidRPr="00023805">
              <w:rPr>
                <w:rFonts w:eastAsia="Times New Roman" w:cstheme="minorHAnsi"/>
                <w:i/>
                <w:noProof/>
                <w:lang w:eastAsia="es-CO"/>
              </w:rPr>
              <w:lastRenderedPageBreak/>
              <w:t xml:space="preserve">El almidón de los cereales está almacenado en forma de gránulos cuya forma varía de acuerdo con cada grano, esto permite identificar las harinas. </w:t>
            </w:r>
            <w:r w:rsidR="006A61B0">
              <w:rPr>
                <w:rFonts w:eastAsia="Times New Roman" w:cstheme="minorHAnsi"/>
                <w:i/>
                <w:noProof/>
                <w:lang w:eastAsia="es-CO"/>
              </w:rPr>
              <w:t xml:space="preserve"> </w:t>
            </w:r>
            <w:r w:rsidRPr="00023805">
              <w:rPr>
                <w:rFonts w:eastAsia="Times New Roman" w:cstheme="minorHAnsi"/>
                <w:i/>
                <w:noProof/>
                <w:lang w:eastAsia="es-CO"/>
              </w:rPr>
              <w:t xml:space="preserve">El almidón se clasifica en dos tipos, masa amorfa y masa cristalina. En la primera, que constituye el 70% del almidón del grano, hay principalmente amilosa y en la segunda, que es el 30% restante, hay más amilopectina.  </w:t>
            </w:r>
          </w:p>
          <w:p w:rsidR="00CA3349" w:rsidRPr="00023805" w:rsidRDefault="00CA3349" w:rsidP="00AB338F">
            <w:pPr>
              <w:jc w:val="both"/>
              <w:rPr>
                <w:rFonts w:eastAsia="Times New Roman" w:cstheme="minorHAnsi"/>
                <w:i/>
                <w:noProof/>
                <w:lang w:eastAsia="es-CO"/>
              </w:rPr>
            </w:pPr>
          </w:p>
          <w:p w:rsidR="00CA3349" w:rsidRPr="00023805" w:rsidRDefault="00CA3349" w:rsidP="009431ED">
            <w:pPr>
              <w:pStyle w:val="Prrafodelista"/>
              <w:numPr>
                <w:ilvl w:val="0"/>
                <w:numId w:val="5"/>
              </w:numPr>
              <w:jc w:val="both"/>
              <w:rPr>
                <w:rFonts w:eastAsia="Times New Roman" w:cstheme="minorHAnsi"/>
                <w:i/>
                <w:noProof/>
                <w:lang w:eastAsia="es-CO"/>
              </w:rPr>
            </w:pPr>
            <w:r w:rsidRPr="00023805">
              <w:rPr>
                <w:rFonts w:eastAsia="Times New Roman" w:cstheme="minorHAnsi"/>
                <w:b/>
                <w:i/>
                <w:noProof/>
                <w:lang w:eastAsia="es-CO"/>
              </w:rPr>
              <w:t>Amaranto.</w:t>
            </w:r>
            <w:r w:rsidRPr="00023805">
              <w:rPr>
                <w:rFonts w:eastAsia="Times New Roman" w:cstheme="minorHAnsi"/>
                <w:i/>
                <w:noProof/>
                <w:lang w:eastAsia="es-CO"/>
              </w:rPr>
              <w:t xml:space="preserve"> Según la FAO el amaranto es una planta herbácea de 1 a 15 metros de altura con hojas pecioladas, oblongo-elípticas u ovales, angostas en ambos extremos y de color guinda, un tanto parecidas a las de la espinaca. Sus flores son elípticas u ovales color rojo y tienen espigas muy apretadas, son escariosas (sin corola) con 5 estambres y en inflorescencias. Algunas especies tienen espinas en los tallos y pecíolos, en donde se aprecia una coloración rojiza más intensa, debido a la presencia de betalaínas (similares a los carotenoides). Las semillas son lenticulares (como lentejas) o globosas negras y brillantes. En México crecen varias especies del género Amaranthus.</w:t>
            </w:r>
          </w:p>
          <w:p w:rsidR="005C4AC8" w:rsidRPr="00023805" w:rsidRDefault="005C4AC8" w:rsidP="005C4AC8">
            <w:pPr>
              <w:jc w:val="both"/>
              <w:rPr>
                <w:rFonts w:eastAsia="Times New Roman" w:cstheme="minorHAnsi"/>
                <w:b/>
                <w:i/>
                <w:noProof/>
                <w:lang w:eastAsia="es-CO"/>
              </w:rPr>
            </w:pPr>
          </w:p>
          <w:p w:rsidR="00AB338F" w:rsidRDefault="00AB338F" w:rsidP="005C4AC8">
            <w:pPr>
              <w:jc w:val="both"/>
              <w:rPr>
                <w:rFonts w:eastAsia="Times New Roman" w:cstheme="minorHAnsi"/>
                <w:b/>
                <w:i/>
                <w:noProof/>
                <w:lang w:eastAsia="es-CO"/>
              </w:rPr>
            </w:pPr>
            <w:r w:rsidRPr="00023805">
              <w:rPr>
                <w:rFonts w:eastAsia="Times New Roman" w:cstheme="minorHAnsi"/>
                <w:b/>
                <w:i/>
                <w:noProof/>
                <w:lang w:eastAsia="es-CO"/>
              </w:rPr>
              <w:t xml:space="preserve">Los “pseudocereales” Quinoa. </w:t>
            </w:r>
          </w:p>
          <w:p w:rsidR="006A61B0" w:rsidRPr="00023805" w:rsidRDefault="006A61B0" w:rsidP="005C4AC8">
            <w:pPr>
              <w:jc w:val="both"/>
              <w:rPr>
                <w:rFonts w:eastAsia="Times New Roman" w:cstheme="minorHAnsi"/>
                <w:b/>
                <w:i/>
                <w:noProof/>
                <w:lang w:eastAsia="es-CO"/>
              </w:rPr>
            </w:pPr>
          </w:p>
          <w:p w:rsidR="00AB338F" w:rsidRPr="006A61B0" w:rsidRDefault="00AB338F" w:rsidP="00AB338F">
            <w:pPr>
              <w:jc w:val="both"/>
              <w:rPr>
                <w:rFonts w:eastAsia="Times New Roman" w:cstheme="minorHAnsi"/>
                <w:noProof/>
                <w:lang w:eastAsia="es-CO"/>
              </w:rPr>
            </w:pPr>
            <w:r w:rsidRPr="006A61B0">
              <w:rPr>
                <w:rFonts w:eastAsia="Times New Roman" w:cstheme="minorHAnsi"/>
                <w:noProof/>
                <w:lang w:eastAsia="es-CO"/>
              </w:rPr>
              <w:t xml:space="preserve">La quínoa es una semilla procedente de América del Sur, en particular el altiplano andino. Se dice que los Incas lo cultivaron desde hace unos 5000 años, crece a altitudes de 3500 m sobre el nivel del mar, donde muchos cultivos no sobreviven. Su nombre significa “grano madre” o “la madre de todos los granos” en quechua. Se le conoce también como el “arrocillo americano” o “trigo de los Incas”  La quinua, quínoa o kinwa (Chenopodium quinoa) es un pseudocereal perteneciente a la subfamilia Chenopodioideae de las amarantáceas. </w:t>
            </w:r>
          </w:p>
          <w:p w:rsidR="006A61B0" w:rsidRPr="006A61B0" w:rsidRDefault="006A61B0" w:rsidP="00AB338F">
            <w:pPr>
              <w:jc w:val="both"/>
              <w:rPr>
                <w:rFonts w:eastAsia="Times New Roman" w:cstheme="minorHAnsi"/>
                <w:noProof/>
                <w:lang w:eastAsia="es-CO"/>
              </w:rPr>
            </w:pPr>
          </w:p>
          <w:p w:rsidR="006A61B0" w:rsidRPr="006A61B0" w:rsidRDefault="00AB338F" w:rsidP="00AB338F">
            <w:pPr>
              <w:jc w:val="both"/>
              <w:rPr>
                <w:rFonts w:eastAsia="Times New Roman" w:cstheme="minorHAnsi"/>
                <w:noProof/>
                <w:lang w:eastAsia="es-CO"/>
              </w:rPr>
            </w:pPr>
            <w:r w:rsidRPr="006A61B0">
              <w:rPr>
                <w:rFonts w:eastAsia="Times New Roman" w:cstheme="minorHAnsi"/>
                <w:noProof/>
                <w:lang w:eastAsia="es-CO"/>
              </w:rPr>
              <w:t xml:space="preserve">A la quinoa de le considera un pseudos cereal porque no lo es realmente (no es gramínea), pero tiene un contenido de almidón tan alto, que se le puede utilizar como cereal, su contenido de proteínas es muy alto (del 10 al 20% con todos los aminoácidos esenciales), lo que lo hace ideal para quienes llevan dietas vegetarianas; además contiene hierro (1 taza tiene 4 miligramos), lo que la convierte en un buen antianémico, además magnesio (90 miligramos por taza) y riboflavina. Contiene de un 4 a 9% de ácidos grasos, de los cuales, más de la mitad es ácido linoleico. </w:t>
            </w:r>
          </w:p>
          <w:p w:rsidR="006A61B0" w:rsidRPr="006A61B0" w:rsidRDefault="006A61B0" w:rsidP="00AB338F">
            <w:pPr>
              <w:jc w:val="both"/>
              <w:rPr>
                <w:rFonts w:eastAsia="Times New Roman" w:cstheme="minorHAnsi"/>
                <w:noProof/>
                <w:lang w:eastAsia="es-CO"/>
              </w:rPr>
            </w:pPr>
          </w:p>
          <w:p w:rsidR="00AB338F" w:rsidRPr="006A61B0" w:rsidRDefault="00AB338F" w:rsidP="00AB338F">
            <w:pPr>
              <w:jc w:val="both"/>
              <w:rPr>
                <w:rFonts w:eastAsia="Times New Roman" w:cstheme="minorHAnsi"/>
                <w:noProof/>
                <w:lang w:eastAsia="es-CO"/>
              </w:rPr>
            </w:pPr>
            <w:r w:rsidRPr="006A61B0">
              <w:rPr>
                <w:rFonts w:eastAsia="Times New Roman" w:cstheme="minorHAnsi"/>
                <w:noProof/>
                <w:lang w:eastAsia="es-CO"/>
              </w:rPr>
              <w:t>Sus hojas son tan nutritivas como la espinaca. No contiene gluten  La planta de la quinoa es de desarrollo anual, sus semillas son dicotiledóneas, sus hojas son anchas y con diversas formas, su tallo central tiene hojas lobuladas y quebradizas y puede o no tener ramas, dependiendo de la variedad. Las flores carecen de pétalos, son pequeñas y hermafroditas. La planta llega a crecer entre 1 y 3 m. El fruto mide unos 2 mm de diámetro, y se presentan de 200 a 500 semillas por flor.</w:t>
            </w:r>
          </w:p>
          <w:p w:rsidR="006A61B0" w:rsidRPr="006A61B0" w:rsidRDefault="006A61B0" w:rsidP="00AB338F">
            <w:pPr>
              <w:jc w:val="both"/>
              <w:rPr>
                <w:rFonts w:eastAsia="Times New Roman" w:cstheme="minorHAnsi"/>
                <w:noProof/>
                <w:lang w:eastAsia="es-CO"/>
              </w:rPr>
            </w:pPr>
          </w:p>
          <w:p w:rsidR="00CA3349" w:rsidRPr="00023805" w:rsidRDefault="00AB338F" w:rsidP="00AB338F">
            <w:pPr>
              <w:jc w:val="both"/>
              <w:rPr>
                <w:rFonts w:eastAsia="Times New Roman" w:cstheme="minorHAnsi"/>
                <w:noProof/>
                <w:lang w:eastAsia="es-CO"/>
              </w:rPr>
            </w:pPr>
            <w:r w:rsidRPr="006A61B0">
              <w:rPr>
                <w:rFonts w:eastAsia="Times New Roman" w:cstheme="minorHAnsi"/>
                <w:noProof/>
                <w:lang w:eastAsia="es-CO"/>
              </w:rPr>
              <w:t xml:space="preserve">Se puede utilizar en lugar del arroz, es fácil de digerir, se cuece más rápido que los cereales. Su sabor es similar a la nuez. Su harina se produce y utiliza sobre todo en Perú, Bolivia y Colombia, sustituyendo a la harina de trigo para elaborar panes y galletas. </w:t>
            </w:r>
            <w:r w:rsidR="00EE060E" w:rsidRPr="00023805">
              <w:rPr>
                <w:rFonts w:eastAsia="Times New Roman" w:cstheme="minorHAnsi"/>
                <w:noProof/>
                <w:lang w:eastAsia="es-CO"/>
              </w:rPr>
              <w:t>No obstante, l</w:t>
            </w:r>
            <w:r w:rsidRPr="00023805">
              <w:rPr>
                <w:rFonts w:eastAsia="Times New Roman" w:cstheme="minorHAnsi"/>
                <w:noProof/>
                <w:lang w:eastAsia="es-CO"/>
              </w:rPr>
              <w:t>a quinoa contiene una toxina llamada saponina, que le confiere un sabor amargo y por ello es necesario lavarla bien en abundante agua y procurar que la semilla esté pelada antes de usarla.  Posee propiedades medicinales, los pueblos andinos lo usan para el tratamiento de hemorragias, luxaciones y abscesos  Para usarla se recomienda que se adquiera en cantidades pequeñas y se guarde en frío para que conserve sus propiedades nutritivas</w:t>
            </w:r>
            <w:r w:rsidR="001432D4" w:rsidRPr="00023805">
              <w:rPr>
                <w:rFonts w:eastAsia="Times New Roman" w:cstheme="minorHAnsi"/>
                <w:noProof/>
                <w:lang w:eastAsia="es-CO"/>
              </w:rPr>
              <w:t>.</w:t>
            </w:r>
          </w:p>
          <w:p w:rsidR="001432D4" w:rsidRPr="00023805" w:rsidRDefault="001432D4" w:rsidP="00AB338F">
            <w:pPr>
              <w:jc w:val="both"/>
              <w:rPr>
                <w:rFonts w:eastAsia="Times New Roman" w:cstheme="minorHAnsi"/>
                <w:noProof/>
                <w:lang w:eastAsia="es-CO"/>
              </w:rPr>
            </w:pPr>
          </w:p>
          <w:p w:rsidR="001432D4" w:rsidRPr="00023805" w:rsidRDefault="001432D4" w:rsidP="00AB338F">
            <w:pPr>
              <w:jc w:val="both"/>
              <w:rPr>
                <w:rFonts w:eastAsia="Times New Roman" w:cstheme="minorHAnsi"/>
                <w:b/>
                <w:noProof/>
                <w:lang w:eastAsia="es-CO"/>
              </w:rPr>
            </w:pPr>
            <w:r w:rsidRPr="00023805">
              <w:rPr>
                <w:rFonts w:eastAsia="Times New Roman" w:cstheme="minorHAnsi"/>
                <w:b/>
                <w:noProof/>
                <w:lang w:eastAsia="es-CO"/>
              </w:rPr>
              <w:t>Quinoa</w:t>
            </w:r>
          </w:p>
          <w:p w:rsidR="00AB338F" w:rsidRPr="00023805" w:rsidRDefault="005C4AC8" w:rsidP="00AB338F">
            <w:pPr>
              <w:jc w:val="both"/>
              <w:rPr>
                <w:rFonts w:eastAsia="Times New Roman" w:cstheme="minorHAnsi"/>
                <w:noProof/>
                <w:lang w:eastAsia="es-CO"/>
              </w:rPr>
            </w:pPr>
            <w:r w:rsidRPr="00023805">
              <w:rPr>
                <w:rFonts w:eastAsia="Times New Roman" w:cstheme="minorHAnsi"/>
                <w:noProof/>
                <w:lang w:val="en-US"/>
              </w:rPr>
              <w:lastRenderedPageBreak/>
              <w:drawing>
                <wp:inline distT="0" distB="0" distL="0" distR="0">
                  <wp:extent cx="2201098" cy="1967024"/>
                  <wp:effectExtent l="19050" t="0" r="8702"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200910" cy="1966856"/>
                          </a:xfrm>
                          <a:prstGeom prst="rect">
                            <a:avLst/>
                          </a:prstGeom>
                          <a:noFill/>
                          <a:ln w="9525">
                            <a:noFill/>
                            <a:miter lim="800000"/>
                            <a:headEnd/>
                            <a:tailEnd/>
                          </a:ln>
                        </pic:spPr>
                      </pic:pic>
                    </a:graphicData>
                  </a:graphic>
                </wp:inline>
              </w:drawing>
            </w:r>
            <w:r w:rsidRPr="00023805">
              <w:rPr>
                <w:rFonts w:eastAsia="Times New Roman" w:cstheme="minorHAnsi"/>
                <w:noProof/>
                <w:lang w:eastAsia="es-CO"/>
              </w:rPr>
              <w:t xml:space="preserve">  1                                         </w:t>
            </w:r>
            <w:r w:rsidRPr="00023805">
              <w:rPr>
                <w:rFonts w:eastAsia="Times New Roman" w:cstheme="minorHAnsi"/>
                <w:noProof/>
                <w:lang w:val="en-US"/>
              </w:rPr>
              <w:drawing>
                <wp:inline distT="0" distB="0" distL="0" distR="0">
                  <wp:extent cx="2200752" cy="1945759"/>
                  <wp:effectExtent l="19050" t="0" r="9048"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200910" cy="1945898"/>
                          </a:xfrm>
                          <a:prstGeom prst="rect">
                            <a:avLst/>
                          </a:prstGeom>
                          <a:noFill/>
                          <a:ln w="9525">
                            <a:noFill/>
                            <a:miter lim="800000"/>
                            <a:headEnd/>
                            <a:tailEnd/>
                          </a:ln>
                        </pic:spPr>
                      </pic:pic>
                    </a:graphicData>
                  </a:graphic>
                </wp:inline>
              </w:drawing>
            </w:r>
            <w:r w:rsidRPr="00023805">
              <w:rPr>
                <w:rFonts w:eastAsia="Times New Roman" w:cstheme="minorHAnsi"/>
                <w:noProof/>
                <w:lang w:eastAsia="es-CO"/>
              </w:rPr>
              <w:t xml:space="preserve"> 2</w:t>
            </w:r>
          </w:p>
          <w:p w:rsidR="006A61B0" w:rsidRDefault="005C4AC8" w:rsidP="00AB338F">
            <w:pPr>
              <w:jc w:val="both"/>
              <w:rPr>
                <w:rFonts w:cstheme="minorHAnsi"/>
              </w:rPr>
            </w:pPr>
            <w:r w:rsidRPr="00023805">
              <w:rPr>
                <w:rFonts w:eastAsia="Times New Roman" w:cstheme="minorHAnsi"/>
                <w:noProof/>
                <w:lang w:eastAsia="es-CO"/>
              </w:rPr>
              <w:t xml:space="preserve">Fuente 1: </w:t>
            </w:r>
            <w:hyperlink r:id="rId13" w:history="1">
              <w:r w:rsidR="006A61B0" w:rsidRPr="001F1C81">
                <w:rPr>
                  <w:rStyle w:val="Hipervnculo"/>
                  <w:rFonts w:cstheme="minorHAnsi"/>
                </w:rPr>
                <w:t>http://www.brechas.org/images/f/fd/Panoja_de_amaranto.JP</w:t>
              </w:r>
            </w:hyperlink>
          </w:p>
          <w:p w:rsidR="005C4AC8" w:rsidRPr="00023805" w:rsidRDefault="005C4AC8" w:rsidP="00AB338F">
            <w:pPr>
              <w:jc w:val="both"/>
              <w:rPr>
                <w:rFonts w:cstheme="minorHAnsi"/>
              </w:rPr>
            </w:pPr>
            <w:r w:rsidRPr="00023805">
              <w:rPr>
                <w:rFonts w:cstheme="minorHAnsi"/>
              </w:rPr>
              <w:t xml:space="preserve">  </w:t>
            </w:r>
          </w:p>
          <w:p w:rsidR="006A61B0" w:rsidRDefault="005C4AC8" w:rsidP="00AB338F">
            <w:pPr>
              <w:jc w:val="both"/>
              <w:rPr>
                <w:rFonts w:cstheme="minorHAnsi"/>
              </w:rPr>
            </w:pPr>
            <w:r w:rsidRPr="00023805">
              <w:rPr>
                <w:rFonts w:eastAsia="Times New Roman" w:cstheme="minorHAnsi"/>
                <w:noProof/>
                <w:lang w:eastAsia="es-CO"/>
              </w:rPr>
              <w:t xml:space="preserve">Fuente 2: </w:t>
            </w:r>
            <w:hyperlink r:id="rId14" w:history="1">
              <w:r w:rsidR="006A61B0" w:rsidRPr="001F1C81">
                <w:rPr>
                  <w:rStyle w:val="Hipervnculo"/>
                  <w:rFonts w:cstheme="minorHAnsi"/>
                </w:rPr>
                <w:t>http://www.galletasjc.com/Imagenes/amaranto_big.jpg</w:t>
              </w:r>
            </w:hyperlink>
          </w:p>
          <w:p w:rsidR="005C4AC8" w:rsidRPr="00023805" w:rsidRDefault="005C4AC8" w:rsidP="00AB338F">
            <w:pPr>
              <w:jc w:val="both"/>
              <w:rPr>
                <w:rFonts w:eastAsia="Times New Roman" w:cstheme="minorHAnsi"/>
                <w:noProof/>
                <w:lang w:eastAsia="es-CO"/>
              </w:rPr>
            </w:pPr>
            <w:r w:rsidRPr="00023805">
              <w:rPr>
                <w:rFonts w:cstheme="minorHAnsi"/>
              </w:rPr>
              <w:t xml:space="preserve">  </w:t>
            </w:r>
          </w:p>
          <w:p w:rsidR="005C4AC8" w:rsidRPr="00023805" w:rsidRDefault="005C4AC8" w:rsidP="00AB338F">
            <w:pPr>
              <w:jc w:val="both"/>
              <w:rPr>
                <w:rFonts w:eastAsia="Times New Roman" w:cstheme="minorHAnsi"/>
                <w:noProof/>
                <w:lang w:eastAsia="es-CO"/>
              </w:rPr>
            </w:pPr>
          </w:p>
          <w:p w:rsidR="00CA3349" w:rsidRPr="00023805" w:rsidRDefault="00AB338F" w:rsidP="009431ED">
            <w:pPr>
              <w:pStyle w:val="Prrafodelista"/>
              <w:numPr>
                <w:ilvl w:val="0"/>
                <w:numId w:val="6"/>
              </w:numPr>
              <w:jc w:val="both"/>
              <w:rPr>
                <w:rFonts w:eastAsia="Times New Roman" w:cstheme="minorHAnsi"/>
                <w:b/>
                <w:noProof/>
                <w:lang w:eastAsia="es-CO"/>
              </w:rPr>
            </w:pPr>
            <w:r w:rsidRPr="00023805">
              <w:rPr>
                <w:rFonts w:eastAsia="Times New Roman" w:cstheme="minorHAnsi"/>
                <w:b/>
                <w:noProof/>
                <w:lang w:eastAsia="es-CO"/>
              </w:rPr>
              <w:t>DEFINICIONES:</w:t>
            </w:r>
          </w:p>
          <w:p w:rsidR="00CA3349" w:rsidRPr="00023805" w:rsidRDefault="00CA3349" w:rsidP="006A61B0">
            <w:pPr>
              <w:jc w:val="both"/>
              <w:rPr>
                <w:rFonts w:eastAsia="Times New Roman" w:cstheme="minorHAnsi"/>
                <w:i/>
                <w:noProof/>
                <w:lang w:eastAsia="es-CO"/>
              </w:rPr>
            </w:pPr>
            <w:r w:rsidRPr="00023805">
              <w:rPr>
                <w:rFonts w:eastAsia="Times New Roman" w:cstheme="minorHAnsi"/>
                <w:b/>
                <w:i/>
                <w:noProof/>
                <w:lang w:eastAsia="es-CO"/>
              </w:rPr>
              <w:t>Dicotiledóneas:</w:t>
            </w:r>
            <w:r w:rsidRPr="00023805">
              <w:rPr>
                <w:rFonts w:eastAsia="Times New Roman" w:cstheme="minorHAnsi"/>
                <w:noProof/>
                <w:lang w:eastAsia="es-CO"/>
              </w:rPr>
              <w:t xml:space="preserve">  </w:t>
            </w:r>
            <w:r w:rsidRPr="00023805">
              <w:rPr>
                <w:rFonts w:eastAsia="Times New Roman" w:cstheme="minorHAnsi"/>
                <w:i/>
                <w:noProof/>
                <w:lang w:eastAsia="es-CO"/>
              </w:rPr>
              <w:t>Plantas cuyos embriones en las semillas presentan inicialmente dos hojitas, a diferencia de las monocotiledóneas que solo presentan una.</w:t>
            </w:r>
          </w:p>
          <w:p w:rsidR="0062692E" w:rsidRPr="00023805" w:rsidRDefault="0062692E" w:rsidP="006A61B0">
            <w:pPr>
              <w:autoSpaceDE w:val="0"/>
              <w:autoSpaceDN w:val="0"/>
              <w:adjustRightInd w:val="0"/>
              <w:jc w:val="both"/>
              <w:rPr>
                <w:rFonts w:eastAsia="Times New Roman" w:cstheme="minorHAnsi"/>
                <w:i/>
                <w:noProof/>
                <w:lang w:eastAsia="es-CO"/>
              </w:rPr>
            </w:pPr>
            <w:r w:rsidRPr="00023805">
              <w:rPr>
                <w:rFonts w:eastAsia="Times New Roman" w:cstheme="minorHAnsi"/>
                <w:b/>
                <w:i/>
                <w:noProof/>
                <w:lang w:eastAsia="es-CO"/>
              </w:rPr>
              <w:t xml:space="preserve">Extrusión: </w:t>
            </w:r>
            <w:r w:rsidRPr="00023805">
              <w:rPr>
                <w:rFonts w:eastAsia="Times New Roman" w:cstheme="minorHAnsi"/>
                <w:i/>
                <w:noProof/>
                <w:lang w:eastAsia="es-CO"/>
              </w:rPr>
              <w:t xml:space="preserve">Proceso para crear objetos de sección transversal definida. Sirve </w:t>
            </w:r>
            <w:r w:rsidR="006A61B0">
              <w:rPr>
                <w:rFonts w:eastAsia="Times New Roman" w:cstheme="minorHAnsi"/>
                <w:i/>
                <w:noProof/>
                <w:lang w:eastAsia="es-CO"/>
              </w:rPr>
              <w:t xml:space="preserve">para crear formas complejas con </w:t>
            </w:r>
            <w:r w:rsidRPr="00023805">
              <w:rPr>
                <w:rFonts w:eastAsia="Times New Roman" w:cstheme="minorHAnsi"/>
                <w:i/>
                <w:noProof/>
                <w:lang w:eastAsia="es-CO"/>
              </w:rPr>
              <w:t xml:space="preserve">materiales quebradizos y se pueden obtener objetos largos o en varias partes. El material es forzado a pasar por una boquilla estrecha que tiene la forma deseada en la salida. </w:t>
            </w:r>
          </w:p>
          <w:p w:rsidR="0062692E" w:rsidRPr="00023805" w:rsidRDefault="0062692E" w:rsidP="006A61B0">
            <w:pPr>
              <w:jc w:val="both"/>
              <w:rPr>
                <w:rFonts w:eastAsia="Times New Roman" w:cstheme="minorHAnsi"/>
                <w:i/>
                <w:noProof/>
                <w:lang w:eastAsia="es-CO"/>
              </w:rPr>
            </w:pPr>
            <w:r w:rsidRPr="00023805">
              <w:rPr>
                <w:rFonts w:eastAsia="Times New Roman" w:cstheme="minorHAnsi"/>
                <w:b/>
                <w:i/>
                <w:noProof/>
                <w:lang w:eastAsia="es-CO"/>
              </w:rPr>
              <w:t xml:space="preserve">Glumelas:  </w:t>
            </w:r>
            <w:r w:rsidRPr="00023805">
              <w:rPr>
                <w:rFonts w:eastAsia="Times New Roman" w:cstheme="minorHAnsi"/>
                <w:i/>
                <w:noProof/>
                <w:lang w:eastAsia="es-CO"/>
              </w:rPr>
              <w:t>Son  hojitas que forman una especie de vaina que rodea la flor de una gramínea, a veces tienen colores llamativos.</w:t>
            </w:r>
          </w:p>
          <w:p w:rsidR="0062692E" w:rsidRPr="00023805" w:rsidRDefault="0062692E" w:rsidP="006A61B0">
            <w:pPr>
              <w:autoSpaceDE w:val="0"/>
              <w:autoSpaceDN w:val="0"/>
              <w:adjustRightInd w:val="0"/>
              <w:jc w:val="both"/>
              <w:rPr>
                <w:rFonts w:eastAsia="Times New Roman" w:cstheme="minorHAnsi"/>
                <w:i/>
                <w:noProof/>
                <w:lang w:eastAsia="es-CO"/>
              </w:rPr>
            </w:pPr>
            <w:r w:rsidRPr="00023805">
              <w:rPr>
                <w:rFonts w:eastAsia="Times New Roman" w:cstheme="minorHAnsi"/>
                <w:b/>
                <w:i/>
                <w:noProof/>
                <w:lang w:eastAsia="es-CO"/>
              </w:rPr>
              <w:t xml:space="preserve">Melanoidinas: </w:t>
            </w:r>
            <w:r w:rsidRPr="00023805">
              <w:rPr>
                <w:rFonts w:eastAsia="Times New Roman" w:cstheme="minorHAnsi"/>
                <w:i/>
                <w:noProof/>
                <w:lang w:eastAsia="es-CO"/>
              </w:rPr>
              <w:t xml:space="preserve">Son los pigmentos de color café o caramelo, también conocidas como moléculas melanoides. </w:t>
            </w:r>
          </w:p>
          <w:p w:rsidR="00CA3349" w:rsidRPr="00023805" w:rsidRDefault="00CA3349" w:rsidP="006A61B0">
            <w:pPr>
              <w:jc w:val="both"/>
              <w:rPr>
                <w:rFonts w:eastAsia="Times New Roman" w:cstheme="minorHAnsi"/>
                <w:i/>
                <w:noProof/>
                <w:lang w:eastAsia="es-CO"/>
              </w:rPr>
            </w:pPr>
            <w:r w:rsidRPr="00023805">
              <w:rPr>
                <w:rFonts w:eastAsia="Times New Roman" w:cstheme="minorHAnsi"/>
                <w:b/>
                <w:i/>
                <w:noProof/>
                <w:lang w:eastAsia="es-CO"/>
              </w:rPr>
              <w:t>Saponina:</w:t>
            </w:r>
            <w:r w:rsidRPr="00023805">
              <w:rPr>
                <w:rFonts w:eastAsia="Times New Roman" w:cstheme="minorHAnsi"/>
                <w:i/>
                <w:noProof/>
                <w:lang w:eastAsia="es-CO"/>
              </w:rPr>
              <w:t xml:space="preserve"> Son sustancias que tienen la capacidad de formar espuma con el agua como el jabón y funcionan como defensa para la planta, aunque son tóxicas para el ser humano </w:t>
            </w:r>
          </w:p>
          <w:p w:rsidR="00CA3349" w:rsidRPr="00023805" w:rsidRDefault="00CA3349" w:rsidP="006A61B0">
            <w:pPr>
              <w:jc w:val="both"/>
              <w:rPr>
                <w:rFonts w:eastAsia="Times New Roman" w:cstheme="minorHAnsi"/>
                <w:i/>
                <w:noProof/>
                <w:lang w:eastAsia="es-CO"/>
              </w:rPr>
            </w:pPr>
            <w:r w:rsidRPr="00023805">
              <w:rPr>
                <w:rFonts w:eastAsia="Times New Roman" w:cstheme="minorHAnsi"/>
                <w:b/>
                <w:i/>
                <w:noProof/>
                <w:lang w:eastAsia="es-CO"/>
              </w:rPr>
              <w:t>Pecioladas:</w:t>
            </w:r>
            <w:r w:rsidRPr="00023805">
              <w:rPr>
                <w:rFonts w:eastAsia="Times New Roman" w:cstheme="minorHAnsi"/>
                <w:i/>
                <w:noProof/>
                <w:lang w:eastAsia="es-CO"/>
              </w:rPr>
              <w:t xml:space="preserve">  Se refiere a las hojas que tienen un rabillo par</w:t>
            </w:r>
            <w:r w:rsidR="006A61B0">
              <w:rPr>
                <w:rFonts w:eastAsia="Times New Roman" w:cstheme="minorHAnsi"/>
                <w:i/>
                <w:noProof/>
                <w:lang w:eastAsia="es-CO"/>
              </w:rPr>
              <w:t xml:space="preserve">a unirse al tallo de la planta. </w:t>
            </w:r>
            <w:r w:rsidR="00010DE6" w:rsidRPr="00023805">
              <w:rPr>
                <w:rFonts w:eastAsia="Times New Roman" w:cstheme="minorHAnsi"/>
                <w:i/>
                <w:noProof/>
                <w:lang w:eastAsia="es-CO"/>
              </w:rPr>
              <w:t xml:space="preserve">El ieron </w:t>
            </w:r>
            <w:r w:rsidRPr="00023805">
              <w:rPr>
                <w:rFonts w:eastAsia="Times New Roman" w:cstheme="minorHAnsi"/>
                <w:i/>
                <w:noProof/>
                <w:lang w:eastAsia="es-CO"/>
              </w:rPr>
              <w:t xml:space="preserve"> fue uno de los alimentos seleccionado por la Nasa para alimentar a los astronautas. Ellos necesitan alimentos que nutran mucho, que pesen poco y que se digieran fácilmente. Además fue la primera planta que germinó en el espacio, cuando en 1985 Rodolfo Neri Vela, el primer astronauta mexicano realizó experimentos de germinación en la nave en que viajó al espacio</w:t>
            </w:r>
          </w:p>
          <w:p w:rsidR="0062692E" w:rsidRPr="00023805" w:rsidRDefault="0062692E" w:rsidP="006A61B0">
            <w:pPr>
              <w:autoSpaceDE w:val="0"/>
              <w:autoSpaceDN w:val="0"/>
              <w:adjustRightInd w:val="0"/>
              <w:jc w:val="both"/>
              <w:rPr>
                <w:rFonts w:eastAsia="Times New Roman" w:cstheme="minorHAnsi"/>
                <w:i/>
                <w:noProof/>
                <w:lang w:eastAsia="es-CO"/>
              </w:rPr>
            </w:pPr>
            <w:r w:rsidRPr="00023805">
              <w:rPr>
                <w:rFonts w:eastAsia="Times New Roman" w:cstheme="minorHAnsi"/>
                <w:b/>
                <w:i/>
                <w:noProof/>
                <w:lang w:eastAsia="es-CO"/>
              </w:rPr>
              <w:t xml:space="preserve">Pilorriza: </w:t>
            </w:r>
            <w:r w:rsidRPr="00023805">
              <w:rPr>
                <w:rFonts w:eastAsia="Times New Roman" w:cstheme="minorHAnsi"/>
                <w:i/>
                <w:noProof/>
                <w:lang w:eastAsia="es-CO"/>
              </w:rPr>
              <w:t>Extremo del grano que une a la semilla con la mazorca.</w:t>
            </w:r>
          </w:p>
          <w:p w:rsidR="00EE060E" w:rsidRPr="00023805" w:rsidRDefault="005C4AC8" w:rsidP="006A61B0">
            <w:pPr>
              <w:jc w:val="both"/>
              <w:rPr>
                <w:rFonts w:eastAsia="Times New Roman" w:cstheme="minorHAnsi"/>
                <w:i/>
                <w:noProof/>
                <w:lang w:eastAsia="es-CO"/>
              </w:rPr>
            </w:pPr>
            <w:r w:rsidRPr="00023805">
              <w:rPr>
                <w:rFonts w:eastAsia="Times New Roman" w:cstheme="minorHAnsi"/>
                <w:b/>
                <w:i/>
                <w:noProof/>
                <w:lang w:eastAsia="es-CO"/>
              </w:rPr>
              <w:t>Sabías que:</w:t>
            </w:r>
            <w:r w:rsidRPr="00023805">
              <w:rPr>
                <w:rFonts w:eastAsia="Times New Roman" w:cstheme="minorHAnsi"/>
                <w:i/>
                <w:noProof/>
                <w:lang w:eastAsia="es-CO"/>
              </w:rPr>
              <w:t xml:space="preserve"> </w:t>
            </w:r>
            <w:r w:rsidR="00EE060E" w:rsidRPr="00023805">
              <w:rPr>
                <w:rFonts w:eastAsia="Times New Roman" w:cstheme="minorHAnsi"/>
                <w:i/>
                <w:noProof/>
                <w:lang w:eastAsia="es-CO"/>
              </w:rPr>
              <w:t>El Amaranto fue uno de los alimentos seleccionado por la Nasa para alimentar a los astronautas. Ellos necesitan alimentos que nutran mucho, que pesen poco y que se digieran fácilmente. Además fue la primera planta que germinó en el espacio, cuando en 1985 Rodolfo Neri Vela, el primer astronauta mexicano realizó experimentos de germinación en la nave en que viajó al espacio.</w:t>
            </w:r>
          </w:p>
          <w:p w:rsidR="009C3E67" w:rsidRPr="00023805" w:rsidRDefault="0062692E" w:rsidP="006A61B0">
            <w:pPr>
              <w:jc w:val="both"/>
              <w:rPr>
                <w:rFonts w:eastAsia="Times New Roman" w:cstheme="minorHAnsi"/>
                <w:i/>
                <w:noProof/>
                <w:lang w:eastAsia="es-CO"/>
              </w:rPr>
            </w:pPr>
            <w:r w:rsidRPr="00023805">
              <w:rPr>
                <w:rFonts w:eastAsia="Times New Roman" w:cstheme="minorHAnsi"/>
                <w:b/>
                <w:i/>
                <w:noProof/>
                <w:lang w:eastAsia="es-CO"/>
              </w:rPr>
              <w:t>Sabías que:</w:t>
            </w:r>
            <w:r w:rsidRPr="00023805">
              <w:rPr>
                <w:rFonts w:eastAsia="Times New Roman" w:cstheme="minorHAnsi"/>
                <w:i/>
                <w:noProof/>
                <w:lang w:eastAsia="es-CO"/>
              </w:rPr>
              <w:t xml:space="preserve"> </w:t>
            </w:r>
            <w:r w:rsidR="009C3E67" w:rsidRPr="00023805">
              <w:rPr>
                <w:rFonts w:eastAsia="Times New Roman" w:cstheme="minorHAnsi"/>
                <w:i/>
                <w:noProof/>
                <w:lang w:eastAsia="es-CO"/>
              </w:rPr>
              <w:t xml:space="preserve">Para evaluar la calidad del gluten de una harina se recurre a pruebas químicas y a una serie de pruebas físicas utilizando aparatos como el farinógrafo de Brabender (plasticidad y consistencia). El extensógrafo de Brabender (capacidad de retención de gas y tolerancia a la fermentación) y el alveógrafo de Chopin (capacidad de formación de alveolos). </w:t>
            </w:r>
          </w:p>
          <w:p w:rsidR="0062692E" w:rsidRPr="00023805" w:rsidRDefault="0062692E" w:rsidP="006A61B0">
            <w:pPr>
              <w:jc w:val="both"/>
              <w:rPr>
                <w:rFonts w:eastAsia="Times New Roman" w:cstheme="minorHAnsi"/>
                <w:i/>
                <w:noProof/>
                <w:lang w:eastAsia="es-CO"/>
              </w:rPr>
            </w:pPr>
            <w:r w:rsidRPr="00023805">
              <w:rPr>
                <w:rFonts w:eastAsia="Times New Roman" w:cstheme="minorHAnsi"/>
                <w:b/>
                <w:i/>
                <w:noProof/>
                <w:lang w:eastAsia="es-CO"/>
              </w:rPr>
              <w:t>Sabías que:</w:t>
            </w:r>
            <w:r w:rsidRPr="00023805">
              <w:rPr>
                <w:rFonts w:eastAsia="Times New Roman" w:cstheme="minorHAnsi"/>
                <w:i/>
                <w:noProof/>
                <w:lang w:eastAsia="es-CO"/>
              </w:rPr>
              <w:t xml:space="preserve"> Cuando el pan tiene algunos días de elaborado, sucede el proceso de envejecimiento que además de además de la pérdida de agua, conlleva una conversión del almidón a su forma cristalina y retracción del gluten, lo que produce el desmoronamiento del migajón. El proceso de recalentado a temperaturas cercanas a los 60ºC rompe la estructura cristalina y le devuelve al pan algo de su suavidad, por lo que debe ser consumido inmediatamente. El proceso de envejecimiento del pan sucede con más lentitud a temperatura ambiente y dentro de un recipiente cerrado que en refrigeración.</w:t>
            </w:r>
          </w:p>
          <w:p w:rsidR="009C3E67" w:rsidRPr="00023805" w:rsidRDefault="0062692E" w:rsidP="006A61B0">
            <w:pPr>
              <w:jc w:val="both"/>
              <w:rPr>
                <w:rFonts w:eastAsia="Times New Roman" w:cstheme="minorHAnsi"/>
                <w:i/>
                <w:noProof/>
                <w:lang w:eastAsia="es-CO"/>
              </w:rPr>
            </w:pPr>
            <w:r w:rsidRPr="00023805">
              <w:rPr>
                <w:rFonts w:eastAsia="Times New Roman" w:cstheme="minorHAnsi"/>
                <w:b/>
                <w:i/>
                <w:noProof/>
                <w:lang w:eastAsia="es-CO"/>
              </w:rPr>
              <w:t xml:space="preserve">Sabías que: </w:t>
            </w:r>
            <w:r w:rsidR="009C3E67" w:rsidRPr="00023805">
              <w:rPr>
                <w:rFonts w:eastAsia="Times New Roman" w:cstheme="minorHAnsi"/>
                <w:i/>
                <w:noProof/>
                <w:lang w:eastAsia="es-CO"/>
              </w:rPr>
              <w:t>Existen más de 7.000 variedades de arroz, la mayoría de las cuales son de origen tropical, pero algunas de ellas, como la variedad japónica, proceden de regiones templadas.</w:t>
            </w:r>
          </w:p>
          <w:p w:rsidR="009C3E67" w:rsidRPr="00023805" w:rsidRDefault="0062692E" w:rsidP="006A61B0">
            <w:pPr>
              <w:jc w:val="both"/>
              <w:rPr>
                <w:rFonts w:eastAsia="Times New Roman" w:cstheme="minorHAnsi"/>
                <w:i/>
                <w:noProof/>
                <w:lang w:eastAsia="es-CO"/>
              </w:rPr>
            </w:pPr>
            <w:r w:rsidRPr="00023805">
              <w:rPr>
                <w:rFonts w:eastAsia="Times New Roman" w:cstheme="minorHAnsi"/>
                <w:b/>
                <w:i/>
                <w:noProof/>
                <w:lang w:eastAsia="es-CO"/>
              </w:rPr>
              <w:lastRenderedPageBreak/>
              <w:t xml:space="preserve">Sabías que: </w:t>
            </w:r>
            <w:r w:rsidR="009C3E67" w:rsidRPr="00023805">
              <w:rPr>
                <w:rFonts w:eastAsia="Times New Roman" w:cstheme="minorHAnsi"/>
                <w:i/>
                <w:noProof/>
                <w:lang w:eastAsia="es-CO"/>
              </w:rPr>
              <w:t>Los primeros bebedores de cerveza fueron los sumerio 7000 años a.C. y los babilonios ya tenían 20 variedades 4000 años antes de nuestra era.</w:t>
            </w:r>
          </w:p>
          <w:p w:rsidR="001432D4" w:rsidRPr="00023805" w:rsidRDefault="001432D4" w:rsidP="009C3E67">
            <w:pPr>
              <w:jc w:val="both"/>
              <w:rPr>
                <w:rFonts w:eastAsia="Times New Roman" w:cstheme="minorHAnsi"/>
                <w:i/>
                <w:noProof/>
                <w:lang w:eastAsia="es-CO"/>
              </w:rPr>
            </w:pPr>
          </w:p>
          <w:p w:rsidR="00AB338F" w:rsidRPr="00023805" w:rsidRDefault="001432D4" w:rsidP="006A61B0">
            <w:pPr>
              <w:jc w:val="center"/>
              <w:rPr>
                <w:rFonts w:cstheme="minorHAnsi"/>
              </w:rPr>
            </w:pPr>
            <w:r w:rsidRPr="00023805">
              <w:rPr>
                <w:rFonts w:cstheme="minorHAnsi"/>
              </w:rPr>
              <w:t>Cereales</w:t>
            </w:r>
          </w:p>
          <w:p w:rsidR="0062692E" w:rsidRPr="00023805" w:rsidRDefault="0062692E" w:rsidP="006A61B0">
            <w:pPr>
              <w:jc w:val="center"/>
              <w:rPr>
                <w:rFonts w:cstheme="minorHAnsi"/>
              </w:rPr>
            </w:pPr>
            <w:r w:rsidRPr="00023805">
              <w:rPr>
                <w:rFonts w:cstheme="minorHAnsi"/>
                <w:noProof/>
                <w:lang w:val="en-US"/>
              </w:rPr>
              <w:drawing>
                <wp:inline distT="0" distB="0" distL="0" distR="0">
                  <wp:extent cx="3223881" cy="1913861"/>
                  <wp:effectExtent l="19050" t="0" r="0"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224238" cy="1914073"/>
                          </a:xfrm>
                          <a:prstGeom prst="rect">
                            <a:avLst/>
                          </a:prstGeom>
                          <a:noFill/>
                          <a:ln w="9525">
                            <a:noFill/>
                            <a:miter lim="800000"/>
                            <a:headEnd/>
                            <a:tailEnd/>
                          </a:ln>
                        </pic:spPr>
                      </pic:pic>
                    </a:graphicData>
                  </a:graphic>
                </wp:inline>
              </w:drawing>
            </w:r>
          </w:p>
          <w:p w:rsidR="0062692E" w:rsidRDefault="00E6692D" w:rsidP="006A61B0">
            <w:pPr>
              <w:jc w:val="center"/>
              <w:rPr>
                <w:rFonts w:cstheme="minorHAnsi"/>
              </w:rPr>
            </w:pPr>
            <w:r w:rsidRPr="00023805">
              <w:rPr>
                <w:rFonts w:cstheme="minorHAnsi"/>
              </w:rPr>
              <w:t xml:space="preserve">Fuente: </w:t>
            </w:r>
            <w:hyperlink r:id="rId16" w:history="1">
              <w:r w:rsidR="006A61B0" w:rsidRPr="001F1C81">
                <w:rPr>
                  <w:rStyle w:val="Hipervnculo"/>
                  <w:rFonts w:cstheme="minorHAnsi"/>
                </w:rPr>
                <w:t>http://img.directoalpaladar.com/2008/10/semola%20trigo.jpg</w:t>
              </w:r>
            </w:hyperlink>
          </w:p>
          <w:p w:rsidR="006A61B0" w:rsidRPr="00023805" w:rsidRDefault="006A61B0" w:rsidP="006A61B0">
            <w:pPr>
              <w:jc w:val="center"/>
              <w:rPr>
                <w:rFonts w:cstheme="minorHAnsi"/>
              </w:rPr>
            </w:pPr>
          </w:p>
          <w:p w:rsidR="0062692E" w:rsidRPr="00023805" w:rsidRDefault="0062692E" w:rsidP="009C3E67">
            <w:pPr>
              <w:jc w:val="both"/>
              <w:rPr>
                <w:rFonts w:cstheme="minorHAnsi"/>
              </w:rPr>
            </w:pPr>
          </w:p>
          <w:p w:rsidR="00AB338F" w:rsidRPr="00023805" w:rsidRDefault="00AB338F" w:rsidP="009431ED">
            <w:pPr>
              <w:pStyle w:val="Prrafodelista"/>
              <w:numPr>
                <w:ilvl w:val="0"/>
                <w:numId w:val="6"/>
              </w:numPr>
              <w:jc w:val="both"/>
              <w:rPr>
                <w:rFonts w:cstheme="minorHAnsi"/>
                <w:b/>
              </w:rPr>
            </w:pPr>
            <w:r w:rsidRPr="00023805">
              <w:rPr>
                <w:rFonts w:cstheme="minorHAnsi"/>
                <w:b/>
              </w:rPr>
              <w:t>COMPOSICIÓN QUÍMICA DE LOS CEREALES</w:t>
            </w:r>
          </w:p>
          <w:p w:rsidR="00AB338F" w:rsidRPr="00023805" w:rsidRDefault="00AB338F" w:rsidP="006A61B0">
            <w:pPr>
              <w:jc w:val="center"/>
              <w:rPr>
                <w:rFonts w:cstheme="minorHAnsi"/>
              </w:rPr>
            </w:pPr>
            <w:r w:rsidRPr="00023805">
              <w:rPr>
                <w:rFonts w:eastAsiaTheme="minorEastAsia" w:cstheme="minorHAnsi"/>
                <w:lang w:eastAsia="es-CO"/>
              </w:rPr>
              <w:object w:dxaOrig="8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189pt" o:ole="">
                  <v:imagedata r:id="rId17" o:title=""/>
                </v:shape>
                <o:OLEObject Type="Embed" ProgID="PBrush" ShapeID="_x0000_i1025" DrawAspect="Content" ObjectID="_1614623180" r:id="rId18"/>
              </w:object>
            </w:r>
          </w:p>
          <w:p w:rsidR="00AB338F" w:rsidRPr="00023805" w:rsidRDefault="00AB338F" w:rsidP="006A61B0">
            <w:pPr>
              <w:jc w:val="center"/>
              <w:rPr>
                <w:rFonts w:cstheme="minorHAnsi"/>
              </w:rPr>
            </w:pPr>
            <w:r w:rsidRPr="00023805">
              <w:rPr>
                <w:rFonts w:cstheme="minorHAnsi"/>
              </w:rPr>
              <w:t xml:space="preserve">Fuente: </w:t>
            </w:r>
            <w:sdt>
              <w:sdtPr>
                <w:rPr>
                  <w:rFonts w:cstheme="minorHAnsi"/>
                </w:rPr>
                <w:id w:val="1802876798"/>
                <w:citation/>
              </w:sdtPr>
              <w:sdtEndPr/>
              <w:sdtContent>
                <w:r w:rsidR="00EA75DB" w:rsidRPr="00023805">
                  <w:rPr>
                    <w:rFonts w:cstheme="minorHAnsi"/>
                  </w:rPr>
                  <w:fldChar w:fldCharType="begin"/>
                </w:r>
                <w:r w:rsidRPr="00023805">
                  <w:rPr>
                    <w:rFonts w:cstheme="minorHAnsi"/>
                  </w:rPr>
                  <w:instrText xml:space="preserve"> CITATION Ver12 \l 9226 </w:instrText>
                </w:r>
                <w:r w:rsidR="00EA75DB" w:rsidRPr="00023805">
                  <w:rPr>
                    <w:rFonts w:cstheme="minorHAnsi"/>
                  </w:rPr>
                  <w:fldChar w:fldCharType="separate"/>
                </w:r>
                <w:r w:rsidRPr="00023805">
                  <w:rPr>
                    <w:rFonts w:cstheme="minorHAnsi"/>
                    <w:noProof/>
                  </w:rPr>
                  <w:t>(Pérez, Verónica María López, 2012)</w:t>
                </w:r>
                <w:r w:rsidR="00EA75DB" w:rsidRPr="00023805">
                  <w:rPr>
                    <w:rFonts w:cstheme="minorHAnsi"/>
                  </w:rPr>
                  <w:fldChar w:fldCharType="end"/>
                </w:r>
              </w:sdtContent>
            </w:sdt>
          </w:p>
          <w:p w:rsidR="00AB338F" w:rsidRPr="00023805" w:rsidRDefault="00AB338F" w:rsidP="00AB338F">
            <w:pPr>
              <w:jc w:val="both"/>
              <w:rPr>
                <w:rFonts w:cstheme="minorHAnsi"/>
              </w:rPr>
            </w:pPr>
          </w:p>
          <w:p w:rsidR="00AB338F" w:rsidRPr="00023805" w:rsidRDefault="00AB338F" w:rsidP="009431ED">
            <w:pPr>
              <w:pStyle w:val="Prrafodelista"/>
              <w:numPr>
                <w:ilvl w:val="0"/>
                <w:numId w:val="6"/>
              </w:numPr>
              <w:jc w:val="both"/>
              <w:rPr>
                <w:rFonts w:cstheme="minorHAnsi"/>
                <w:b/>
              </w:rPr>
            </w:pPr>
            <w:r w:rsidRPr="00023805">
              <w:rPr>
                <w:rFonts w:cstheme="minorHAnsi"/>
                <w:b/>
              </w:rPr>
              <w:t>MAPA CONCEPTUAL DE LOS FARINACEOS</w:t>
            </w:r>
          </w:p>
          <w:p w:rsidR="00AB338F" w:rsidRPr="00023805" w:rsidRDefault="00AB338F" w:rsidP="00AB338F">
            <w:pPr>
              <w:jc w:val="both"/>
              <w:rPr>
                <w:rFonts w:cstheme="minorHAnsi"/>
              </w:rPr>
            </w:pPr>
            <w:r w:rsidRPr="00023805">
              <w:rPr>
                <w:rFonts w:cstheme="minorHAnsi"/>
              </w:rPr>
              <w:t xml:space="preserve">       Fuente: </w:t>
            </w:r>
            <w:sdt>
              <w:sdtPr>
                <w:rPr>
                  <w:rFonts w:cstheme="minorHAnsi"/>
                </w:rPr>
                <w:id w:val="866023069"/>
                <w:citation/>
              </w:sdtPr>
              <w:sdtEndPr/>
              <w:sdtContent>
                <w:r w:rsidR="00EA75DB" w:rsidRPr="00023805">
                  <w:rPr>
                    <w:rFonts w:cstheme="minorHAnsi"/>
                  </w:rPr>
                  <w:fldChar w:fldCharType="begin"/>
                </w:r>
                <w:r w:rsidRPr="00023805">
                  <w:rPr>
                    <w:rFonts w:cstheme="minorHAnsi"/>
                  </w:rPr>
                  <w:instrText xml:space="preserve"> CITATION Ver12 \l 9226 </w:instrText>
                </w:r>
                <w:r w:rsidR="00EA75DB" w:rsidRPr="00023805">
                  <w:rPr>
                    <w:rFonts w:cstheme="minorHAnsi"/>
                  </w:rPr>
                  <w:fldChar w:fldCharType="separate"/>
                </w:r>
                <w:r w:rsidRPr="00023805">
                  <w:rPr>
                    <w:rFonts w:cstheme="minorHAnsi"/>
                    <w:noProof/>
                  </w:rPr>
                  <w:t>(Pérez, Verónica María López, 2012)</w:t>
                </w:r>
                <w:r w:rsidR="00EA75DB" w:rsidRPr="00023805">
                  <w:rPr>
                    <w:rFonts w:cstheme="minorHAnsi"/>
                  </w:rPr>
                  <w:fldChar w:fldCharType="end"/>
                </w:r>
              </w:sdtContent>
            </w:sdt>
          </w:p>
          <w:p w:rsidR="00AB338F" w:rsidRPr="00023805" w:rsidRDefault="00F956DC" w:rsidP="006A61B0">
            <w:pPr>
              <w:jc w:val="center"/>
              <w:rPr>
                <w:rFonts w:cstheme="minorHAnsi"/>
              </w:rPr>
            </w:pPr>
            <w:r w:rsidRPr="00023805">
              <w:rPr>
                <w:rFonts w:eastAsiaTheme="minorEastAsia" w:cstheme="minorHAnsi"/>
                <w:lang w:eastAsia="es-CO"/>
              </w:rPr>
              <w:object w:dxaOrig="10665" w:dyaOrig="8040">
                <v:shape id="_x0000_i1026" type="#_x0000_t75" style="width:450.75pt;height:373.5pt" o:ole="">
                  <v:imagedata r:id="rId19" o:title=""/>
                </v:shape>
                <o:OLEObject Type="Embed" ProgID="PBrush" ShapeID="_x0000_i1026" DrawAspect="Content" ObjectID="_1614623181" r:id="rId20"/>
              </w:object>
            </w:r>
          </w:p>
          <w:p w:rsidR="00AB338F" w:rsidRPr="00023805" w:rsidRDefault="00AB338F" w:rsidP="00AB338F">
            <w:pPr>
              <w:jc w:val="both"/>
              <w:rPr>
                <w:rFonts w:cstheme="minorHAnsi"/>
              </w:rPr>
            </w:pPr>
          </w:p>
          <w:p w:rsidR="00F956DC" w:rsidRPr="00023805" w:rsidRDefault="00F956DC" w:rsidP="00AB338F">
            <w:pPr>
              <w:jc w:val="both"/>
              <w:rPr>
                <w:rFonts w:cstheme="minorHAnsi"/>
                <w:i/>
              </w:rPr>
            </w:pPr>
          </w:p>
          <w:p w:rsidR="001432D4" w:rsidRPr="00023805" w:rsidRDefault="001432D4" w:rsidP="00AB338F">
            <w:pPr>
              <w:jc w:val="both"/>
              <w:rPr>
                <w:rFonts w:cstheme="minorHAnsi"/>
                <w:i/>
              </w:rPr>
            </w:pPr>
          </w:p>
          <w:p w:rsidR="001432D4" w:rsidRPr="00023805" w:rsidRDefault="001432D4" w:rsidP="006A61B0">
            <w:pPr>
              <w:jc w:val="center"/>
              <w:rPr>
                <w:rFonts w:cstheme="minorHAnsi"/>
                <w:b/>
                <w:i/>
              </w:rPr>
            </w:pPr>
            <w:r w:rsidRPr="00023805">
              <w:rPr>
                <w:rFonts w:cstheme="minorHAnsi"/>
                <w:b/>
                <w:i/>
              </w:rPr>
              <w:t>Trigo</w:t>
            </w:r>
          </w:p>
          <w:p w:rsidR="00F956DC" w:rsidRPr="00023805" w:rsidRDefault="00F956DC" w:rsidP="006A61B0">
            <w:pPr>
              <w:jc w:val="center"/>
              <w:rPr>
                <w:rFonts w:cstheme="minorHAnsi"/>
                <w:i/>
              </w:rPr>
            </w:pPr>
            <w:r w:rsidRPr="00023805">
              <w:rPr>
                <w:rFonts w:cstheme="minorHAnsi"/>
                <w:i/>
                <w:noProof/>
                <w:lang w:val="en-US"/>
              </w:rPr>
              <w:drawing>
                <wp:inline distT="0" distB="0" distL="0" distR="0">
                  <wp:extent cx="4901193" cy="2732567"/>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901565" cy="2732775"/>
                          </a:xfrm>
                          <a:prstGeom prst="rect">
                            <a:avLst/>
                          </a:prstGeom>
                          <a:noFill/>
                          <a:ln w="9525">
                            <a:noFill/>
                            <a:miter lim="800000"/>
                            <a:headEnd/>
                            <a:tailEnd/>
                          </a:ln>
                        </pic:spPr>
                      </pic:pic>
                    </a:graphicData>
                  </a:graphic>
                </wp:inline>
              </w:drawing>
            </w:r>
          </w:p>
          <w:p w:rsidR="00F956DC" w:rsidRDefault="006A61B0" w:rsidP="006A61B0">
            <w:pPr>
              <w:jc w:val="center"/>
              <w:rPr>
                <w:rFonts w:cstheme="minorHAnsi"/>
              </w:rPr>
            </w:pPr>
            <w:r>
              <w:rPr>
                <w:rFonts w:cstheme="minorHAnsi"/>
              </w:rPr>
              <w:t xml:space="preserve">Fuente: </w:t>
            </w:r>
            <w:hyperlink r:id="rId22" w:history="1">
              <w:r w:rsidRPr="001F1C81">
                <w:rPr>
                  <w:rStyle w:val="Hipervnculo"/>
                  <w:rFonts w:cstheme="minorHAnsi"/>
                </w:rPr>
                <w:t>http://imagenes.mailxmail.com/cursos/imagenes/9/0/trigo_7309_8_1.jpg</w:t>
              </w:r>
            </w:hyperlink>
          </w:p>
          <w:p w:rsidR="006A61B0" w:rsidRPr="00023805" w:rsidRDefault="006A61B0" w:rsidP="006A61B0">
            <w:pPr>
              <w:jc w:val="center"/>
              <w:rPr>
                <w:rFonts w:cstheme="minorHAnsi"/>
                <w:i/>
              </w:rPr>
            </w:pPr>
          </w:p>
          <w:p w:rsidR="00F956DC" w:rsidRPr="00023805" w:rsidRDefault="00F956DC" w:rsidP="00AB338F">
            <w:pPr>
              <w:jc w:val="both"/>
              <w:rPr>
                <w:rFonts w:cstheme="minorHAnsi"/>
                <w:i/>
              </w:rPr>
            </w:pPr>
          </w:p>
          <w:p w:rsidR="00AB338F" w:rsidRPr="00023805" w:rsidRDefault="001432D4" w:rsidP="00AB338F">
            <w:pPr>
              <w:jc w:val="both"/>
              <w:rPr>
                <w:rFonts w:cstheme="minorHAnsi"/>
                <w:i/>
              </w:rPr>
            </w:pPr>
            <w:r w:rsidRPr="00023805">
              <w:rPr>
                <w:rFonts w:cstheme="minorHAnsi"/>
                <w:i/>
              </w:rPr>
              <w:t>“</w:t>
            </w:r>
            <w:r w:rsidR="00AB338F" w:rsidRPr="00023805">
              <w:rPr>
                <w:rFonts w:cstheme="minorHAnsi"/>
                <w:i/>
              </w:rPr>
              <w:t xml:space="preserve">Se mencionó que el trigo y el centeno son cereales de panificación, esto se debe a que ambos contienen una proteína llamada gluten, que al mezclarse con agua forma una masa viscosa, elástica y pegajosa que se puede amasar y que le da la capacidad a la masa de retener el gas que se forma en la fermentación para después formar el migajón poroso y esponjoso y la corteza crujiente. El gluten contiene dos proteínas a su vez, la gliadina y la glutelina. El centeno contiene menor proporción de gluten que el trigo. Las glutelinas se encuentran unidas a través de puentes de hidrógeno, enlaces iónicos y puentes disulfuro. </w:t>
            </w:r>
          </w:p>
          <w:p w:rsidR="001432D4" w:rsidRPr="00023805" w:rsidRDefault="001432D4" w:rsidP="00AB338F">
            <w:pPr>
              <w:jc w:val="both"/>
              <w:rPr>
                <w:rFonts w:cstheme="minorHAnsi"/>
                <w:i/>
              </w:rPr>
            </w:pPr>
          </w:p>
          <w:p w:rsidR="00AB338F" w:rsidRPr="00023805" w:rsidRDefault="00AB338F" w:rsidP="00AB338F">
            <w:pPr>
              <w:jc w:val="both"/>
              <w:rPr>
                <w:rFonts w:cstheme="minorHAnsi"/>
                <w:i/>
              </w:rPr>
            </w:pPr>
            <w:r w:rsidRPr="00023805">
              <w:rPr>
                <w:rFonts w:cstheme="minorHAnsi"/>
                <w:i/>
              </w:rPr>
              <w:t xml:space="preserve">En general la gliadina está atrapada dentro de la glutelina, generando cierto grado de ablandamiento del sistema de glutenina.  Además de las proteínas del gluten los cereales en general contienen globulinas y prolaminas que son hidrosolubles y varían en proporción dependiendo del cereal, además de que tienen un nombre específico para cada tipo de grano.  </w:t>
            </w:r>
          </w:p>
          <w:p w:rsidR="00F956DC" w:rsidRPr="00023805" w:rsidRDefault="00F956DC" w:rsidP="00AB338F">
            <w:pPr>
              <w:jc w:val="both"/>
              <w:rPr>
                <w:rFonts w:cstheme="minorHAnsi"/>
                <w:i/>
              </w:rPr>
            </w:pPr>
          </w:p>
          <w:p w:rsidR="00AB338F" w:rsidRPr="00023805" w:rsidRDefault="001432D4" w:rsidP="00AB338F">
            <w:pPr>
              <w:jc w:val="both"/>
              <w:rPr>
                <w:rFonts w:cstheme="minorHAnsi"/>
                <w:i/>
              </w:rPr>
            </w:pPr>
            <w:r w:rsidRPr="00023805">
              <w:rPr>
                <w:rFonts w:cstheme="minorHAnsi"/>
                <w:i/>
              </w:rPr>
              <w:t>Así mismo</w:t>
            </w:r>
            <w:r w:rsidR="00AB338F" w:rsidRPr="00023805">
              <w:rPr>
                <w:rFonts w:cstheme="minorHAnsi"/>
                <w:i/>
              </w:rPr>
              <w:t xml:space="preserve"> los cereales son pobres en lisina y metionina. Dentro de la fracción proteica de los cereales se encuentran diversas enzimas que son amilasas, proteasas, lipasas, fitasas, lipooxigenasas, peroxidasas y polifenolasas. De estas enzimas, las amilasas del trigo y centeno son las más importantes porque de su acción depende el grado de esponjamiento de los panes, aunada a la acción de las levaduras que fermentan la masa. Es importante mencionar que la actividad de las amilasas se ve favorecida por las condiciones de germinación; si el grano es recolectado en condiciones de humedad y temperatura altas, el almidón se degrada mucho. </w:t>
            </w:r>
          </w:p>
          <w:p w:rsidR="00F956DC" w:rsidRPr="00023805" w:rsidRDefault="00F956DC" w:rsidP="00AB338F">
            <w:pPr>
              <w:jc w:val="both"/>
              <w:rPr>
                <w:rFonts w:cstheme="minorHAnsi"/>
                <w:i/>
              </w:rPr>
            </w:pPr>
          </w:p>
          <w:p w:rsidR="00AB338F" w:rsidRPr="00023805" w:rsidRDefault="00AB338F" w:rsidP="00AB338F">
            <w:pPr>
              <w:jc w:val="both"/>
              <w:rPr>
                <w:rFonts w:cstheme="minorHAnsi"/>
                <w:i/>
              </w:rPr>
            </w:pPr>
            <w:r w:rsidRPr="00023805">
              <w:rPr>
                <w:rFonts w:cstheme="minorHAnsi"/>
                <w:i/>
              </w:rPr>
              <w:t>De igual forma, es importante mencionar que el contenido de humedad de los granos, después de la recolección debe reducirse de un 25% a un 14%, para permitir el almacenamiento por 2 o 3 años sin merma en su calidad pues a bajos niveles de humedad se evita el crecimiento de mohos  productores de micotoxinas</w:t>
            </w:r>
            <w:r w:rsidRPr="00023805">
              <w:rPr>
                <w:rFonts w:cstheme="minorHAnsi"/>
              </w:rPr>
              <w:t xml:space="preserve"> </w:t>
            </w:r>
            <w:r w:rsidRPr="00023805">
              <w:rPr>
                <w:rFonts w:cstheme="minorHAnsi"/>
                <w:i/>
              </w:rPr>
              <w:t>además de inhibir el metabolismo del grano al reducir su respiración y la generación de calor por el desprendimiento de dióxido de carbono y agua (productos de la respiración) que generan calor y la cocción del grano.</w:t>
            </w:r>
            <w:r w:rsidR="001432D4" w:rsidRPr="00023805">
              <w:rPr>
                <w:rFonts w:cstheme="minorHAnsi"/>
                <w:i/>
              </w:rPr>
              <w:t>”</w:t>
            </w:r>
          </w:p>
          <w:p w:rsidR="00AB338F" w:rsidRPr="00023805" w:rsidRDefault="001432D4" w:rsidP="00AB338F">
            <w:pPr>
              <w:jc w:val="both"/>
              <w:rPr>
                <w:rFonts w:cstheme="minorHAnsi"/>
              </w:rPr>
            </w:pPr>
            <w:r w:rsidRPr="00023805">
              <w:rPr>
                <w:rFonts w:cstheme="minorHAnsi"/>
              </w:rPr>
              <w:t xml:space="preserve">Fuente: </w:t>
            </w:r>
            <w:sdt>
              <w:sdtPr>
                <w:rPr>
                  <w:rFonts w:cstheme="minorHAnsi"/>
                </w:rPr>
                <w:id w:val="358105063"/>
                <w:citation/>
              </w:sdtPr>
              <w:sdtEndPr/>
              <w:sdtContent>
                <w:r w:rsidR="006E019C" w:rsidRPr="00023805">
                  <w:rPr>
                    <w:rFonts w:cstheme="minorHAnsi"/>
                  </w:rPr>
                  <w:fldChar w:fldCharType="begin"/>
                </w:r>
                <w:r w:rsidR="006E019C" w:rsidRPr="00023805">
                  <w:rPr>
                    <w:rFonts w:cstheme="minorHAnsi"/>
                  </w:rPr>
                  <w:instrText xml:space="preserve"> CITATION Ver12 \l 9226 </w:instrText>
                </w:r>
                <w:r w:rsidR="006E019C" w:rsidRPr="00023805">
                  <w:rPr>
                    <w:rFonts w:cstheme="minorHAnsi"/>
                  </w:rPr>
                  <w:fldChar w:fldCharType="separate"/>
                </w:r>
                <w:r w:rsidRPr="00023805">
                  <w:rPr>
                    <w:rFonts w:cstheme="minorHAnsi"/>
                    <w:noProof/>
                  </w:rPr>
                  <w:t>(Pérez, Verónica María López, 2012)</w:t>
                </w:r>
                <w:r w:rsidR="006E019C" w:rsidRPr="00023805">
                  <w:rPr>
                    <w:rFonts w:cstheme="minorHAnsi"/>
                    <w:noProof/>
                  </w:rPr>
                  <w:fldChar w:fldCharType="end"/>
                </w:r>
              </w:sdtContent>
            </w:sdt>
          </w:p>
          <w:p w:rsidR="00141E52" w:rsidRPr="00023805" w:rsidRDefault="00141E52" w:rsidP="00AB338F">
            <w:pPr>
              <w:jc w:val="both"/>
              <w:rPr>
                <w:rFonts w:cstheme="minorHAnsi"/>
              </w:rPr>
            </w:pPr>
          </w:p>
          <w:p w:rsidR="00141E52" w:rsidRPr="00023805" w:rsidRDefault="00141E52" w:rsidP="00AB338F">
            <w:pPr>
              <w:jc w:val="both"/>
              <w:rPr>
                <w:rFonts w:cstheme="minorHAnsi"/>
              </w:rPr>
            </w:pPr>
          </w:p>
          <w:p w:rsidR="001432D4" w:rsidRPr="00023805" w:rsidRDefault="001432D4" w:rsidP="009431ED">
            <w:pPr>
              <w:pStyle w:val="Prrafodelista"/>
              <w:numPr>
                <w:ilvl w:val="0"/>
                <w:numId w:val="7"/>
              </w:numPr>
              <w:shd w:val="clear" w:color="auto" w:fill="FFFFFF"/>
              <w:spacing w:after="150"/>
              <w:jc w:val="both"/>
              <w:rPr>
                <w:rFonts w:eastAsia="Times New Roman" w:cstheme="minorHAnsi"/>
                <w:b/>
                <w:color w:val="333333"/>
              </w:rPr>
            </w:pPr>
            <w:r w:rsidRPr="00023805">
              <w:rPr>
                <w:rFonts w:cstheme="minorHAnsi"/>
                <w:b/>
              </w:rPr>
              <w:t>COMPOSICIÓN QUÍMICA</w:t>
            </w:r>
          </w:p>
          <w:p w:rsidR="00281FA6" w:rsidRPr="00023805" w:rsidRDefault="00281FA6" w:rsidP="00281FA6">
            <w:pPr>
              <w:pStyle w:val="Prrafodelista"/>
              <w:shd w:val="clear" w:color="auto" w:fill="FFFFFF"/>
              <w:spacing w:after="150"/>
              <w:jc w:val="both"/>
              <w:rPr>
                <w:rFonts w:eastAsia="Times New Roman" w:cstheme="minorHAnsi"/>
                <w:b/>
                <w:color w:val="333333"/>
              </w:rPr>
            </w:pPr>
            <w:r w:rsidRPr="00023805">
              <w:rPr>
                <w:rFonts w:cstheme="minorHAnsi"/>
                <w:b/>
              </w:rPr>
              <w:t xml:space="preserve">Fuente: </w:t>
            </w:r>
            <w:sdt>
              <w:sdtPr>
                <w:rPr>
                  <w:rFonts w:cstheme="minorHAnsi"/>
                  <w:b/>
                </w:rPr>
                <w:id w:val="358105071"/>
                <w:citation/>
              </w:sdtPr>
              <w:sdtEndPr/>
              <w:sdtContent>
                <w:r w:rsidR="00F277A7" w:rsidRPr="00023805">
                  <w:rPr>
                    <w:rFonts w:cstheme="minorHAnsi"/>
                    <w:b/>
                  </w:rPr>
                  <w:fldChar w:fldCharType="begin"/>
                </w:r>
                <w:r w:rsidR="00F277A7" w:rsidRPr="00023805">
                  <w:rPr>
                    <w:rFonts w:cstheme="minorHAnsi"/>
                    <w:b/>
                  </w:rPr>
                  <w:instrText xml:space="preserve"> CITATION Mab15 \l 9226  </w:instrText>
                </w:r>
                <w:r w:rsidR="00F277A7" w:rsidRPr="00023805">
                  <w:rPr>
                    <w:rFonts w:cstheme="minorHAnsi"/>
                    <w:b/>
                  </w:rPr>
                  <w:fldChar w:fldCharType="separate"/>
                </w:r>
                <w:r w:rsidR="00F277A7" w:rsidRPr="00023805">
                  <w:rPr>
                    <w:rFonts w:cstheme="minorHAnsi"/>
                    <w:noProof/>
                  </w:rPr>
                  <w:t>(Mabel Araneda - Cereales, 2015)</w:t>
                </w:r>
                <w:r w:rsidR="00F277A7" w:rsidRPr="00023805">
                  <w:rPr>
                    <w:rFonts w:cstheme="minorHAnsi"/>
                    <w:b/>
                  </w:rPr>
                  <w:fldChar w:fldCharType="end"/>
                </w:r>
              </w:sdtContent>
            </w:sdt>
          </w:p>
          <w:p w:rsidR="00281FA6" w:rsidRDefault="00281FA6" w:rsidP="00281FA6">
            <w:pPr>
              <w:jc w:val="both"/>
              <w:rPr>
                <w:rFonts w:cstheme="minorHAnsi"/>
                <w:i/>
              </w:rPr>
            </w:pPr>
            <w:r w:rsidRPr="00023805">
              <w:rPr>
                <w:rFonts w:cstheme="minorHAnsi"/>
                <w:i/>
              </w:rPr>
              <w:t xml:space="preserve">La composición química de los cereales es bastante homogénea (Tabla 2). El almidón es el componente más abundante, siendo junto con las legumbres y patatas importantes fuentes de este polisacárido. Este componente se encuentra principalmente en el endospermo. Los lípidos se encuentran en cantidades relativamente pequeñas y se almacenan preferentemente en el germen y capas de aleurona (cubierta exterior del endospermo). Predominando el ácido graso linoleico8. Las proteínas se encuentran localizadas en las diferentes partes </w:t>
            </w:r>
            <w:r w:rsidR="006A61B0">
              <w:rPr>
                <w:rFonts w:cstheme="minorHAnsi"/>
                <w:i/>
              </w:rPr>
              <w:t>que constituyen el grano (endos</w:t>
            </w:r>
            <w:r w:rsidRPr="00023805">
              <w:rPr>
                <w:rFonts w:cstheme="minorHAnsi"/>
                <w:i/>
              </w:rPr>
              <w:t>permo, germen y cubiertas externas).</w:t>
            </w:r>
          </w:p>
          <w:p w:rsidR="006A61B0" w:rsidRPr="00023805" w:rsidRDefault="006A61B0" w:rsidP="00281FA6">
            <w:pPr>
              <w:jc w:val="both"/>
              <w:rPr>
                <w:rFonts w:cstheme="minorHAnsi"/>
                <w:i/>
              </w:rPr>
            </w:pPr>
          </w:p>
          <w:p w:rsidR="00FE170B" w:rsidRPr="00023805" w:rsidRDefault="00281FA6" w:rsidP="00281FA6">
            <w:pPr>
              <w:jc w:val="both"/>
              <w:rPr>
                <w:rFonts w:cstheme="minorHAnsi"/>
                <w:i/>
              </w:rPr>
            </w:pPr>
            <w:r w:rsidRPr="00023805">
              <w:rPr>
                <w:rFonts w:cstheme="minorHAnsi"/>
                <w:i/>
              </w:rPr>
              <w:t xml:space="preserve">Sin embargo, los tratamientos a los que son sometidos los cereales para hacerlos aptos para el consumo pueden alterar la composición. En el caso de la elaboración de harinas refinadas se ha eliminado el germen y el salvado, disminuyendo considerablemente el contenido de proteínas, fibra, vitaminas, minerales, ácidos grasos esenciales y fitoquímicos con propiedades saludables. </w:t>
            </w:r>
          </w:p>
          <w:p w:rsidR="00AB338F" w:rsidRPr="00023805" w:rsidRDefault="00AB338F" w:rsidP="00AB338F">
            <w:pPr>
              <w:jc w:val="both"/>
              <w:rPr>
                <w:rFonts w:cstheme="minorHAnsi"/>
              </w:rPr>
            </w:pPr>
          </w:p>
          <w:p w:rsidR="00AB338F" w:rsidRPr="00023805" w:rsidRDefault="00281FA6" w:rsidP="009431ED">
            <w:pPr>
              <w:pStyle w:val="Prrafodelista"/>
              <w:numPr>
                <w:ilvl w:val="0"/>
                <w:numId w:val="6"/>
              </w:numPr>
              <w:jc w:val="both"/>
              <w:rPr>
                <w:rFonts w:cstheme="minorHAnsi"/>
                <w:b/>
              </w:rPr>
            </w:pPr>
            <w:r w:rsidRPr="00023805">
              <w:rPr>
                <w:rFonts w:cstheme="minorHAnsi"/>
                <w:b/>
              </w:rPr>
              <w:t>TRIGO, CLASIFICACIÓN, ESTRUCTURA Y DERIVADOS</w:t>
            </w:r>
          </w:p>
          <w:p w:rsidR="00AB338F" w:rsidRPr="00023805" w:rsidRDefault="00281FA6" w:rsidP="00AB338F">
            <w:pPr>
              <w:jc w:val="both"/>
              <w:rPr>
                <w:rFonts w:cstheme="minorHAnsi"/>
              </w:rPr>
            </w:pPr>
            <w:r w:rsidRPr="00023805">
              <w:rPr>
                <w:rFonts w:cstheme="minorHAnsi"/>
              </w:rPr>
              <w:t xml:space="preserve">        Fuente: </w:t>
            </w:r>
            <w:sdt>
              <w:sdtPr>
                <w:rPr>
                  <w:rFonts w:cstheme="minorHAnsi"/>
                </w:rPr>
                <w:id w:val="358105065"/>
                <w:citation/>
              </w:sdtPr>
              <w:sdtEndPr/>
              <w:sdtContent>
                <w:r w:rsidR="006E019C" w:rsidRPr="00023805">
                  <w:rPr>
                    <w:rFonts w:cstheme="minorHAnsi"/>
                  </w:rPr>
                  <w:fldChar w:fldCharType="begin"/>
                </w:r>
                <w:r w:rsidR="006E019C" w:rsidRPr="00023805">
                  <w:rPr>
                    <w:rFonts w:cstheme="minorHAnsi"/>
                  </w:rPr>
                  <w:instrText xml:space="preserve"> CITATION Ver12 \l 9226 </w:instrText>
                </w:r>
                <w:r w:rsidR="006E019C" w:rsidRPr="00023805">
                  <w:rPr>
                    <w:rFonts w:cstheme="minorHAnsi"/>
                  </w:rPr>
                  <w:fldChar w:fldCharType="separate"/>
                </w:r>
                <w:r w:rsidRPr="00023805">
                  <w:rPr>
                    <w:rFonts w:cstheme="minorHAnsi"/>
                    <w:noProof/>
                  </w:rPr>
                  <w:t>(Pérez, Verónica María López, 2012)</w:t>
                </w:r>
                <w:r w:rsidR="006E019C" w:rsidRPr="00023805">
                  <w:rPr>
                    <w:rFonts w:cstheme="minorHAnsi"/>
                    <w:noProof/>
                  </w:rPr>
                  <w:fldChar w:fldCharType="end"/>
                </w:r>
              </w:sdtContent>
            </w:sdt>
          </w:p>
          <w:p w:rsidR="00AD4C9C" w:rsidRPr="00023805" w:rsidRDefault="00AD4C9C" w:rsidP="00AB338F">
            <w:pPr>
              <w:jc w:val="both"/>
              <w:rPr>
                <w:rFonts w:cstheme="minorHAnsi"/>
              </w:rPr>
            </w:pPr>
          </w:p>
          <w:p w:rsidR="006A61B0" w:rsidRDefault="00AB338F" w:rsidP="00AB338F">
            <w:pPr>
              <w:jc w:val="both"/>
              <w:rPr>
                <w:rFonts w:cstheme="minorHAnsi"/>
              </w:rPr>
            </w:pPr>
            <w:r w:rsidRPr="00023805">
              <w:rPr>
                <w:rFonts w:cstheme="minorHAnsi"/>
              </w:rPr>
              <w:t xml:space="preserve">Pertenece al género Triticum, de la familia de las gramíneas. </w:t>
            </w:r>
            <w:r w:rsidR="006A61B0">
              <w:rPr>
                <w:rFonts w:cstheme="minorHAnsi"/>
              </w:rPr>
              <w:t xml:space="preserve"> </w:t>
            </w:r>
            <w:r w:rsidRPr="00023805">
              <w:rPr>
                <w:rFonts w:cstheme="minorHAnsi"/>
              </w:rPr>
              <w:t xml:space="preserve">Su característica morfológica es que sus tallos son rematados por espigas de grano, mismo que analizaremos a continuación:  </w:t>
            </w:r>
          </w:p>
          <w:p w:rsidR="00281FA6" w:rsidRPr="00023805" w:rsidRDefault="00AB338F" w:rsidP="00AB338F">
            <w:pPr>
              <w:jc w:val="both"/>
              <w:rPr>
                <w:rFonts w:cstheme="minorHAnsi"/>
              </w:rPr>
            </w:pPr>
            <w:r w:rsidRPr="00023805">
              <w:rPr>
                <w:rFonts w:cstheme="minorHAnsi"/>
              </w:rPr>
              <w:t xml:space="preserve"> </w:t>
            </w:r>
          </w:p>
          <w:p w:rsidR="00AB338F" w:rsidRPr="00023805" w:rsidRDefault="00AB338F" w:rsidP="009431ED">
            <w:pPr>
              <w:pStyle w:val="Prrafodelista"/>
              <w:numPr>
                <w:ilvl w:val="0"/>
                <w:numId w:val="8"/>
              </w:numPr>
              <w:jc w:val="both"/>
              <w:rPr>
                <w:rFonts w:cstheme="minorHAnsi"/>
              </w:rPr>
            </w:pPr>
            <w:r w:rsidRPr="00023805">
              <w:rPr>
                <w:rFonts w:cstheme="minorHAnsi"/>
                <w:b/>
              </w:rPr>
              <w:lastRenderedPageBreak/>
              <w:t>Endospermo:</w:t>
            </w:r>
            <w:r w:rsidRPr="00023805">
              <w:rPr>
                <w:rFonts w:cstheme="minorHAnsi"/>
              </w:rPr>
              <w:t xml:space="preserve"> constituye aproximadamente el 85% del grano.  Salvado: constituye el 15% aproximado del grano.</w:t>
            </w:r>
          </w:p>
          <w:p w:rsidR="00281FA6" w:rsidRDefault="00AB338F" w:rsidP="009431ED">
            <w:pPr>
              <w:pStyle w:val="Prrafodelista"/>
              <w:numPr>
                <w:ilvl w:val="0"/>
                <w:numId w:val="8"/>
              </w:numPr>
              <w:jc w:val="both"/>
              <w:rPr>
                <w:rFonts w:cstheme="minorHAnsi"/>
              </w:rPr>
            </w:pPr>
            <w:r w:rsidRPr="00023805">
              <w:rPr>
                <w:rFonts w:cstheme="minorHAnsi"/>
                <w:b/>
              </w:rPr>
              <w:t>Germen:</w:t>
            </w:r>
            <w:r w:rsidRPr="00023805">
              <w:rPr>
                <w:rFonts w:cstheme="minorHAnsi"/>
              </w:rPr>
              <w:t xml:space="preserve"> constituye el 2.5% del grano. </w:t>
            </w:r>
          </w:p>
          <w:p w:rsidR="006A61B0" w:rsidRPr="00023805" w:rsidRDefault="006A61B0" w:rsidP="006A61B0">
            <w:pPr>
              <w:pStyle w:val="Prrafodelista"/>
              <w:jc w:val="both"/>
              <w:rPr>
                <w:rFonts w:cstheme="minorHAnsi"/>
              </w:rPr>
            </w:pPr>
          </w:p>
          <w:p w:rsidR="00281FA6" w:rsidRPr="00023805" w:rsidRDefault="00AB338F" w:rsidP="00AB338F">
            <w:pPr>
              <w:jc w:val="both"/>
              <w:rPr>
                <w:rFonts w:cstheme="minorHAnsi"/>
              </w:rPr>
            </w:pPr>
            <w:r w:rsidRPr="00023805">
              <w:rPr>
                <w:rFonts w:cstheme="minorHAnsi"/>
              </w:rPr>
              <w:t xml:space="preserve">La composición media del trigo es: </w:t>
            </w:r>
          </w:p>
          <w:p w:rsidR="00AB338F" w:rsidRPr="00023805" w:rsidRDefault="006A61B0" w:rsidP="00AB338F">
            <w:pPr>
              <w:jc w:val="both"/>
              <w:rPr>
                <w:rFonts w:cstheme="minorHAnsi"/>
              </w:rPr>
            </w:pPr>
            <w:r>
              <w:rPr>
                <w:rFonts w:cstheme="minorHAnsi"/>
              </w:rPr>
              <w:t>A</w:t>
            </w:r>
            <w:r w:rsidR="00AB338F" w:rsidRPr="00023805">
              <w:rPr>
                <w:rFonts w:cstheme="minorHAnsi"/>
              </w:rPr>
              <w:t>gua 14%, proteínas 12%, carbohidratos 75% (en el endospermo), lípidos (en el germen) 1.5%, minerales 1% (en el salvado), vitaminas 1· (en el germen)</w:t>
            </w:r>
          </w:p>
          <w:p w:rsidR="006A61B0" w:rsidRDefault="006A61B0" w:rsidP="00AB338F">
            <w:pPr>
              <w:shd w:val="clear" w:color="auto" w:fill="FFFFFF"/>
              <w:spacing w:after="150"/>
              <w:rPr>
                <w:rFonts w:cstheme="minorHAnsi"/>
              </w:rPr>
            </w:pPr>
          </w:p>
          <w:p w:rsidR="00AB338F" w:rsidRPr="00023805" w:rsidRDefault="00AB338F" w:rsidP="006A61B0">
            <w:pPr>
              <w:shd w:val="clear" w:color="auto" w:fill="FFFFFF"/>
              <w:spacing w:after="150"/>
              <w:jc w:val="both"/>
              <w:rPr>
                <w:rFonts w:cstheme="minorHAnsi"/>
              </w:rPr>
            </w:pPr>
            <w:r w:rsidRPr="00023805">
              <w:rPr>
                <w:rFonts w:cstheme="minorHAnsi"/>
              </w:rPr>
              <w:t xml:space="preserve">Todos los granos de cereales tienen una estructura similar, aunque la forma y el tamaño de las semillas puede ser </w:t>
            </w:r>
            <w:r w:rsidR="006A61B0" w:rsidRPr="00023805">
              <w:rPr>
                <w:rFonts w:cstheme="minorHAnsi"/>
              </w:rPr>
              <w:t>diferente, (</w:t>
            </w:r>
            <w:r w:rsidRPr="00023805">
              <w:rPr>
                <w:rFonts w:cstheme="minorHAnsi"/>
              </w:rPr>
              <w:t xml:space="preserve">Figura </w:t>
            </w:r>
            <w:r w:rsidR="00281FA6" w:rsidRPr="00023805">
              <w:rPr>
                <w:rFonts w:cstheme="minorHAnsi"/>
              </w:rPr>
              <w:t>1</w:t>
            </w:r>
            <w:r w:rsidRPr="00023805">
              <w:rPr>
                <w:rFonts w:cstheme="minorHAnsi"/>
              </w:rPr>
              <w:t xml:space="preserve">). Los constituyentes no están distribuidos </w:t>
            </w:r>
            <w:r w:rsidR="00281FA6" w:rsidRPr="00023805">
              <w:rPr>
                <w:rFonts w:cstheme="minorHAnsi"/>
              </w:rPr>
              <w:t>homogéneamente</w:t>
            </w:r>
            <w:r w:rsidRPr="00023805">
              <w:rPr>
                <w:rFonts w:cstheme="minorHAnsi"/>
              </w:rPr>
              <w:t xml:space="preserve"> en el grano. </w:t>
            </w:r>
          </w:p>
          <w:p w:rsidR="00AB338F" w:rsidRPr="00023805" w:rsidRDefault="00281FA6" w:rsidP="006A61B0">
            <w:pPr>
              <w:shd w:val="clear" w:color="auto" w:fill="FFFFFF"/>
              <w:spacing w:after="150"/>
              <w:jc w:val="center"/>
              <w:rPr>
                <w:rFonts w:cstheme="minorHAnsi"/>
                <w:b/>
              </w:rPr>
            </w:pPr>
            <w:r w:rsidRPr="00023805">
              <w:rPr>
                <w:rFonts w:cstheme="minorHAnsi"/>
                <w:b/>
              </w:rPr>
              <w:t>Figura 1</w:t>
            </w:r>
            <w:r w:rsidR="00AB338F" w:rsidRPr="00023805">
              <w:rPr>
                <w:rFonts w:cstheme="minorHAnsi"/>
                <w:b/>
              </w:rPr>
              <w:t>: Diagrama de un grano de cereal.</w:t>
            </w:r>
          </w:p>
          <w:p w:rsidR="00281FA6" w:rsidRPr="00023805" w:rsidRDefault="00281FA6" w:rsidP="006A61B0">
            <w:pPr>
              <w:shd w:val="clear" w:color="auto" w:fill="FFFFFF"/>
              <w:spacing w:after="150"/>
              <w:jc w:val="center"/>
              <w:rPr>
                <w:rFonts w:cstheme="minorHAnsi"/>
                <w:b/>
              </w:rPr>
            </w:pPr>
            <w:r w:rsidRPr="00023805">
              <w:rPr>
                <w:rFonts w:cstheme="minorHAnsi"/>
                <w:b/>
                <w:noProof/>
                <w:lang w:val="en-US"/>
              </w:rPr>
              <w:drawing>
                <wp:inline distT="0" distB="0" distL="0" distR="0">
                  <wp:extent cx="4255239" cy="3104707"/>
                  <wp:effectExtent l="19050" t="0" r="0" b="0"/>
                  <wp:docPr id="21" name="Imagen 14" descr="estructura grano cer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ructura grano cerea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2397" cy="3109930"/>
                          </a:xfrm>
                          <a:prstGeom prst="rect">
                            <a:avLst/>
                          </a:prstGeom>
                          <a:noFill/>
                          <a:ln>
                            <a:noFill/>
                          </a:ln>
                        </pic:spPr>
                      </pic:pic>
                    </a:graphicData>
                  </a:graphic>
                </wp:inline>
              </w:drawing>
            </w:r>
          </w:p>
          <w:p w:rsidR="00D5402E" w:rsidRDefault="00281FA6" w:rsidP="006A61B0">
            <w:pPr>
              <w:shd w:val="clear" w:color="auto" w:fill="FFFFFF"/>
              <w:spacing w:after="150"/>
              <w:jc w:val="center"/>
              <w:rPr>
                <w:rFonts w:eastAsia="Times New Roman" w:cstheme="minorHAnsi"/>
                <w:color w:val="333333"/>
              </w:rPr>
            </w:pPr>
            <w:r w:rsidRPr="00023805">
              <w:rPr>
                <w:rFonts w:cstheme="minorHAnsi"/>
                <w:b/>
              </w:rPr>
              <w:t xml:space="preserve">Fuente: </w:t>
            </w:r>
            <w:hyperlink r:id="rId24" w:history="1">
              <w:r w:rsidR="006A61B0" w:rsidRPr="001F1C81">
                <w:rPr>
                  <w:rStyle w:val="Hipervnculo"/>
                  <w:rFonts w:eastAsia="Times New Roman" w:cstheme="minorHAnsi"/>
                </w:rPr>
                <w:t>http://www.edualimentaria.com/cereales-y-derivados-composicion-y-propiedades</w:t>
              </w:r>
            </w:hyperlink>
          </w:p>
          <w:p w:rsidR="006A61B0" w:rsidRPr="00023805" w:rsidRDefault="006A61B0" w:rsidP="006A61B0">
            <w:pPr>
              <w:shd w:val="clear" w:color="auto" w:fill="FFFFFF"/>
              <w:spacing w:after="150"/>
              <w:jc w:val="center"/>
              <w:rPr>
                <w:rFonts w:eastAsia="Times New Roman" w:cstheme="minorHAnsi"/>
                <w:color w:val="333333"/>
              </w:rPr>
            </w:pPr>
          </w:p>
          <w:p w:rsidR="00D5402E" w:rsidRPr="00023805" w:rsidRDefault="00D5402E" w:rsidP="00AB338F">
            <w:pPr>
              <w:jc w:val="both"/>
              <w:rPr>
                <w:rFonts w:cstheme="minorHAnsi"/>
              </w:rPr>
            </w:pPr>
          </w:p>
          <w:p w:rsidR="006A61B0" w:rsidRDefault="00FE170B" w:rsidP="00AB338F">
            <w:pPr>
              <w:jc w:val="both"/>
              <w:rPr>
                <w:rFonts w:cstheme="minorHAnsi"/>
                <w:i/>
              </w:rPr>
            </w:pPr>
            <w:r w:rsidRPr="00023805">
              <w:rPr>
                <w:rFonts w:cstheme="minorHAnsi"/>
                <w:i/>
              </w:rPr>
              <w:t>A nivel mundial el consumo de trigo es muy alto; casi c</w:t>
            </w:r>
            <w:r w:rsidR="005676DC" w:rsidRPr="00023805">
              <w:rPr>
                <w:rFonts w:cstheme="minorHAnsi"/>
                <w:i/>
              </w:rPr>
              <w:t>omparable con el maíz y arroz,</w:t>
            </w:r>
            <w:r w:rsidRPr="00023805">
              <w:rPr>
                <w:rFonts w:cstheme="minorHAnsi"/>
                <w:i/>
              </w:rPr>
              <w:t xml:space="preserve"> México es el segundo lugar de consumo después del maíz. Los estados que más lo producen son Sonora, Guanajuato, Baja California, Sinaloa, Michoacán y Jalisco. A nivel mundial China, Estados Unidos y la India producen casi el 50% del total. Estados Unidos no es el primero en </w:t>
            </w:r>
            <w:r w:rsidR="006A61B0" w:rsidRPr="00023805">
              <w:rPr>
                <w:rFonts w:cstheme="minorHAnsi"/>
                <w:i/>
              </w:rPr>
              <w:t>producirlo,</w:t>
            </w:r>
            <w:r w:rsidRPr="00023805">
              <w:rPr>
                <w:rFonts w:cstheme="minorHAnsi"/>
                <w:i/>
              </w:rPr>
              <w:t xml:space="preserve"> pero sí el primero en exportarlo</w:t>
            </w:r>
            <w:r w:rsidR="006A61B0">
              <w:rPr>
                <w:rFonts w:cstheme="minorHAnsi"/>
                <w:i/>
              </w:rPr>
              <w:t>.</w:t>
            </w:r>
          </w:p>
          <w:p w:rsidR="005676DC" w:rsidRPr="00023805" w:rsidRDefault="00FE170B" w:rsidP="00AB338F">
            <w:pPr>
              <w:jc w:val="both"/>
              <w:rPr>
                <w:rFonts w:cstheme="minorHAnsi"/>
                <w:i/>
              </w:rPr>
            </w:pPr>
            <w:r w:rsidRPr="00023805">
              <w:rPr>
                <w:rFonts w:cstheme="minorHAnsi"/>
                <w:i/>
              </w:rPr>
              <w:t xml:space="preserve"> </w:t>
            </w:r>
          </w:p>
          <w:p w:rsidR="005676DC" w:rsidRPr="00023805" w:rsidRDefault="00FE170B" w:rsidP="00AB338F">
            <w:pPr>
              <w:jc w:val="both"/>
              <w:rPr>
                <w:rFonts w:cstheme="minorHAnsi"/>
                <w:i/>
              </w:rPr>
            </w:pPr>
            <w:r w:rsidRPr="00023805">
              <w:rPr>
                <w:rFonts w:cstheme="minorHAnsi"/>
                <w:i/>
              </w:rPr>
              <w:t>El trigo es un cereal que no se consume directamente, sino que debe ser transf</w:t>
            </w:r>
            <w:r w:rsidR="006A61B0">
              <w:rPr>
                <w:rFonts w:cstheme="minorHAnsi"/>
                <w:i/>
              </w:rPr>
              <w:t xml:space="preserve">ormado previamente, en especial </w:t>
            </w:r>
            <w:r w:rsidRPr="00023805">
              <w:rPr>
                <w:rFonts w:cstheme="minorHAnsi"/>
                <w:i/>
              </w:rPr>
              <w:t xml:space="preserve">como </w:t>
            </w:r>
            <w:r w:rsidR="006A61B0" w:rsidRPr="00023805">
              <w:rPr>
                <w:rFonts w:cstheme="minorHAnsi"/>
                <w:i/>
              </w:rPr>
              <w:t>harina que</w:t>
            </w:r>
            <w:r w:rsidRPr="00023805">
              <w:rPr>
                <w:rFonts w:cstheme="minorHAnsi"/>
                <w:i/>
              </w:rPr>
              <w:t xml:space="preserve"> se utiliza como materia prima en diversas industrias. Entonces, la mayor demanda de trigo es como harina</w:t>
            </w:r>
            <w:r w:rsidR="005676DC" w:rsidRPr="00023805">
              <w:rPr>
                <w:rFonts w:cstheme="minorHAnsi"/>
                <w:i/>
              </w:rPr>
              <w:t xml:space="preserve">. </w:t>
            </w:r>
            <w:r w:rsidRPr="00023805">
              <w:rPr>
                <w:rFonts w:cstheme="minorHAnsi"/>
                <w:i/>
              </w:rPr>
              <w:t xml:space="preserve">De los trigos existentes, por la textura del endospermo, destacan los trigos suaves (como el Triticum aestivum) y los cristalinos o duros (como el Triticum durum) que a su vez se clasifican en 5 tipos de acuerdo a las características del gluten.  El primero se utiliza para panificación, mientras que el segundo, para fabricar pastas. Según el carácter de la molturación o dureza, se clasifican en duros o blandos y por el carácter de panificación o fuerza, en fuertes y flojos o débiles.  </w:t>
            </w:r>
          </w:p>
          <w:p w:rsidR="005676DC" w:rsidRPr="00023805" w:rsidRDefault="005676DC" w:rsidP="00AB338F">
            <w:pPr>
              <w:jc w:val="both"/>
              <w:rPr>
                <w:rFonts w:cstheme="minorHAnsi"/>
                <w:i/>
              </w:rPr>
            </w:pPr>
          </w:p>
          <w:p w:rsidR="005676DC" w:rsidRPr="00023805" w:rsidRDefault="00FE170B" w:rsidP="009431ED">
            <w:pPr>
              <w:pStyle w:val="Prrafodelista"/>
              <w:numPr>
                <w:ilvl w:val="0"/>
                <w:numId w:val="9"/>
              </w:numPr>
              <w:jc w:val="both"/>
              <w:rPr>
                <w:rFonts w:cstheme="minorHAnsi"/>
                <w:b/>
                <w:i/>
              </w:rPr>
            </w:pPr>
            <w:r w:rsidRPr="00023805">
              <w:rPr>
                <w:rFonts w:cstheme="minorHAnsi"/>
                <w:b/>
                <w:i/>
              </w:rPr>
              <w:t xml:space="preserve">MOLIENDA O MOLTURACIÓN DEL TRIGO </w:t>
            </w:r>
          </w:p>
          <w:p w:rsidR="005676DC" w:rsidRDefault="00FE170B" w:rsidP="00AB338F">
            <w:pPr>
              <w:jc w:val="both"/>
              <w:rPr>
                <w:rFonts w:cstheme="minorHAnsi"/>
                <w:i/>
              </w:rPr>
            </w:pPr>
            <w:r w:rsidRPr="00023805">
              <w:rPr>
                <w:rFonts w:cstheme="minorHAnsi"/>
                <w:i/>
              </w:rPr>
              <w:lastRenderedPageBreak/>
              <w:t xml:space="preserve"> </w:t>
            </w:r>
            <w:r w:rsidR="005676DC" w:rsidRPr="00023805">
              <w:rPr>
                <w:rFonts w:cstheme="minorHAnsi"/>
                <w:i/>
              </w:rPr>
              <w:t xml:space="preserve">      Fuente: </w:t>
            </w:r>
            <w:sdt>
              <w:sdtPr>
                <w:rPr>
                  <w:rFonts w:cstheme="minorHAnsi"/>
                  <w:i/>
                </w:rPr>
                <w:id w:val="358105066"/>
                <w:citation/>
              </w:sdtPr>
              <w:sdtEndPr/>
              <w:sdtContent>
                <w:r w:rsidR="005676DC" w:rsidRPr="00023805">
                  <w:rPr>
                    <w:rFonts w:cstheme="minorHAnsi"/>
                    <w:i/>
                  </w:rPr>
                  <w:fldChar w:fldCharType="begin"/>
                </w:r>
                <w:r w:rsidR="005676DC" w:rsidRPr="00023805">
                  <w:rPr>
                    <w:rFonts w:cstheme="minorHAnsi"/>
                    <w:i/>
                  </w:rPr>
                  <w:instrText xml:space="preserve"> CITATION Ver12 \l 9226 </w:instrText>
                </w:r>
                <w:r w:rsidR="005676DC" w:rsidRPr="00023805">
                  <w:rPr>
                    <w:rFonts w:cstheme="minorHAnsi"/>
                    <w:i/>
                  </w:rPr>
                  <w:fldChar w:fldCharType="separate"/>
                </w:r>
                <w:r w:rsidR="005676DC" w:rsidRPr="00023805">
                  <w:rPr>
                    <w:rFonts w:cstheme="minorHAnsi"/>
                    <w:noProof/>
                  </w:rPr>
                  <w:t>(Pérez, Verónica María López, 2012)</w:t>
                </w:r>
                <w:r w:rsidR="005676DC" w:rsidRPr="00023805">
                  <w:rPr>
                    <w:rFonts w:cstheme="minorHAnsi"/>
                    <w:i/>
                  </w:rPr>
                  <w:fldChar w:fldCharType="end"/>
                </w:r>
              </w:sdtContent>
            </w:sdt>
          </w:p>
          <w:p w:rsidR="006A61B0" w:rsidRPr="00023805" w:rsidRDefault="006A61B0" w:rsidP="00AB338F">
            <w:pPr>
              <w:jc w:val="both"/>
              <w:rPr>
                <w:rFonts w:cstheme="minorHAnsi"/>
                <w:i/>
              </w:rPr>
            </w:pPr>
          </w:p>
          <w:p w:rsidR="005676DC" w:rsidRPr="00023805" w:rsidRDefault="005676DC" w:rsidP="006A61B0">
            <w:pPr>
              <w:jc w:val="center"/>
              <w:rPr>
                <w:rFonts w:cstheme="minorHAnsi"/>
                <w:i/>
              </w:rPr>
            </w:pPr>
            <w:r w:rsidRPr="00023805">
              <w:rPr>
                <w:rFonts w:cstheme="minorHAnsi"/>
                <w:i/>
                <w:noProof/>
                <w:lang w:val="en-US"/>
              </w:rPr>
              <w:drawing>
                <wp:inline distT="0" distB="0" distL="0" distR="0">
                  <wp:extent cx="3701261" cy="2339163"/>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701915" cy="2339577"/>
                          </a:xfrm>
                          <a:prstGeom prst="rect">
                            <a:avLst/>
                          </a:prstGeom>
                          <a:noFill/>
                          <a:ln w="9525">
                            <a:noFill/>
                            <a:miter lim="800000"/>
                            <a:headEnd/>
                            <a:tailEnd/>
                          </a:ln>
                        </pic:spPr>
                      </pic:pic>
                    </a:graphicData>
                  </a:graphic>
                </wp:inline>
              </w:drawing>
            </w:r>
          </w:p>
          <w:p w:rsidR="005676DC" w:rsidRDefault="005676DC" w:rsidP="006A61B0">
            <w:pPr>
              <w:shd w:val="clear" w:color="auto" w:fill="FFFFFF"/>
              <w:spacing w:after="150"/>
              <w:jc w:val="center"/>
              <w:rPr>
                <w:rFonts w:eastAsia="Times New Roman" w:cstheme="minorHAnsi"/>
                <w:color w:val="333333"/>
              </w:rPr>
            </w:pPr>
            <w:r w:rsidRPr="00023805">
              <w:rPr>
                <w:rFonts w:cstheme="minorHAnsi"/>
                <w:b/>
              </w:rPr>
              <w:t xml:space="preserve">Fuente: </w:t>
            </w:r>
            <w:hyperlink r:id="rId26" w:history="1">
              <w:r w:rsidR="006A61B0" w:rsidRPr="001F1C81">
                <w:rPr>
                  <w:rStyle w:val="Hipervnculo"/>
                  <w:rFonts w:eastAsia="Times New Roman" w:cstheme="minorHAnsi"/>
                </w:rPr>
                <w:t>http://www.edualimentaria.com/cereales-y-derivados-composicion-y-propiedades</w:t>
              </w:r>
            </w:hyperlink>
          </w:p>
          <w:p w:rsidR="006A61B0" w:rsidRPr="00023805" w:rsidRDefault="006A61B0" w:rsidP="006A61B0">
            <w:pPr>
              <w:shd w:val="clear" w:color="auto" w:fill="FFFFFF"/>
              <w:spacing w:after="150"/>
              <w:jc w:val="center"/>
              <w:rPr>
                <w:rFonts w:eastAsia="Times New Roman" w:cstheme="minorHAnsi"/>
                <w:color w:val="333333"/>
              </w:rPr>
            </w:pPr>
          </w:p>
          <w:p w:rsidR="002904AB" w:rsidRPr="00023805" w:rsidRDefault="00FE170B" w:rsidP="00AB338F">
            <w:pPr>
              <w:jc w:val="both"/>
              <w:rPr>
                <w:rFonts w:cstheme="minorHAnsi"/>
                <w:i/>
              </w:rPr>
            </w:pPr>
            <w:r w:rsidRPr="00023805">
              <w:rPr>
                <w:rFonts w:cstheme="minorHAnsi"/>
                <w:i/>
              </w:rPr>
              <w:t xml:space="preserve">Una vez que el molinero limpia el trigo eliminándole la materia extraña, se remoja o acondiciona para que los gránulos de almidón se hidrolicen y se rompan y puedan ser atacados por las amilasas y también para que fermenten adecuadamente.  La molienda consiste en hacer pasar los granos por una serie de rodillos trituradores para disminuir su tamaño para después cernirlos o tamizarlos, y separarlos por partículas de diferentes tamaños y densidades. Primero se separan las partículas de salvado y las del germen de las del endospermo. </w:t>
            </w:r>
          </w:p>
          <w:p w:rsidR="00AB338F" w:rsidRDefault="00FE170B" w:rsidP="00AB338F">
            <w:pPr>
              <w:jc w:val="both"/>
              <w:rPr>
                <w:rFonts w:cstheme="minorHAnsi"/>
                <w:i/>
              </w:rPr>
            </w:pPr>
            <w:r w:rsidRPr="00023805">
              <w:rPr>
                <w:rFonts w:cstheme="minorHAnsi"/>
                <w:i/>
              </w:rPr>
              <w:t>Posteriormente, se vuelve a fragmentar el endospermo para producir distintos grados o tipos de harina:</w:t>
            </w:r>
          </w:p>
          <w:p w:rsidR="002904AB" w:rsidRPr="00023805" w:rsidRDefault="002904AB" w:rsidP="00AB338F">
            <w:pPr>
              <w:jc w:val="both"/>
              <w:rPr>
                <w:rFonts w:cstheme="minorHAnsi"/>
                <w:i/>
              </w:rPr>
            </w:pPr>
          </w:p>
          <w:p w:rsidR="005676DC" w:rsidRPr="00023805" w:rsidRDefault="00FE170B" w:rsidP="009431ED">
            <w:pPr>
              <w:pStyle w:val="Prrafodelista"/>
              <w:numPr>
                <w:ilvl w:val="0"/>
                <w:numId w:val="10"/>
              </w:numPr>
              <w:jc w:val="both"/>
              <w:rPr>
                <w:rFonts w:cstheme="minorHAnsi"/>
                <w:i/>
              </w:rPr>
            </w:pPr>
            <w:r w:rsidRPr="00023805">
              <w:rPr>
                <w:rFonts w:cstheme="minorHAnsi"/>
                <w:b/>
                <w:i/>
              </w:rPr>
              <w:t>Mostacilla:</w:t>
            </w:r>
            <w:r w:rsidRPr="00023805">
              <w:rPr>
                <w:rFonts w:cstheme="minorHAnsi"/>
                <w:i/>
              </w:rPr>
              <w:t xml:space="preserve"> partículas mayores a 400 mm.  Sémola: partículas con un tamaño medio de 400-600 mm. (en la imagen).  Semolina: partículas con un tamaño medio de 200-400 mm.  </w:t>
            </w:r>
          </w:p>
          <w:p w:rsidR="005676DC" w:rsidRPr="00023805" w:rsidRDefault="00FE170B" w:rsidP="009431ED">
            <w:pPr>
              <w:pStyle w:val="Prrafodelista"/>
              <w:numPr>
                <w:ilvl w:val="0"/>
                <w:numId w:val="10"/>
              </w:numPr>
              <w:jc w:val="both"/>
              <w:rPr>
                <w:rFonts w:cstheme="minorHAnsi"/>
                <w:i/>
              </w:rPr>
            </w:pPr>
            <w:r w:rsidRPr="00023805">
              <w:rPr>
                <w:rFonts w:cstheme="minorHAnsi"/>
                <w:b/>
                <w:i/>
              </w:rPr>
              <w:t>Harina:</w:t>
            </w:r>
            <w:r w:rsidRPr="00023805">
              <w:rPr>
                <w:rFonts w:cstheme="minorHAnsi"/>
                <w:i/>
              </w:rPr>
              <w:t xml:space="preserve"> normalmente contiene un 90% de partículas de tamaño inferior a 180 mm. y un 98% de tamaño inferior a 212 mm.  La separación por tamaño de partícula se logra gracias a las diferentes aberturas de los tamices.  </w:t>
            </w:r>
          </w:p>
          <w:p w:rsidR="005676DC" w:rsidRPr="00023805" w:rsidRDefault="00FE170B" w:rsidP="005676DC">
            <w:pPr>
              <w:pStyle w:val="Prrafodelista"/>
              <w:jc w:val="both"/>
              <w:rPr>
                <w:rFonts w:cstheme="minorHAnsi"/>
                <w:i/>
              </w:rPr>
            </w:pPr>
            <w:r w:rsidRPr="00023805">
              <w:rPr>
                <w:rFonts w:cstheme="minorHAnsi"/>
                <w:i/>
              </w:rPr>
              <w:t xml:space="preserve">Una vez obtenidas las fracciones, la harina se trata para mejorar sus propiedades, en especial para elaborar productos de panificación, a través de los siguientes procedimientos:  </w:t>
            </w:r>
          </w:p>
          <w:p w:rsidR="005676DC" w:rsidRPr="00023805" w:rsidRDefault="00FE170B" w:rsidP="009431ED">
            <w:pPr>
              <w:pStyle w:val="Prrafodelista"/>
              <w:numPr>
                <w:ilvl w:val="0"/>
                <w:numId w:val="11"/>
              </w:numPr>
              <w:jc w:val="both"/>
              <w:rPr>
                <w:rFonts w:cstheme="minorHAnsi"/>
                <w:i/>
              </w:rPr>
            </w:pPr>
            <w:r w:rsidRPr="00023805">
              <w:rPr>
                <w:rFonts w:cstheme="minorHAnsi"/>
                <w:i/>
              </w:rPr>
              <w:t xml:space="preserve">Blanqueo: se hace para eliminar carotenoides que en condiciones normales desaparecerían al cabo de cierto tiempo. Se acelera dicha desaparición </w:t>
            </w:r>
            <w:r w:rsidR="005676DC" w:rsidRPr="00023805">
              <w:rPr>
                <w:rFonts w:cstheme="minorHAnsi"/>
                <w:i/>
              </w:rPr>
              <w:t>añadiendo sustancias químicas.</w:t>
            </w:r>
          </w:p>
          <w:p w:rsidR="00F956DC" w:rsidRPr="00023805" w:rsidRDefault="00FE170B" w:rsidP="009431ED">
            <w:pPr>
              <w:pStyle w:val="Prrafodelista"/>
              <w:numPr>
                <w:ilvl w:val="0"/>
                <w:numId w:val="11"/>
              </w:numPr>
              <w:jc w:val="both"/>
              <w:rPr>
                <w:rFonts w:cstheme="minorHAnsi"/>
                <w:i/>
              </w:rPr>
            </w:pPr>
            <w:r w:rsidRPr="00023805">
              <w:rPr>
                <w:rFonts w:cstheme="minorHAnsi"/>
                <w:i/>
              </w:rPr>
              <w:t xml:space="preserve">Maduración: se almacena la harina durante un máximo de dos meses para que se oxiden las proteínas del gluten y así se vuelvan más fuertes. A veces se acelera este proceso con ácido ascórbico, cualquier otra sustancia está prohibida.  </w:t>
            </w:r>
          </w:p>
          <w:p w:rsidR="00F956DC" w:rsidRPr="00023805" w:rsidRDefault="00F956DC" w:rsidP="00FE170B">
            <w:pPr>
              <w:jc w:val="both"/>
              <w:rPr>
                <w:rFonts w:cstheme="minorHAnsi"/>
              </w:rPr>
            </w:pPr>
          </w:p>
          <w:p w:rsidR="00F956DC" w:rsidRPr="00023805" w:rsidRDefault="00FE170B" w:rsidP="009431ED">
            <w:pPr>
              <w:pStyle w:val="Prrafodelista"/>
              <w:numPr>
                <w:ilvl w:val="0"/>
                <w:numId w:val="9"/>
              </w:numPr>
              <w:jc w:val="both"/>
              <w:rPr>
                <w:rFonts w:cstheme="minorHAnsi"/>
              </w:rPr>
            </w:pPr>
            <w:r w:rsidRPr="00023805">
              <w:rPr>
                <w:rFonts w:cstheme="minorHAnsi"/>
                <w:b/>
              </w:rPr>
              <w:t>DERIVADOS DE TRIGO</w:t>
            </w:r>
            <w:r w:rsidRPr="00023805">
              <w:rPr>
                <w:rFonts w:cstheme="minorHAnsi"/>
              </w:rPr>
              <w:t xml:space="preserve">. </w:t>
            </w:r>
          </w:p>
          <w:p w:rsidR="005676DC" w:rsidRPr="00023805" w:rsidRDefault="005676DC" w:rsidP="005676DC">
            <w:pPr>
              <w:ind w:left="360"/>
              <w:jc w:val="both"/>
              <w:rPr>
                <w:rFonts w:cstheme="minorHAnsi"/>
              </w:rPr>
            </w:pPr>
            <w:r w:rsidRPr="00023805">
              <w:rPr>
                <w:rFonts w:cstheme="minorHAnsi"/>
              </w:rPr>
              <w:t xml:space="preserve">Fuente: </w:t>
            </w:r>
            <w:sdt>
              <w:sdtPr>
                <w:rPr>
                  <w:rFonts w:cstheme="minorHAnsi"/>
                </w:rPr>
                <w:id w:val="358105067"/>
                <w:citation/>
              </w:sdtPr>
              <w:sdtEndPr/>
              <w:sdtContent>
                <w:r w:rsidR="006E019C" w:rsidRPr="00023805">
                  <w:rPr>
                    <w:rFonts w:cstheme="minorHAnsi"/>
                  </w:rPr>
                  <w:fldChar w:fldCharType="begin"/>
                </w:r>
                <w:r w:rsidR="006E019C" w:rsidRPr="00023805">
                  <w:rPr>
                    <w:rFonts w:cstheme="minorHAnsi"/>
                  </w:rPr>
                  <w:instrText xml:space="preserve"> CITATION Ver12 \l 9226 </w:instrText>
                </w:r>
                <w:r w:rsidR="006E019C" w:rsidRPr="00023805">
                  <w:rPr>
                    <w:rFonts w:cstheme="minorHAnsi"/>
                  </w:rPr>
                  <w:fldChar w:fldCharType="separate"/>
                </w:r>
                <w:r w:rsidRPr="00023805">
                  <w:rPr>
                    <w:rFonts w:cstheme="minorHAnsi"/>
                    <w:noProof/>
                  </w:rPr>
                  <w:t>(Pérez, Verónica María López, 2012)</w:t>
                </w:r>
                <w:r w:rsidR="006E019C" w:rsidRPr="00023805">
                  <w:rPr>
                    <w:rFonts w:cstheme="minorHAnsi"/>
                    <w:noProof/>
                  </w:rPr>
                  <w:fldChar w:fldCharType="end"/>
                </w:r>
              </w:sdtContent>
            </w:sdt>
          </w:p>
          <w:p w:rsidR="00F956DC" w:rsidRPr="00023805" w:rsidRDefault="00F956DC" w:rsidP="00FE170B">
            <w:pPr>
              <w:jc w:val="both"/>
              <w:rPr>
                <w:rFonts w:cstheme="minorHAnsi"/>
              </w:rPr>
            </w:pPr>
          </w:p>
          <w:p w:rsidR="005676DC" w:rsidRPr="00023805" w:rsidRDefault="00FE170B" w:rsidP="009431ED">
            <w:pPr>
              <w:pStyle w:val="Prrafodelista"/>
              <w:numPr>
                <w:ilvl w:val="0"/>
                <w:numId w:val="12"/>
              </w:numPr>
              <w:jc w:val="both"/>
              <w:rPr>
                <w:rFonts w:cstheme="minorHAnsi"/>
                <w:b/>
                <w:i/>
              </w:rPr>
            </w:pPr>
            <w:r w:rsidRPr="00023805">
              <w:rPr>
                <w:rFonts w:cstheme="minorHAnsi"/>
                <w:b/>
                <w:i/>
              </w:rPr>
              <w:t xml:space="preserve">Pan </w:t>
            </w:r>
          </w:p>
          <w:p w:rsidR="005676DC" w:rsidRPr="00023805" w:rsidRDefault="00FE170B" w:rsidP="005676DC">
            <w:pPr>
              <w:jc w:val="both"/>
              <w:rPr>
                <w:rFonts w:cstheme="minorHAnsi"/>
                <w:i/>
              </w:rPr>
            </w:pPr>
            <w:r w:rsidRPr="00023805">
              <w:rPr>
                <w:rFonts w:cstheme="minorHAnsi"/>
                <w:i/>
              </w:rPr>
              <w:t xml:space="preserve">El pan común es el producto resultante de la cocción de una mezcla de harina de trigo, agua (en un 55 a 60% de la masa total del producto), sal (en un 2% de la masa total del producto) y levaduras., en especial por Sacharomyces cerevisiae. La sal es un potenciador de sabor y ayuda a la generación de buen gluten y también retrasa la actividad de las levaduras, que fermentarán la maltosa y sacarosa resultante de la acción previa de las amilasas sobre el almidón de la harina, generando bióxido de carbono que será responsable de la esponjosidad final del producto. </w:t>
            </w:r>
          </w:p>
          <w:p w:rsidR="005676DC" w:rsidRPr="00023805" w:rsidRDefault="005676DC" w:rsidP="005676DC">
            <w:pPr>
              <w:jc w:val="both"/>
              <w:rPr>
                <w:rFonts w:cstheme="minorHAnsi"/>
                <w:b/>
              </w:rPr>
            </w:pPr>
          </w:p>
          <w:p w:rsidR="005676DC" w:rsidRPr="00023805" w:rsidRDefault="005676DC" w:rsidP="002904AB">
            <w:pPr>
              <w:jc w:val="center"/>
              <w:rPr>
                <w:rFonts w:cstheme="minorHAnsi"/>
              </w:rPr>
            </w:pPr>
            <w:r w:rsidRPr="00023805">
              <w:rPr>
                <w:rFonts w:cstheme="minorHAnsi"/>
                <w:noProof/>
                <w:lang w:val="en-US"/>
              </w:rPr>
              <w:lastRenderedPageBreak/>
              <w:drawing>
                <wp:inline distT="0" distB="0" distL="0" distR="0">
                  <wp:extent cx="2643754" cy="2328530"/>
                  <wp:effectExtent l="19050" t="0" r="4196" b="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2644004" cy="2328750"/>
                          </a:xfrm>
                          <a:prstGeom prst="rect">
                            <a:avLst/>
                          </a:prstGeom>
                          <a:noFill/>
                          <a:ln w="9525">
                            <a:noFill/>
                            <a:miter lim="800000"/>
                            <a:headEnd/>
                            <a:tailEnd/>
                          </a:ln>
                        </pic:spPr>
                      </pic:pic>
                    </a:graphicData>
                  </a:graphic>
                </wp:inline>
              </w:drawing>
            </w:r>
          </w:p>
          <w:p w:rsidR="005676DC" w:rsidRDefault="005676DC" w:rsidP="002904AB">
            <w:pPr>
              <w:jc w:val="center"/>
              <w:rPr>
                <w:rFonts w:cstheme="minorHAnsi"/>
              </w:rPr>
            </w:pPr>
            <w:r w:rsidRPr="00023805">
              <w:rPr>
                <w:rFonts w:cstheme="minorHAnsi"/>
              </w:rPr>
              <w:t xml:space="preserve">Fuente: </w:t>
            </w:r>
            <w:hyperlink r:id="rId28" w:history="1">
              <w:r w:rsidR="002904AB" w:rsidRPr="001F1C81">
                <w:rPr>
                  <w:rStyle w:val="Hipervnculo"/>
                  <w:rFonts w:cstheme="minorHAnsi"/>
                </w:rPr>
                <w:t>http://www.gastronomiaycia.com/wp-content/uploads/2008/10/problemas_pan.jpg</w:t>
              </w:r>
            </w:hyperlink>
          </w:p>
          <w:p w:rsidR="002904AB" w:rsidRPr="00023805" w:rsidRDefault="002904AB" w:rsidP="002904AB">
            <w:pPr>
              <w:jc w:val="center"/>
              <w:rPr>
                <w:rFonts w:cstheme="minorHAnsi"/>
              </w:rPr>
            </w:pPr>
          </w:p>
          <w:p w:rsidR="005676DC" w:rsidRPr="00023805" w:rsidRDefault="005676DC" w:rsidP="005676DC">
            <w:pPr>
              <w:jc w:val="both"/>
              <w:rPr>
                <w:rFonts w:cstheme="minorHAnsi"/>
              </w:rPr>
            </w:pPr>
          </w:p>
          <w:p w:rsidR="005676DC" w:rsidRPr="00023805" w:rsidRDefault="00FE170B" w:rsidP="005676DC">
            <w:pPr>
              <w:jc w:val="both"/>
              <w:rPr>
                <w:rFonts w:cstheme="minorHAnsi"/>
                <w:i/>
              </w:rPr>
            </w:pPr>
            <w:r w:rsidRPr="00023805">
              <w:rPr>
                <w:rFonts w:cstheme="minorHAnsi"/>
                <w:i/>
              </w:rPr>
              <w:t xml:space="preserve">A grandes rasgos los pasos de fabricación del pan son: </w:t>
            </w:r>
          </w:p>
          <w:p w:rsidR="009F3D32" w:rsidRPr="00023805" w:rsidRDefault="00FE170B" w:rsidP="009431ED">
            <w:pPr>
              <w:pStyle w:val="Prrafodelista"/>
              <w:numPr>
                <w:ilvl w:val="0"/>
                <w:numId w:val="11"/>
              </w:numPr>
              <w:jc w:val="both"/>
              <w:rPr>
                <w:rFonts w:cstheme="minorHAnsi"/>
                <w:i/>
              </w:rPr>
            </w:pPr>
            <w:r w:rsidRPr="00023805">
              <w:rPr>
                <w:rFonts w:cstheme="minorHAnsi"/>
                <w:i/>
              </w:rPr>
              <w:t xml:space="preserve">Mezcla y amasado: se juntan los sólidos con el agua y se amasan de 10 a 20 minutos para permitir que el agua impregne bien al almidón y las proteínas para que el gluten se genere adecuadamente.   </w:t>
            </w:r>
          </w:p>
          <w:p w:rsidR="005676DC" w:rsidRPr="00023805" w:rsidRDefault="00FE170B" w:rsidP="009431ED">
            <w:pPr>
              <w:pStyle w:val="Prrafodelista"/>
              <w:numPr>
                <w:ilvl w:val="0"/>
                <w:numId w:val="11"/>
              </w:numPr>
              <w:jc w:val="both"/>
              <w:rPr>
                <w:rFonts w:cstheme="minorHAnsi"/>
                <w:i/>
              </w:rPr>
            </w:pPr>
            <w:r w:rsidRPr="00023805">
              <w:rPr>
                <w:rFonts w:cstheme="minorHAnsi"/>
                <w:i/>
              </w:rPr>
              <w:t>Fermentación: etapa en la que se genera, además del bióxido de carbono, alcohol y otros productos orgánicos que contribuirán al olor y sabor final del pan, los tiempos y las temperaturas son variables, dependiendo del tipo de pan.</w:t>
            </w:r>
            <w:r w:rsidR="005676DC" w:rsidRPr="00023805">
              <w:rPr>
                <w:rFonts w:cstheme="minorHAnsi"/>
                <w:i/>
              </w:rPr>
              <w:t xml:space="preserve"> </w:t>
            </w:r>
          </w:p>
          <w:p w:rsidR="00FE170B" w:rsidRPr="00023805" w:rsidRDefault="00FE170B" w:rsidP="009431ED">
            <w:pPr>
              <w:pStyle w:val="Prrafodelista"/>
              <w:numPr>
                <w:ilvl w:val="0"/>
                <w:numId w:val="11"/>
              </w:numPr>
              <w:jc w:val="both"/>
              <w:rPr>
                <w:rFonts w:cstheme="minorHAnsi"/>
                <w:i/>
              </w:rPr>
            </w:pPr>
            <w:r w:rsidRPr="00023805">
              <w:rPr>
                <w:rFonts w:cstheme="minorHAnsi"/>
                <w:i/>
              </w:rPr>
              <w:t xml:space="preserve">Horneado: proceso que se lleva a cabo entre los 200 y 300ºC en el que se produce la reacción de Maillard que forman melanoidinas que le dan su color a la costra, además de la gelatinización del almidón, coagulación de las proteínas, deshidratado de la masa de un 40% a un </w:t>
            </w:r>
            <w:r w:rsidR="009F3D32" w:rsidRPr="00023805">
              <w:rPr>
                <w:rFonts w:cstheme="minorHAnsi"/>
                <w:i/>
              </w:rPr>
              <w:t xml:space="preserve">3%, y muerte de las levaduras. </w:t>
            </w:r>
            <w:r w:rsidRPr="00023805">
              <w:rPr>
                <w:rFonts w:cstheme="minorHAnsi"/>
                <w:i/>
              </w:rPr>
              <w:t>El pan es básicamente rico en carbohidratos, y si está elaborado con harinas integral</w:t>
            </w:r>
            <w:r w:rsidR="009F3D32" w:rsidRPr="00023805">
              <w:rPr>
                <w:rFonts w:cstheme="minorHAnsi"/>
                <w:i/>
              </w:rPr>
              <w:t>es, también es fuente de fibra.</w:t>
            </w:r>
            <w:r w:rsidRPr="00023805">
              <w:rPr>
                <w:rFonts w:cstheme="minorHAnsi"/>
                <w:i/>
              </w:rPr>
              <w:t xml:space="preserve"> Los productos de repostería y pastelería se preparan con métodos distintos al del pan, aunque se emplean harinas similares y llevan un “fermentado” químico, con ácido tartárico y bicarbonato de sodio para generar productos esponjados. Se añaden ingredientes como huevo, mantequilla o manteca vegetal, frutas, azúcar, etcétera, dependiendo del producto deseado.  </w:t>
            </w:r>
          </w:p>
          <w:p w:rsidR="009F3D32" w:rsidRPr="00023805" w:rsidRDefault="009F3D32" w:rsidP="009F3D32">
            <w:pPr>
              <w:ind w:left="1080"/>
              <w:jc w:val="both"/>
              <w:rPr>
                <w:rFonts w:cstheme="minorHAnsi"/>
              </w:rPr>
            </w:pPr>
          </w:p>
          <w:p w:rsidR="009F3D32" w:rsidRPr="00023805" w:rsidRDefault="00FE170B" w:rsidP="009431ED">
            <w:pPr>
              <w:pStyle w:val="Prrafodelista"/>
              <w:numPr>
                <w:ilvl w:val="0"/>
                <w:numId w:val="13"/>
              </w:numPr>
              <w:jc w:val="both"/>
              <w:rPr>
                <w:rFonts w:cstheme="minorHAnsi"/>
                <w:b/>
              </w:rPr>
            </w:pPr>
            <w:r w:rsidRPr="00023805">
              <w:rPr>
                <w:rFonts w:cstheme="minorHAnsi"/>
                <w:b/>
              </w:rPr>
              <w:t xml:space="preserve">Pastas. </w:t>
            </w:r>
          </w:p>
          <w:p w:rsidR="009F3D32" w:rsidRPr="00023805" w:rsidRDefault="00FE170B" w:rsidP="00FE170B">
            <w:pPr>
              <w:jc w:val="both"/>
              <w:rPr>
                <w:rFonts w:cstheme="minorHAnsi"/>
                <w:i/>
              </w:rPr>
            </w:pPr>
            <w:r w:rsidRPr="00023805">
              <w:rPr>
                <w:rFonts w:cstheme="minorHAnsi"/>
                <w:i/>
              </w:rPr>
              <w:t>Se elaboran con sémola y semolina de trigo. Las de mejor calidad son las fabricadas con semolina de Triticum durum que es rico en carotenoides y tiene un gluten que no es bueno para panificación pero que le imparte a la pasta resistencia a la cocción y masticabilidad; el endospermo de este grano es duro, y por lo mismo, no</w:t>
            </w:r>
            <w:r w:rsidR="002904AB">
              <w:rPr>
                <w:rFonts w:cstheme="minorHAnsi"/>
                <w:i/>
              </w:rPr>
              <w:t xml:space="preserve"> se obtiene del </w:t>
            </w:r>
            <w:r w:rsidR="002904AB" w:rsidRPr="00023805">
              <w:rPr>
                <w:rFonts w:cstheme="minorHAnsi"/>
                <w:i/>
              </w:rPr>
              <w:t>buen</w:t>
            </w:r>
            <w:r w:rsidRPr="00023805">
              <w:rPr>
                <w:rFonts w:cstheme="minorHAnsi"/>
                <w:i/>
              </w:rPr>
              <w:t xml:space="preserve"> rendimiento de </w:t>
            </w:r>
            <w:r w:rsidR="002904AB" w:rsidRPr="00023805">
              <w:rPr>
                <w:rFonts w:cstheme="minorHAnsi"/>
                <w:i/>
              </w:rPr>
              <w:t>harina,</w:t>
            </w:r>
            <w:r w:rsidRPr="00023805">
              <w:rPr>
                <w:rFonts w:cstheme="minorHAnsi"/>
                <w:i/>
              </w:rPr>
              <w:t xml:space="preserve"> pero sí de semolina. </w:t>
            </w:r>
          </w:p>
          <w:p w:rsidR="009F3D32" w:rsidRPr="00023805" w:rsidRDefault="009F3D32" w:rsidP="002904AB">
            <w:pPr>
              <w:jc w:val="center"/>
              <w:rPr>
                <w:rFonts w:cstheme="minorHAnsi"/>
              </w:rPr>
            </w:pPr>
            <w:r w:rsidRPr="00023805">
              <w:rPr>
                <w:rFonts w:cstheme="minorHAnsi"/>
                <w:noProof/>
                <w:lang w:val="en-US"/>
              </w:rPr>
              <w:lastRenderedPageBreak/>
              <w:drawing>
                <wp:inline distT="0" distB="0" distL="0" distR="0">
                  <wp:extent cx="3380130" cy="2401317"/>
                  <wp:effectExtent l="19050" t="0" r="0" b="0"/>
                  <wp:docPr id="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3382388" cy="2402921"/>
                          </a:xfrm>
                          <a:prstGeom prst="rect">
                            <a:avLst/>
                          </a:prstGeom>
                          <a:noFill/>
                          <a:ln w="9525">
                            <a:noFill/>
                            <a:miter lim="800000"/>
                            <a:headEnd/>
                            <a:tailEnd/>
                          </a:ln>
                        </pic:spPr>
                      </pic:pic>
                    </a:graphicData>
                  </a:graphic>
                </wp:inline>
              </w:drawing>
            </w:r>
          </w:p>
          <w:p w:rsidR="009F3D32" w:rsidRDefault="009F3D32" w:rsidP="002904AB">
            <w:pPr>
              <w:jc w:val="center"/>
              <w:rPr>
                <w:rFonts w:cstheme="minorHAnsi"/>
              </w:rPr>
            </w:pPr>
            <w:r w:rsidRPr="00023805">
              <w:rPr>
                <w:rFonts w:cstheme="minorHAnsi"/>
              </w:rPr>
              <w:t xml:space="preserve">Fuente: </w:t>
            </w:r>
            <w:hyperlink r:id="rId30" w:history="1">
              <w:r w:rsidR="002904AB" w:rsidRPr="001F1C81">
                <w:rPr>
                  <w:rStyle w:val="Hipervnculo"/>
                  <w:rFonts w:cstheme="minorHAnsi"/>
                </w:rPr>
                <w:t>www.searchbuddy.com/texis/open/images?q=Pasta</w:t>
              </w:r>
            </w:hyperlink>
          </w:p>
          <w:p w:rsidR="002904AB" w:rsidRPr="00023805" w:rsidRDefault="002904AB" w:rsidP="002904AB">
            <w:pPr>
              <w:jc w:val="center"/>
              <w:rPr>
                <w:rFonts w:cstheme="minorHAnsi"/>
              </w:rPr>
            </w:pPr>
          </w:p>
          <w:p w:rsidR="009F3D32" w:rsidRPr="00023805" w:rsidRDefault="009F3D32" w:rsidP="00FE170B">
            <w:pPr>
              <w:jc w:val="both"/>
              <w:rPr>
                <w:rFonts w:cstheme="minorHAnsi"/>
              </w:rPr>
            </w:pPr>
          </w:p>
          <w:p w:rsidR="009F3D32" w:rsidRPr="00023805" w:rsidRDefault="00FE170B" w:rsidP="00FE170B">
            <w:pPr>
              <w:jc w:val="both"/>
              <w:rPr>
                <w:rFonts w:cstheme="minorHAnsi"/>
                <w:i/>
              </w:rPr>
            </w:pPr>
            <w:r w:rsidRPr="00023805">
              <w:rPr>
                <w:rFonts w:cstheme="minorHAnsi"/>
                <w:i/>
              </w:rPr>
              <w:t xml:space="preserve">Las pastas se elaboran a través del siguiente proceso:  </w:t>
            </w:r>
          </w:p>
          <w:p w:rsidR="009F3D32" w:rsidRPr="00023805" w:rsidRDefault="00FE170B" w:rsidP="009431ED">
            <w:pPr>
              <w:pStyle w:val="Prrafodelista"/>
              <w:numPr>
                <w:ilvl w:val="0"/>
                <w:numId w:val="11"/>
              </w:numPr>
              <w:jc w:val="both"/>
              <w:rPr>
                <w:rFonts w:cstheme="minorHAnsi"/>
                <w:i/>
              </w:rPr>
            </w:pPr>
            <w:r w:rsidRPr="00023805">
              <w:rPr>
                <w:rFonts w:cstheme="minorHAnsi"/>
                <w:i/>
              </w:rPr>
              <w:t xml:space="preserve">Mezcla: se revuelven la semolina con el agua y en algunos casos con huevo, amasando al vacío para que no se generen burbujas ni se oxiden los carotenoides. procurando temperaturas entre 32 y 38ºC durante 10 minutos, aproximadamente.   </w:t>
            </w:r>
          </w:p>
          <w:p w:rsidR="009F3D32" w:rsidRPr="00023805" w:rsidRDefault="00FE170B" w:rsidP="009431ED">
            <w:pPr>
              <w:pStyle w:val="Prrafodelista"/>
              <w:numPr>
                <w:ilvl w:val="0"/>
                <w:numId w:val="11"/>
              </w:numPr>
              <w:jc w:val="both"/>
              <w:rPr>
                <w:rFonts w:cstheme="minorHAnsi"/>
                <w:i/>
              </w:rPr>
            </w:pPr>
            <w:r w:rsidRPr="00023805">
              <w:rPr>
                <w:rFonts w:cstheme="minorHAnsi"/>
                <w:i/>
              </w:rPr>
              <w:t xml:space="preserve">Paso por el tornillo sin fin: el objetivo de esta etapa es para aplicar presión y facilitar que la </w:t>
            </w:r>
            <w:r w:rsidR="002904AB" w:rsidRPr="00023805">
              <w:rPr>
                <w:rFonts w:cstheme="minorHAnsi"/>
                <w:i/>
              </w:rPr>
              <w:t>pasta llegue</w:t>
            </w:r>
            <w:r w:rsidRPr="00023805">
              <w:rPr>
                <w:rFonts w:cstheme="minorHAnsi"/>
                <w:i/>
              </w:rPr>
              <w:t xml:space="preserve"> al extrusor.  </w:t>
            </w:r>
          </w:p>
          <w:p w:rsidR="009F3D32" w:rsidRPr="00023805" w:rsidRDefault="00FE170B" w:rsidP="009431ED">
            <w:pPr>
              <w:pStyle w:val="Prrafodelista"/>
              <w:numPr>
                <w:ilvl w:val="0"/>
                <w:numId w:val="11"/>
              </w:numPr>
              <w:jc w:val="both"/>
              <w:rPr>
                <w:rFonts w:cstheme="minorHAnsi"/>
                <w:i/>
              </w:rPr>
            </w:pPr>
            <w:r w:rsidRPr="00023805">
              <w:rPr>
                <w:rFonts w:cstheme="minorHAnsi"/>
                <w:i/>
              </w:rPr>
              <w:t>Extrusión: paso por boquillas especiales para generar de las diferentes figuras y cortado.</w:t>
            </w:r>
            <w:r w:rsidR="009F3D32" w:rsidRPr="00023805">
              <w:rPr>
                <w:rFonts w:cstheme="minorHAnsi"/>
                <w:i/>
              </w:rPr>
              <w:t xml:space="preserve"> </w:t>
            </w:r>
          </w:p>
          <w:p w:rsidR="00FE170B" w:rsidRPr="00023805" w:rsidRDefault="00FE170B" w:rsidP="009431ED">
            <w:pPr>
              <w:pStyle w:val="Prrafodelista"/>
              <w:numPr>
                <w:ilvl w:val="0"/>
                <w:numId w:val="11"/>
              </w:numPr>
              <w:jc w:val="both"/>
              <w:rPr>
                <w:rFonts w:cstheme="minorHAnsi"/>
                <w:i/>
              </w:rPr>
            </w:pPr>
            <w:r w:rsidRPr="00023805">
              <w:rPr>
                <w:rFonts w:cstheme="minorHAnsi"/>
                <w:i/>
              </w:rPr>
              <w:t xml:space="preserve">Deshidratación: proceso lento y progresivo que permita un secado </w:t>
            </w:r>
            <w:r w:rsidR="002904AB" w:rsidRPr="00023805">
              <w:rPr>
                <w:rFonts w:cstheme="minorHAnsi"/>
                <w:i/>
              </w:rPr>
              <w:t>parejo,</w:t>
            </w:r>
            <w:r w:rsidRPr="00023805">
              <w:rPr>
                <w:rFonts w:cstheme="minorHAnsi"/>
                <w:i/>
              </w:rPr>
              <w:t xml:space="preserve"> pero no el crecimiento de mohos; algunos tipos de pasta llevan varias etapas de secado, la idea es que una vez concluido se obtenga un producto capaz de duplicar su tamaño al ser cocido en agua. Estas pastas tienen un contenido de agua aproximado de un 10% de su masa total.  Las pastas son fuente de carbohidratos, y cuando tienen huevo, de </w:t>
            </w:r>
            <w:r w:rsidR="002904AB" w:rsidRPr="00023805">
              <w:rPr>
                <w:rFonts w:cstheme="minorHAnsi"/>
                <w:i/>
              </w:rPr>
              <w:t>proteínas,</w:t>
            </w:r>
            <w:r w:rsidRPr="00023805">
              <w:rPr>
                <w:rFonts w:cstheme="minorHAnsi"/>
                <w:i/>
              </w:rPr>
              <w:t xml:space="preserve"> aunque en poca cantidad, porque proporcionalmente, hay más harina que huevo en la composición de la masa.    </w:t>
            </w:r>
          </w:p>
          <w:p w:rsidR="00AB338F" w:rsidRPr="00023805" w:rsidRDefault="00AB338F" w:rsidP="00AB338F">
            <w:pPr>
              <w:jc w:val="both"/>
              <w:rPr>
                <w:rFonts w:cstheme="minorHAnsi"/>
              </w:rPr>
            </w:pPr>
          </w:p>
          <w:p w:rsidR="00FE170B" w:rsidRPr="00023805" w:rsidRDefault="009F3D32" w:rsidP="009431ED">
            <w:pPr>
              <w:pStyle w:val="Prrafodelista"/>
              <w:numPr>
                <w:ilvl w:val="0"/>
                <w:numId w:val="14"/>
              </w:numPr>
              <w:jc w:val="both"/>
              <w:rPr>
                <w:rFonts w:cstheme="minorHAnsi"/>
                <w:b/>
              </w:rPr>
            </w:pPr>
            <w:r w:rsidRPr="00023805">
              <w:rPr>
                <w:rFonts w:cstheme="minorHAnsi"/>
                <w:b/>
              </w:rPr>
              <w:t>OTROS CEREALES DE IMPORTANCIA GASTRONÓMICA</w:t>
            </w:r>
          </w:p>
          <w:p w:rsidR="009F3D32" w:rsidRPr="00023805" w:rsidRDefault="009F3D32" w:rsidP="009F3D32">
            <w:pPr>
              <w:ind w:left="360"/>
              <w:jc w:val="both"/>
              <w:rPr>
                <w:rFonts w:cstheme="minorHAnsi"/>
                <w:b/>
              </w:rPr>
            </w:pPr>
            <w:r w:rsidRPr="00023805">
              <w:rPr>
                <w:rFonts w:cstheme="minorHAnsi"/>
                <w:b/>
              </w:rPr>
              <w:t xml:space="preserve">Fuente: </w:t>
            </w:r>
            <w:sdt>
              <w:sdtPr>
                <w:rPr>
                  <w:rFonts w:cstheme="minorHAnsi"/>
                  <w:b/>
                </w:rPr>
                <w:id w:val="358105068"/>
                <w:citation/>
              </w:sdtPr>
              <w:sdtEndPr/>
              <w:sdtContent>
                <w:r w:rsidRPr="00023805">
                  <w:rPr>
                    <w:rFonts w:cstheme="minorHAnsi"/>
                    <w:b/>
                  </w:rPr>
                  <w:fldChar w:fldCharType="begin"/>
                </w:r>
                <w:r w:rsidRPr="00023805">
                  <w:rPr>
                    <w:rFonts w:cstheme="minorHAnsi"/>
                    <w:b/>
                  </w:rPr>
                  <w:instrText xml:space="preserve"> CITATION Ver12 \l 9226 </w:instrText>
                </w:r>
                <w:r w:rsidRPr="00023805">
                  <w:rPr>
                    <w:rFonts w:cstheme="minorHAnsi"/>
                    <w:b/>
                  </w:rPr>
                  <w:fldChar w:fldCharType="separate"/>
                </w:r>
                <w:r w:rsidRPr="00023805">
                  <w:rPr>
                    <w:rFonts w:cstheme="minorHAnsi"/>
                    <w:noProof/>
                  </w:rPr>
                  <w:t>(Pérez, Verónica María López, 2012)</w:t>
                </w:r>
                <w:r w:rsidRPr="00023805">
                  <w:rPr>
                    <w:rFonts w:cstheme="minorHAnsi"/>
                    <w:b/>
                  </w:rPr>
                  <w:fldChar w:fldCharType="end"/>
                </w:r>
              </w:sdtContent>
            </w:sdt>
          </w:p>
          <w:p w:rsidR="00FE170B" w:rsidRPr="00023805" w:rsidRDefault="00FE170B" w:rsidP="00AB338F">
            <w:pPr>
              <w:jc w:val="both"/>
              <w:rPr>
                <w:rFonts w:cstheme="minorHAnsi"/>
              </w:rPr>
            </w:pPr>
          </w:p>
          <w:p w:rsidR="00FE170B" w:rsidRPr="00023805" w:rsidRDefault="00FE170B" w:rsidP="009431ED">
            <w:pPr>
              <w:pStyle w:val="Prrafodelista"/>
              <w:numPr>
                <w:ilvl w:val="0"/>
                <w:numId w:val="15"/>
              </w:numPr>
              <w:jc w:val="both"/>
              <w:rPr>
                <w:rFonts w:cstheme="minorHAnsi"/>
                <w:b/>
                <w:i/>
              </w:rPr>
            </w:pPr>
            <w:r w:rsidRPr="00023805">
              <w:rPr>
                <w:rFonts w:cstheme="minorHAnsi"/>
                <w:b/>
                <w:i/>
              </w:rPr>
              <w:t xml:space="preserve">Maíz. </w:t>
            </w:r>
          </w:p>
          <w:p w:rsidR="009F3D32" w:rsidRPr="00023805" w:rsidRDefault="00FE170B" w:rsidP="00FE170B">
            <w:pPr>
              <w:jc w:val="both"/>
              <w:rPr>
                <w:rFonts w:cstheme="minorHAnsi"/>
                <w:i/>
              </w:rPr>
            </w:pPr>
            <w:r w:rsidRPr="00023805">
              <w:rPr>
                <w:rFonts w:cstheme="minorHAnsi"/>
                <w:i/>
              </w:rPr>
              <w:t xml:space="preserve">La palabra maíz, que es de origen indio significa literalmente “lo que sustenta la vida”, es además del trigo y el arroz, uno de los cereales más importantes alrededor del mundo. Con él se elaboran una amplia variedad de productos que van desde almidón, aceite, bebidas alcohólicas, edulcorantes y hasta combustibles. La planta del maíz se aprovecha prácticamente en su totalidad, pues hasta los tallos sirven para construir cercas, en algunos pueblos.  </w:t>
            </w:r>
          </w:p>
          <w:p w:rsidR="00AD4C9C" w:rsidRPr="00023805" w:rsidRDefault="00AD4C9C" w:rsidP="00FE170B">
            <w:pPr>
              <w:jc w:val="both"/>
              <w:rPr>
                <w:rFonts w:cstheme="minorHAnsi"/>
                <w:i/>
              </w:rPr>
            </w:pPr>
          </w:p>
          <w:p w:rsidR="00FE170B" w:rsidRDefault="00FE170B" w:rsidP="00FE170B">
            <w:pPr>
              <w:jc w:val="both"/>
              <w:rPr>
                <w:rFonts w:cstheme="minorHAnsi"/>
                <w:i/>
              </w:rPr>
            </w:pPr>
            <w:r w:rsidRPr="00023805">
              <w:rPr>
                <w:rFonts w:cstheme="minorHAnsi"/>
                <w:i/>
              </w:rPr>
              <w:t>El maíz pertenece a las gramíneas. Se reproduce por polinización cruzada y la flor femenina es el elote. Las variedades que se usan para alimentación son el maíz dulce, el dentado, el amiláceo o harinoso y el cristalino. El que se usa más en México para producir tortillas es el amiláceo.  Los granos de maíz se desarrollan por la acumulación de los productos de la fotosíntesis. La mazorca puede contener de 300 a 1000 granos de maíz según cuántas hileras tenga y el diámetro y longitud de la mazorca. Cada grano del maíz tiene cuatro estructuras básicas, la cáscara o salvado, endospermo, germen y la pilorriza. El endospermo representa poco más del 80% del total del grano. Las especies que sirven para obtener aceite tienen más grande el germen</w:t>
            </w:r>
            <w:r w:rsidR="009F3D32" w:rsidRPr="00023805">
              <w:rPr>
                <w:rFonts w:cstheme="minorHAnsi"/>
                <w:i/>
              </w:rPr>
              <w:t>.</w:t>
            </w:r>
          </w:p>
          <w:p w:rsidR="002904AB" w:rsidRPr="00023805" w:rsidRDefault="002904AB" w:rsidP="00FE170B">
            <w:pPr>
              <w:jc w:val="both"/>
              <w:rPr>
                <w:rFonts w:cstheme="minorHAnsi"/>
                <w:i/>
              </w:rPr>
            </w:pPr>
          </w:p>
          <w:p w:rsidR="009F3D32" w:rsidRPr="00023805" w:rsidRDefault="00FE170B" w:rsidP="00FE170B">
            <w:pPr>
              <w:jc w:val="both"/>
              <w:rPr>
                <w:rFonts w:cstheme="minorHAnsi"/>
                <w:i/>
              </w:rPr>
            </w:pPr>
            <w:r w:rsidRPr="00023805">
              <w:rPr>
                <w:rFonts w:cstheme="minorHAnsi"/>
                <w:i/>
              </w:rPr>
              <w:t xml:space="preserve">Como alimento, se puede utilizar todo el grano, moliéndolo y tamizándolo para obtener sémola, harina y germen. </w:t>
            </w:r>
          </w:p>
          <w:p w:rsidR="009F3D32" w:rsidRPr="00023805" w:rsidRDefault="00FE170B" w:rsidP="00FE170B">
            <w:pPr>
              <w:jc w:val="both"/>
              <w:rPr>
                <w:rFonts w:cstheme="minorHAnsi"/>
                <w:i/>
              </w:rPr>
            </w:pPr>
            <w:r w:rsidRPr="00023805">
              <w:rPr>
                <w:rFonts w:cstheme="minorHAnsi"/>
                <w:i/>
              </w:rPr>
              <w:lastRenderedPageBreak/>
              <w:t>Existen dos tipos de molienda, una en seco, que se lleva a cabo una vez que se ha secado el grano hasta tener un 21% de humedad para hacerlo pasar por un cono giratorio que afloja las cáscaras y el germen del endospermo. La harina resultante se seca hasta llegar a un contenido de humedad el 15% y se trata igual que la de trigo.  La molienda en húmedo se lleva a cabo remojando previamente el grano.</w:t>
            </w:r>
          </w:p>
          <w:p w:rsidR="009F3D32" w:rsidRPr="00023805" w:rsidRDefault="009F3D32" w:rsidP="00FE170B">
            <w:pPr>
              <w:jc w:val="both"/>
              <w:rPr>
                <w:rFonts w:cstheme="minorHAnsi"/>
              </w:rPr>
            </w:pPr>
          </w:p>
          <w:p w:rsidR="009F3D32" w:rsidRPr="00023805" w:rsidRDefault="009F3D32" w:rsidP="002904AB">
            <w:pPr>
              <w:jc w:val="center"/>
              <w:rPr>
                <w:rFonts w:cstheme="minorHAnsi"/>
              </w:rPr>
            </w:pPr>
            <w:r w:rsidRPr="00023805">
              <w:rPr>
                <w:rFonts w:cstheme="minorHAnsi"/>
                <w:noProof/>
                <w:lang w:val="en-US"/>
              </w:rPr>
              <w:drawing>
                <wp:inline distT="0" distB="0" distL="0" distR="0">
                  <wp:extent cx="2255582" cy="1477925"/>
                  <wp:effectExtent l="19050" t="0" r="0" b="0"/>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257627" cy="1479265"/>
                          </a:xfrm>
                          <a:prstGeom prst="rect">
                            <a:avLst/>
                          </a:prstGeom>
                          <a:noFill/>
                          <a:ln w="9525">
                            <a:noFill/>
                            <a:miter lim="800000"/>
                            <a:headEnd/>
                            <a:tailEnd/>
                          </a:ln>
                        </pic:spPr>
                      </pic:pic>
                    </a:graphicData>
                  </a:graphic>
                </wp:inline>
              </w:drawing>
            </w:r>
          </w:p>
          <w:p w:rsidR="009F3D32" w:rsidRDefault="009F3D32" w:rsidP="002904AB">
            <w:pPr>
              <w:jc w:val="center"/>
              <w:rPr>
                <w:rFonts w:cstheme="minorHAnsi"/>
              </w:rPr>
            </w:pPr>
            <w:r w:rsidRPr="00023805">
              <w:rPr>
                <w:rFonts w:cstheme="minorHAnsi"/>
              </w:rPr>
              <w:t xml:space="preserve">Fuente: </w:t>
            </w:r>
            <w:hyperlink r:id="rId32" w:history="1">
              <w:r w:rsidR="002904AB" w:rsidRPr="001F1C81">
                <w:rPr>
                  <w:rStyle w:val="Hipervnculo"/>
                  <w:rFonts w:cstheme="minorHAnsi"/>
                </w:rPr>
                <w:t>http://www.alfa-editores.com/web/images/stories/NOTIALFA/notialfa_139_24_septiembre_07/maiz.jpg</w:t>
              </w:r>
            </w:hyperlink>
          </w:p>
          <w:p w:rsidR="002904AB" w:rsidRPr="00023805" w:rsidRDefault="002904AB" w:rsidP="002904AB">
            <w:pPr>
              <w:jc w:val="center"/>
              <w:rPr>
                <w:rFonts w:cstheme="minorHAnsi"/>
              </w:rPr>
            </w:pPr>
          </w:p>
          <w:p w:rsidR="009F3D32" w:rsidRPr="00023805" w:rsidRDefault="009F3D32" w:rsidP="00FE170B">
            <w:pPr>
              <w:jc w:val="both"/>
              <w:rPr>
                <w:rFonts w:cstheme="minorHAnsi"/>
              </w:rPr>
            </w:pPr>
          </w:p>
          <w:p w:rsidR="0084643E" w:rsidRPr="00023805" w:rsidRDefault="00FE170B" w:rsidP="00FE170B">
            <w:pPr>
              <w:jc w:val="both"/>
              <w:rPr>
                <w:rFonts w:cstheme="minorHAnsi"/>
                <w:i/>
              </w:rPr>
            </w:pPr>
            <w:r w:rsidRPr="00023805">
              <w:rPr>
                <w:rFonts w:cstheme="minorHAnsi"/>
                <w:i/>
              </w:rPr>
              <w:t xml:space="preserve">En México y algunos países de América Central se hace añadiendo cal al agua y calentando a 80ºC durante 30 minutos aproximadamente para luego dejarlo reposar toda la noche y lavarlo varias veces al día siguiente para molerlo varias veces ya sea manualmente o con máquinas especializadas. Este proceso elimina el pericarpio y genera una masa que se utiliza para elaborar diversos productos como tamales, tortillas y atole. Este proceso alcalino se llama nixtamalización y tiene la particularidad de que el producto final es rico en calcio y niacina. Cuando no se hace en medio alcalino solamente se recupera el almidón de maíz.  </w:t>
            </w:r>
          </w:p>
          <w:p w:rsidR="0084643E" w:rsidRPr="00023805" w:rsidRDefault="0084643E" w:rsidP="00FE170B">
            <w:pPr>
              <w:jc w:val="both"/>
              <w:rPr>
                <w:rFonts w:cstheme="minorHAnsi"/>
                <w:i/>
              </w:rPr>
            </w:pPr>
          </w:p>
          <w:p w:rsidR="00FE170B" w:rsidRPr="00023805" w:rsidRDefault="00FE170B" w:rsidP="009431ED">
            <w:pPr>
              <w:pStyle w:val="Prrafodelista"/>
              <w:numPr>
                <w:ilvl w:val="0"/>
                <w:numId w:val="15"/>
              </w:numPr>
              <w:jc w:val="both"/>
              <w:rPr>
                <w:rFonts w:cstheme="minorHAnsi"/>
                <w:b/>
                <w:i/>
              </w:rPr>
            </w:pPr>
            <w:r w:rsidRPr="00023805">
              <w:rPr>
                <w:rFonts w:cstheme="minorHAnsi"/>
                <w:b/>
                <w:i/>
              </w:rPr>
              <w:t xml:space="preserve">Arroz. </w:t>
            </w:r>
          </w:p>
          <w:p w:rsidR="009F3D32" w:rsidRPr="00023805" w:rsidRDefault="00FE170B" w:rsidP="00FE170B">
            <w:pPr>
              <w:jc w:val="both"/>
              <w:rPr>
                <w:rFonts w:cstheme="minorHAnsi"/>
                <w:i/>
              </w:rPr>
            </w:pPr>
            <w:r w:rsidRPr="00023805">
              <w:rPr>
                <w:rFonts w:cstheme="minorHAnsi"/>
                <w:i/>
              </w:rPr>
              <w:t xml:space="preserve">Es el cereal más importante en el mundo, se consume el grano prácticamente intacto, a diferencia del trigo, solamente se le elimina la cáscara y el germen. Crece en zonas tropicales y cuando se recolecta tiene un 20% de humedad. Es deshidratado para su conservación hasta tener un contenido de humedad del 12%. </w:t>
            </w:r>
          </w:p>
          <w:p w:rsidR="009F3D32" w:rsidRPr="00023805" w:rsidRDefault="00FE170B" w:rsidP="00FE170B">
            <w:pPr>
              <w:jc w:val="both"/>
              <w:rPr>
                <w:rFonts w:cstheme="minorHAnsi"/>
                <w:i/>
              </w:rPr>
            </w:pPr>
            <w:r w:rsidRPr="00023805">
              <w:rPr>
                <w:rFonts w:cstheme="minorHAnsi"/>
                <w:i/>
              </w:rPr>
              <w:t xml:space="preserve">A nivel industrial, el arroz pasa por una limpieza, un descascarillado y un mondado o molienda, que a diferencia de la molienda del maíz y del trigo, esta no tritura el grano, sino que le elimina la cáscara o pulimenta el grano, lo que desafortunadamente le elimina el contenido de vitaminas que están entre la cascarilla y el grano.  </w:t>
            </w:r>
          </w:p>
          <w:p w:rsidR="00AD4C9C" w:rsidRPr="00023805" w:rsidRDefault="00AD4C9C" w:rsidP="00FE170B">
            <w:pPr>
              <w:jc w:val="both"/>
              <w:rPr>
                <w:rFonts w:cstheme="minorHAnsi"/>
              </w:rPr>
            </w:pPr>
          </w:p>
          <w:p w:rsidR="00AD4C9C" w:rsidRPr="00023805" w:rsidRDefault="00AD4C9C" w:rsidP="002904AB">
            <w:pPr>
              <w:jc w:val="center"/>
              <w:rPr>
                <w:rFonts w:cstheme="minorHAnsi"/>
              </w:rPr>
            </w:pPr>
            <w:r w:rsidRPr="00023805">
              <w:rPr>
                <w:rFonts w:cstheme="minorHAnsi"/>
                <w:noProof/>
                <w:lang w:val="en-US"/>
              </w:rPr>
              <w:drawing>
                <wp:inline distT="0" distB="0" distL="0" distR="0">
                  <wp:extent cx="2109739" cy="1935126"/>
                  <wp:effectExtent l="19050" t="0" r="4811" b="0"/>
                  <wp:docPr id="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2111471" cy="1936714"/>
                          </a:xfrm>
                          <a:prstGeom prst="rect">
                            <a:avLst/>
                          </a:prstGeom>
                          <a:noFill/>
                          <a:ln w="9525">
                            <a:noFill/>
                            <a:miter lim="800000"/>
                            <a:headEnd/>
                            <a:tailEnd/>
                          </a:ln>
                        </pic:spPr>
                      </pic:pic>
                    </a:graphicData>
                  </a:graphic>
                </wp:inline>
              </w:drawing>
            </w:r>
          </w:p>
          <w:p w:rsidR="00AD4C9C" w:rsidRDefault="00AD4C9C" w:rsidP="002904AB">
            <w:pPr>
              <w:jc w:val="center"/>
              <w:rPr>
                <w:rFonts w:cstheme="minorHAnsi"/>
              </w:rPr>
            </w:pPr>
            <w:r w:rsidRPr="00023805">
              <w:rPr>
                <w:rFonts w:cstheme="minorHAnsi"/>
              </w:rPr>
              <w:t xml:space="preserve">Fuente: </w:t>
            </w:r>
            <w:hyperlink r:id="rId34" w:history="1">
              <w:r w:rsidR="002904AB" w:rsidRPr="001F1C81">
                <w:rPr>
                  <w:rStyle w:val="Hipervnculo"/>
                  <w:rFonts w:cstheme="minorHAnsi"/>
                </w:rPr>
                <w:t>http://web.educastur.princast.es/proyectos/grupotecne/archivos/investiga/190arroz.jpg</w:t>
              </w:r>
            </w:hyperlink>
          </w:p>
          <w:p w:rsidR="002904AB" w:rsidRPr="00023805" w:rsidRDefault="002904AB" w:rsidP="002904AB">
            <w:pPr>
              <w:jc w:val="center"/>
              <w:rPr>
                <w:rFonts w:cstheme="minorHAnsi"/>
              </w:rPr>
            </w:pPr>
          </w:p>
          <w:p w:rsidR="00AD4C9C" w:rsidRPr="00023805" w:rsidRDefault="00AD4C9C" w:rsidP="00FE170B">
            <w:pPr>
              <w:jc w:val="both"/>
              <w:rPr>
                <w:rFonts w:cstheme="minorHAnsi"/>
              </w:rPr>
            </w:pPr>
          </w:p>
          <w:p w:rsidR="009F3D32" w:rsidRPr="00023805" w:rsidRDefault="00FE170B" w:rsidP="00FE170B">
            <w:pPr>
              <w:jc w:val="both"/>
              <w:rPr>
                <w:rFonts w:cstheme="minorHAnsi"/>
                <w:i/>
              </w:rPr>
            </w:pPr>
            <w:r w:rsidRPr="00023805">
              <w:rPr>
                <w:rFonts w:cstheme="minorHAnsi"/>
                <w:i/>
              </w:rPr>
              <w:t xml:space="preserve">Al arroz descascarillado se le conoce como arroz integral o moreno, y al abrillantado se le conoce como arroz blanco o pulimentado, pues se le ha eliminado la capa de aleurona.  </w:t>
            </w:r>
          </w:p>
          <w:p w:rsidR="00AD4C9C" w:rsidRPr="00023805" w:rsidRDefault="00AD4C9C" w:rsidP="00FE170B">
            <w:pPr>
              <w:jc w:val="both"/>
              <w:rPr>
                <w:rFonts w:cstheme="minorHAnsi"/>
                <w:i/>
              </w:rPr>
            </w:pPr>
          </w:p>
          <w:p w:rsidR="009F3D32" w:rsidRPr="00023805" w:rsidRDefault="00FE170B" w:rsidP="00FE170B">
            <w:pPr>
              <w:jc w:val="both"/>
              <w:rPr>
                <w:rFonts w:cstheme="minorHAnsi"/>
                <w:i/>
              </w:rPr>
            </w:pPr>
            <w:r w:rsidRPr="00023805">
              <w:rPr>
                <w:rFonts w:cstheme="minorHAnsi"/>
                <w:i/>
              </w:rPr>
              <w:lastRenderedPageBreak/>
              <w:t>La composición del grano de arroz es aproximadamente 70% de almidón, 7% de proteína, 2% de lípidos y 1% de minerales. Al igual que los demás cereales es rico en vitaminas del complejo B</w:t>
            </w:r>
            <w:r w:rsidR="009F3D32" w:rsidRPr="00023805">
              <w:rPr>
                <w:rFonts w:cstheme="minorHAnsi"/>
                <w:i/>
              </w:rPr>
              <w:t>.</w:t>
            </w:r>
          </w:p>
          <w:p w:rsidR="002904AB" w:rsidRDefault="002904AB" w:rsidP="00FE170B">
            <w:pPr>
              <w:jc w:val="both"/>
              <w:rPr>
                <w:rFonts w:cstheme="minorHAnsi"/>
                <w:i/>
              </w:rPr>
            </w:pPr>
          </w:p>
          <w:p w:rsidR="0084643E" w:rsidRPr="00023805" w:rsidRDefault="00FE170B" w:rsidP="00FE170B">
            <w:pPr>
              <w:jc w:val="both"/>
              <w:rPr>
                <w:rFonts w:cstheme="minorHAnsi"/>
                <w:i/>
              </w:rPr>
            </w:pPr>
            <w:r w:rsidRPr="00023805">
              <w:rPr>
                <w:rFonts w:cstheme="minorHAnsi"/>
                <w:i/>
              </w:rPr>
              <w:t xml:space="preserve">El sancochado del arroz es muy común en medio oriente y sirve para ablandar el grano y aumentar su contenido de vitamina B, porque se queda disuelta en el agua y pasa al </w:t>
            </w:r>
            <w:r w:rsidR="002904AB" w:rsidRPr="00023805">
              <w:rPr>
                <w:rFonts w:cstheme="minorHAnsi"/>
                <w:i/>
              </w:rPr>
              <w:t>endospermo,</w:t>
            </w:r>
            <w:r w:rsidRPr="00023805">
              <w:rPr>
                <w:rFonts w:cstheme="minorHAnsi"/>
                <w:i/>
              </w:rPr>
              <w:t xml:space="preserve"> aunque el ácido fítico queda intacto y evita que s</w:t>
            </w:r>
            <w:r w:rsidR="002904AB">
              <w:rPr>
                <w:rFonts w:cstheme="minorHAnsi"/>
                <w:i/>
              </w:rPr>
              <w:t xml:space="preserve">e aprovechen los nutrientes.  </w:t>
            </w:r>
            <w:r w:rsidRPr="00023805">
              <w:rPr>
                <w:rFonts w:cstheme="minorHAnsi"/>
                <w:i/>
              </w:rPr>
              <w:t xml:space="preserve">Además del arroz como tal, se consume la harina, sobre todo por aquellas personas con enfermedad celiaca. Los japoneses elaboran con el arroz una bebida alcohólica llamada sake. Los residuos del grano una vez tratado se emplean para alimentar ganado.  </w:t>
            </w:r>
          </w:p>
          <w:p w:rsidR="0084643E" w:rsidRPr="00023805" w:rsidRDefault="0084643E" w:rsidP="00FE170B">
            <w:pPr>
              <w:jc w:val="both"/>
              <w:rPr>
                <w:rFonts w:cstheme="minorHAnsi"/>
              </w:rPr>
            </w:pPr>
          </w:p>
          <w:p w:rsidR="00FE170B" w:rsidRPr="00023805" w:rsidRDefault="00FE170B" w:rsidP="009431ED">
            <w:pPr>
              <w:pStyle w:val="Prrafodelista"/>
              <w:numPr>
                <w:ilvl w:val="0"/>
                <w:numId w:val="15"/>
              </w:numPr>
              <w:jc w:val="both"/>
              <w:rPr>
                <w:rFonts w:cstheme="minorHAnsi"/>
                <w:b/>
              </w:rPr>
            </w:pPr>
            <w:r w:rsidRPr="00023805">
              <w:rPr>
                <w:rFonts w:cstheme="minorHAnsi"/>
                <w:b/>
              </w:rPr>
              <w:t xml:space="preserve">Avena. </w:t>
            </w:r>
          </w:p>
          <w:p w:rsidR="00AD4C9C" w:rsidRDefault="00FE170B" w:rsidP="00FE170B">
            <w:pPr>
              <w:jc w:val="both"/>
              <w:rPr>
                <w:rFonts w:cstheme="minorHAnsi"/>
                <w:i/>
              </w:rPr>
            </w:pPr>
            <w:r w:rsidRPr="00023805">
              <w:rPr>
                <w:rFonts w:cstheme="minorHAnsi"/>
                <w:i/>
              </w:rPr>
              <w:t>Posee un alto contenido de grasa, comparado con los otros cereales por lo que su contenido energético es mayor, además de que proporciona más tiamina y hierro que los demás cereales. Es especialmente apreciada por su alto contenido en fibra soluble (formada por poliglucosanos</w:t>
            </w:r>
            <w:r w:rsidR="002904AB" w:rsidRPr="00023805">
              <w:rPr>
                <w:rFonts w:cstheme="minorHAnsi"/>
                <w:i/>
              </w:rPr>
              <w:t>), que</w:t>
            </w:r>
            <w:r w:rsidRPr="00023805">
              <w:rPr>
                <w:rFonts w:cstheme="minorHAnsi"/>
                <w:i/>
              </w:rPr>
              <w:t xml:space="preserve"> le da la consistencia viscosa característica a la avena cuando se le somete a agua caliente y que ayuda a prevenir enfermedades cardiovasculares y tiene además propiedades absorbentes de grasa, colesterol y sales biliares. </w:t>
            </w:r>
          </w:p>
          <w:p w:rsidR="002904AB" w:rsidRPr="00023805" w:rsidRDefault="002904AB" w:rsidP="00FE170B">
            <w:pPr>
              <w:jc w:val="both"/>
              <w:rPr>
                <w:rFonts w:cstheme="minorHAnsi"/>
                <w:i/>
              </w:rPr>
            </w:pPr>
          </w:p>
          <w:p w:rsidR="00AD4C9C" w:rsidRPr="00023805" w:rsidRDefault="00AD4C9C" w:rsidP="002904AB">
            <w:pPr>
              <w:jc w:val="center"/>
              <w:rPr>
                <w:rFonts w:cstheme="minorHAnsi"/>
              </w:rPr>
            </w:pPr>
            <w:r w:rsidRPr="00023805">
              <w:rPr>
                <w:rFonts w:cstheme="minorHAnsi"/>
                <w:noProof/>
                <w:lang w:val="en-US"/>
              </w:rPr>
              <w:drawing>
                <wp:inline distT="0" distB="0" distL="0" distR="0">
                  <wp:extent cx="2628457" cy="2073348"/>
                  <wp:effectExtent l="19050" t="0" r="443" b="0"/>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2637359" cy="2080370"/>
                          </a:xfrm>
                          <a:prstGeom prst="rect">
                            <a:avLst/>
                          </a:prstGeom>
                          <a:noFill/>
                          <a:ln w="9525">
                            <a:noFill/>
                            <a:miter lim="800000"/>
                            <a:headEnd/>
                            <a:tailEnd/>
                          </a:ln>
                        </pic:spPr>
                      </pic:pic>
                    </a:graphicData>
                  </a:graphic>
                </wp:inline>
              </w:drawing>
            </w:r>
          </w:p>
          <w:p w:rsidR="00AD4C9C" w:rsidRDefault="00A5403A" w:rsidP="00A5403A">
            <w:pPr>
              <w:jc w:val="center"/>
              <w:rPr>
                <w:rFonts w:cstheme="minorHAnsi"/>
              </w:rPr>
            </w:pPr>
            <w:r>
              <w:rPr>
                <w:rFonts w:cstheme="minorHAnsi"/>
              </w:rPr>
              <w:t xml:space="preserve">Fuente: </w:t>
            </w:r>
            <w:hyperlink r:id="rId36" w:history="1">
              <w:r w:rsidRPr="001F1C81">
                <w:rPr>
                  <w:rStyle w:val="Hipervnculo"/>
                  <w:rFonts w:cstheme="minorHAnsi"/>
                </w:rPr>
                <w:t>http://viviendosanos.com/wp-content/uploads/2009/04/image2.png</w:t>
              </w:r>
            </w:hyperlink>
          </w:p>
          <w:p w:rsidR="00A5403A" w:rsidRDefault="00A5403A" w:rsidP="00A5403A">
            <w:pPr>
              <w:jc w:val="center"/>
              <w:rPr>
                <w:rFonts w:cstheme="minorHAnsi"/>
              </w:rPr>
            </w:pPr>
          </w:p>
          <w:p w:rsidR="00A5403A" w:rsidRPr="00023805" w:rsidRDefault="00A5403A" w:rsidP="00A5403A">
            <w:pPr>
              <w:jc w:val="center"/>
              <w:rPr>
                <w:rFonts w:cstheme="minorHAnsi"/>
              </w:rPr>
            </w:pPr>
          </w:p>
          <w:p w:rsidR="0084643E" w:rsidRPr="00023805" w:rsidRDefault="00FE170B" w:rsidP="00FE170B">
            <w:pPr>
              <w:jc w:val="both"/>
              <w:rPr>
                <w:rFonts w:cstheme="minorHAnsi"/>
                <w:i/>
              </w:rPr>
            </w:pPr>
            <w:r w:rsidRPr="00023805">
              <w:rPr>
                <w:rFonts w:cstheme="minorHAnsi"/>
                <w:i/>
              </w:rPr>
              <w:t xml:space="preserve">Se consume como atole, harina y el grano como hojuela se utiliza como cereal para desayuno. Antes de la hojuela, pasa por un proceso de molienda que comprende 6 etapas.  No sirve para panadería, pues contiene solamente una pequeña cantidad de glutelina.  </w:t>
            </w:r>
          </w:p>
          <w:p w:rsidR="0084643E" w:rsidRPr="00023805" w:rsidRDefault="0084643E" w:rsidP="00FE170B">
            <w:pPr>
              <w:jc w:val="both"/>
              <w:rPr>
                <w:rFonts w:cstheme="minorHAnsi"/>
                <w:i/>
              </w:rPr>
            </w:pPr>
          </w:p>
          <w:p w:rsidR="008443D2" w:rsidRPr="00023805" w:rsidRDefault="00FE170B" w:rsidP="009431ED">
            <w:pPr>
              <w:pStyle w:val="Prrafodelista"/>
              <w:numPr>
                <w:ilvl w:val="0"/>
                <w:numId w:val="15"/>
              </w:numPr>
              <w:jc w:val="both"/>
              <w:rPr>
                <w:rFonts w:cstheme="minorHAnsi"/>
                <w:b/>
                <w:i/>
              </w:rPr>
            </w:pPr>
            <w:r w:rsidRPr="00023805">
              <w:rPr>
                <w:rFonts w:cstheme="minorHAnsi"/>
                <w:b/>
                <w:i/>
              </w:rPr>
              <w:t xml:space="preserve"> Cebada.</w:t>
            </w:r>
          </w:p>
          <w:p w:rsidR="0084643E" w:rsidRPr="00023805" w:rsidRDefault="0084643E" w:rsidP="0084643E">
            <w:pPr>
              <w:jc w:val="both"/>
              <w:rPr>
                <w:rFonts w:cstheme="minorHAnsi"/>
                <w:i/>
              </w:rPr>
            </w:pPr>
            <w:r w:rsidRPr="00023805">
              <w:rPr>
                <w:rFonts w:cstheme="minorHAnsi"/>
                <w:i/>
              </w:rPr>
              <w:t>La cebada prácticamente no se usa en la actualidad como los demás cereales, sino que se emplea mayoritariamente para obtener malta y elaborar bebidas alcohólicas como la cerveza y el whisky. La cerveza se prepara a partir del mosto, que es una solución azucarada de cebada fermentada por levadura y que convierte el 75% del almidón en alcohol, y se l</w:t>
            </w:r>
            <w:r w:rsidR="00A5403A">
              <w:rPr>
                <w:rFonts w:cstheme="minorHAnsi"/>
                <w:i/>
              </w:rPr>
              <w:t xml:space="preserve">e añade lúpulo, una planta que </w:t>
            </w:r>
            <w:r w:rsidRPr="00023805">
              <w:rPr>
                <w:rFonts w:cstheme="minorHAnsi"/>
                <w:i/>
              </w:rPr>
              <w:t xml:space="preserve">le da su característico amargor. También se fabrica jarabe de malta que tiene aplicaciones en panadería. Las propiedades de la cebada son similares a las de la avena, y contiene más fibra que los demás cereales.   </w:t>
            </w:r>
          </w:p>
          <w:p w:rsidR="0084643E" w:rsidRPr="00023805" w:rsidRDefault="00AD4C9C" w:rsidP="00196972">
            <w:pPr>
              <w:jc w:val="center"/>
              <w:rPr>
                <w:rFonts w:cstheme="minorHAnsi"/>
              </w:rPr>
            </w:pPr>
            <w:r w:rsidRPr="00023805">
              <w:rPr>
                <w:rFonts w:cstheme="minorHAnsi"/>
                <w:noProof/>
                <w:lang w:val="en-US"/>
              </w:rPr>
              <w:lastRenderedPageBreak/>
              <w:drawing>
                <wp:inline distT="0" distB="0" distL="0" distR="0">
                  <wp:extent cx="2653735" cy="1690577"/>
                  <wp:effectExtent l="19050" t="0" r="0" b="0"/>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2655320" cy="1691586"/>
                          </a:xfrm>
                          <a:prstGeom prst="rect">
                            <a:avLst/>
                          </a:prstGeom>
                          <a:noFill/>
                          <a:ln w="9525">
                            <a:noFill/>
                            <a:miter lim="800000"/>
                            <a:headEnd/>
                            <a:tailEnd/>
                          </a:ln>
                        </pic:spPr>
                      </pic:pic>
                    </a:graphicData>
                  </a:graphic>
                </wp:inline>
              </w:drawing>
            </w:r>
          </w:p>
          <w:p w:rsidR="0084643E" w:rsidRDefault="00AD4C9C" w:rsidP="00196972">
            <w:pPr>
              <w:jc w:val="center"/>
              <w:rPr>
                <w:rFonts w:cstheme="minorHAnsi"/>
              </w:rPr>
            </w:pPr>
            <w:r w:rsidRPr="00023805">
              <w:rPr>
                <w:rFonts w:cstheme="minorHAnsi"/>
              </w:rPr>
              <w:t xml:space="preserve">Fuente: </w:t>
            </w:r>
            <w:hyperlink r:id="rId38" w:history="1">
              <w:r w:rsidR="00196972" w:rsidRPr="001F1C81">
                <w:rPr>
                  <w:rStyle w:val="Hipervnculo"/>
                  <w:rFonts w:cstheme="minorHAnsi"/>
                </w:rPr>
                <w:t>http://plantas-medicinales.tv/wp-content/uploads/2009/12/43.jpg</w:t>
              </w:r>
            </w:hyperlink>
          </w:p>
          <w:p w:rsidR="00196972" w:rsidRDefault="00196972" w:rsidP="00196972">
            <w:pPr>
              <w:jc w:val="center"/>
              <w:rPr>
                <w:rFonts w:cstheme="minorHAnsi"/>
              </w:rPr>
            </w:pPr>
          </w:p>
          <w:p w:rsidR="00196972" w:rsidRPr="00023805" w:rsidRDefault="00196972" w:rsidP="00196972">
            <w:pPr>
              <w:jc w:val="center"/>
              <w:rPr>
                <w:rFonts w:cstheme="minorHAnsi"/>
              </w:rPr>
            </w:pPr>
          </w:p>
          <w:p w:rsidR="0084643E" w:rsidRDefault="0084643E" w:rsidP="009431ED">
            <w:pPr>
              <w:pStyle w:val="Prrafodelista"/>
              <w:numPr>
                <w:ilvl w:val="0"/>
                <w:numId w:val="15"/>
              </w:numPr>
              <w:jc w:val="both"/>
              <w:rPr>
                <w:rFonts w:cstheme="minorHAnsi"/>
                <w:b/>
              </w:rPr>
            </w:pPr>
            <w:r w:rsidRPr="00023805">
              <w:rPr>
                <w:rFonts w:cstheme="minorHAnsi"/>
                <w:b/>
              </w:rPr>
              <w:t xml:space="preserve">Centeno. </w:t>
            </w:r>
          </w:p>
          <w:p w:rsidR="00196972" w:rsidRPr="00023805" w:rsidRDefault="00196972" w:rsidP="00196972">
            <w:pPr>
              <w:jc w:val="both"/>
              <w:rPr>
                <w:rFonts w:cstheme="minorHAnsi"/>
                <w:i/>
              </w:rPr>
            </w:pPr>
            <w:r w:rsidRPr="00023805">
              <w:rPr>
                <w:rFonts w:cstheme="minorHAnsi"/>
                <w:i/>
              </w:rPr>
              <w:t xml:space="preserve">Es muy similar al trigo en su composición, pero contiene menos gluten y más fibra soluble, se le combina con el trigo para elaborar panes. Se utiliza también para fabricar bebidas alcohólicas como el Vodka. Existe una planta híbrida, obtenida artificialmente a partir del centeno y trigo llamada Triticale (nombre derivado de Triticum, del trigo y Secale del centeno) tiene menos gluten que el trigo, pero más proteína. Puede usarse en panadería, pero no está generalizado su empleo para consumo humano, se utiliza más bien para el ganado.  </w:t>
            </w:r>
          </w:p>
          <w:p w:rsidR="00196972" w:rsidRPr="00196972" w:rsidRDefault="00196972" w:rsidP="00196972">
            <w:pPr>
              <w:jc w:val="both"/>
              <w:rPr>
                <w:rFonts w:cstheme="minorHAnsi"/>
                <w:b/>
              </w:rPr>
            </w:pPr>
          </w:p>
          <w:p w:rsidR="00AD4C9C" w:rsidRPr="00023805" w:rsidRDefault="00AD4C9C" w:rsidP="00196972">
            <w:pPr>
              <w:pStyle w:val="Prrafodelista"/>
              <w:jc w:val="center"/>
              <w:rPr>
                <w:rFonts w:cstheme="minorHAnsi"/>
                <w:b/>
              </w:rPr>
            </w:pPr>
            <w:r w:rsidRPr="00023805">
              <w:rPr>
                <w:rFonts w:cstheme="minorHAnsi"/>
                <w:b/>
                <w:noProof/>
                <w:lang w:val="en-US"/>
              </w:rPr>
              <w:drawing>
                <wp:inline distT="0" distB="0" distL="0" distR="0">
                  <wp:extent cx="3064392" cy="2042928"/>
                  <wp:effectExtent l="19050" t="0" r="2658"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3064535" cy="2043023"/>
                          </a:xfrm>
                          <a:prstGeom prst="rect">
                            <a:avLst/>
                          </a:prstGeom>
                          <a:noFill/>
                          <a:ln w="9525">
                            <a:noFill/>
                            <a:miter lim="800000"/>
                            <a:headEnd/>
                            <a:tailEnd/>
                          </a:ln>
                        </pic:spPr>
                      </pic:pic>
                    </a:graphicData>
                  </a:graphic>
                </wp:inline>
              </w:drawing>
            </w:r>
          </w:p>
          <w:p w:rsidR="00AD4C9C" w:rsidRPr="00196972" w:rsidRDefault="00AD4C9C" w:rsidP="00196972">
            <w:pPr>
              <w:jc w:val="center"/>
              <w:rPr>
                <w:rFonts w:cstheme="minorHAnsi"/>
              </w:rPr>
            </w:pPr>
            <w:r w:rsidRPr="00023805">
              <w:rPr>
                <w:rFonts w:cstheme="minorHAnsi"/>
                <w:b/>
              </w:rPr>
              <w:t xml:space="preserve">Fuente: </w:t>
            </w:r>
            <w:hyperlink r:id="rId40" w:history="1">
              <w:r w:rsidR="00196972" w:rsidRPr="001F1C81">
                <w:rPr>
                  <w:rStyle w:val="Hipervnculo"/>
                  <w:rFonts w:cstheme="minorHAnsi"/>
                </w:rPr>
                <w:t>http://img.bebesymas.com/2010/03/centeno_500.jpg</w:t>
              </w:r>
            </w:hyperlink>
          </w:p>
          <w:p w:rsidR="006651C2" w:rsidRPr="00023805" w:rsidRDefault="006651C2" w:rsidP="00AB338F">
            <w:pPr>
              <w:jc w:val="both"/>
              <w:rPr>
                <w:rFonts w:cstheme="minorHAnsi"/>
                <w:i/>
              </w:rPr>
            </w:pPr>
          </w:p>
          <w:p w:rsidR="00D10D8D" w:rsidRDefault="00D10D8D" w:rsidP="009431ED">
            <w:pPr>
              <w:pStyle w:val="Prrafodelista"/>
              <w:numPr>
                <w:ilvl w:val="0"/>
                <w:numId w:val="15"/>
              </w:numPr>
              <w:jc w:val="both"/>
              <w:rPr>
                <w:rFonts w:cstheme="minorHAnsi"/>
                <w:b/>
                <w:i/>
              </w:rPr>
            </w:pPr>
            <w:r w:rsidRPr="00023805">
              <w:rPr>
                <w:rFonts w:cstheme="minorHAnsi"/>
                <w:b/>
                <w:i/>
              </w:rPr>
              <w:t xml:space="preserve">Sorgo. </w:t>
            </w:r>
          </w:p>
          <w:p w:rsidR="00196972" w:rsidRPr="00196972" w:rsidRDefault="00196972" w:rsidP="00196972">
            <w:pPr>
              <w:jc w:val="both"/>
              <w:rPr>
                <w:rFonts w:cstheme="minorHAnsi"/>
                <w:b/>
                <w:i/>
              </w:rPr>
            </w:pPr>
            <w:r w:rsidRPr="00023805">
              <w:rPr>
                <w:rFonts w:cstheme="minorHAnsi"/>
                <w:i/>
              </w:rPr>
              <w:t>Es el quinto cultivo de cereales. Se considera originario de África. La mayoría de las variedades son resistentes al calor y a la sequía, lo que lo convierte en un cultivo de gran relevancia en zonas desérticas. Es una importante fuente de alimento en África, Centroamérica y Asia meridional. Se le utiliza también en la producción de bebidas alcohólicas y biocombustibles</w:t>
            </w:r>
            <w:r w:rsidRPr="00023805">
              <w:rPr>
                <w:rFonts w:cstheme="minorHAnsi"/>
                <w:b/>
                <w:i/>
              </w:rPr>
              <w:t>.</w:t>
            </w:r>
          </w:p>
          <w:p w:rsidR="00D10D8D" w:rsidRDefault="00D10D8D" w:rsidP="00196972">
            <w:pPr>
              <w:ind w:left="360"/>
              <w:jc w:val="center"/>
              <w:rPr>
                <w:rFonts w:cstheme="minorHAnsi"/>
                <w:b/>
                <w:i/>
              </w:rPr>
            </w:pPr>
            <w:r w:rsidRPr="00023805">
              <w:rPr>
                <w:rFonts w:cstheme="minorHAnsi"/>
                <w:i/>
                <w:noProof/>
                <w:lang w:val="en-US"/>
              </w:rPr>
              <w:drawing>
                <wp:inline distT="0" distB="0" distL="0" distR="0">
                  <wp:extent cx="1457325" cy="1457325"/>
                  <wp:effectExtent l="0" t="0" r="9525" b="9525"/>
                  <wp:docPr id="30" name="Imagen 24" descr="so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rgo"/>
                          <pic:cNvPicPr>
                            <a:picLocks noChangeAspect="1" noChangeArrowheads="1"/>
                          </pic:cNvPicPr>
                        </pic:nvPicPr>
                        <pic:blipFill>
                          <a:blip r:embed="rId41"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96972" w:rsidRPr="00023805" w:rsidRDefault="00196972" w:rsidP="00196972">
            <w:pPr>
              <w:ind w:left="360"/>
              <w:jc w:val="center"/>
              <w:rPr>
                <w:rFonts w:cstheme="minorHAnsi"/>
                <w:b/>
                <w:i/>
              </w:rPr>
            </w:pPr>
            <w:r w:rsidRPr="00023805">
              <w:rPr>
                <w:rFonts w:cstheme="minorHAnsi"/>
                <w:b/>
                <w:i/>
              </w:rPr>
              <w:t xml:space="preserve">Fuente: </w:t>
            </w:r>
            <w:sdt>
              <w:sdtPr>
                <w:rPr>
                  <w:rFonts w:cstheme="minorHAnsi"/>
                  <w:b/>
                  <w:i/>
                </w:rPr>
                <w:id w:val="358105070"/>
                <w:citation/>
              </w:sdtPr>
              <w:sdtEndPr/>
              <w:sdtContent>
                <w:r w:rsidRPr="00023805">
                  <w:rPr>
                    <w:rFonts w:cstheme="minorHAnsi"/>
                    <w:b/>
                    <w:i/>
                  </w:rPr>
                  <w:fldChar w:fldCharType="begin"/>
                </w:r>
                <w:r w:rsidRPr="00023805">
                  <w:rPr>
                    <w:rFonts w:cstheme="minorHAnsi"/>
                    <w:b/>
                    <w:i/>
                  </w:rPr>
                  <w:instrText xml:space="preserve"> CITATION Mab15 \l 9226  </w:instrText>
                </w:r>
                <w:r w:rsidRPr="00023805">
                  <w:rPr>
                    <w:rFonts w:cstheme="minorHAnsi"/>
                    <w:b/>
                    <w:i/>
                  </w:rPr>
                  <w:fldChar w:fldCharType="separate"/>
                </w:r>
                <w:r w:rsidRPr="00023805">
                  <w:rPr>
                    <w:rFonts w:cstheme="minorHAnsi"/>
                    <w:i/>
                    <w:noProof/>
                  </w:rPr>
                  <w:t>(Mabel Araneda - Cereales, 2015)</w:t>
                </w:r>
                <w:r w:rsidRPr="00023805">
                  <w:rPr>
                    <w:rFonts w:cstheme="minorHAnsi"/>
                    <w:b/>
                    <w:i/>
                  </w:rPr>
                  <w:fldChar w:fldCharType="end"/>
                </w:r>
              </w:sdtContent>
            </w:sdt>
          </w:p>
          <w:p w:rsidR="00D10D8D" w:rsidRPr="00023805" w:rsidRDefault="00D10D8D" w:rsidP="00D10D8D">
            <w:pPr>
              <w:jc w:val="both"/>
              <w:rPr>
                <w:rFonts w:cstheme="minorHAnsi"/>
                <w:b/>
                <w:i/>
              </w:rPr>
            </w:pPr>
          </w:p>
          <w:p w:rsidR="00D10D8D" w:rsidRPr="00023805" w:rsidRDefault="00D10D8D" w:rsidP="009431ED">
            <w:pPr>
              <w:pStyle w:val="Prrafodelista"/>
              <w:numPr>
                <w:ilvl w:val="0"/>
                <w:numId w:val="15"/>
              </w:numPr>
              <w:jc w:val="both"/>
              <w:rPr>
                <w:rFonts w:cstheme="minorHAnsi"/>
                <w:b/>
                <w:i/>
              </w:rPr>
            </w:pPr>
            <w:r w:rsidRPr="00023805">
              <w:rPr>
                <w:rFonts w:cstheme="minorHAnsi"/>
                <w:b/>
                <w:i/>
              </w:rPr>
              <w:lastRenderedPageBreak/>
              <w:t>Mijo</w:t>
            </w:r>
          </w:p>
          <w:p w:rsidR="00196972" w:rsidRPr="00023805" w:rsidRDefault="00196972" w:rsidP="00196972">
            <w:pPr>
              <w:jc w:val="both"/>
              <w:rPr>
                <w:rFonts w:cstheme="minorHAnsi"/>
                <w:b/>
                <w:i/>
              </w:rPr>
            </w:pPr>
            <w:r>
              <w:rPr>
                <w:rFonts w:cstheme="minorHAnsi"/>
                <w:b/>
                <w:i/>
              </w:rPr>
              <w:t xml:space="preserve"> </w:t>
            </w:r>
            <w:r w:rsidRPr="00023805">
              <w:rPr>
                <w:rFonts w:cstheme="minorHAnsi"/>
                <w:i/>
              </w:rPr>
              <w:t>Es un término colectivo que abarca varias gramíneas de ciclo anual y semillas pequeñas cultivadas por sus granos, especialmente en tierras marginales localizadas en zonas áridas de regiones templadas, subtropicales o tropicales. Se le considera un producto de subsistencia destinado principalmente a alimento y forraje. Las zonas de mayor producción se encuentran en India y Nigeria</w:t>
            </w:r>
            <w:r w:rsidRPr="00023805">
              <w:rPr>
                <w:rFonts w:cstheme="minorHAnsi"/>
                <w:b/>
                <w:i/>
              </w:rPr>
              <w:t>.</w:t>
            </w:r>
          </w:p>
          <w:p w:rsidR="00196972" w:rsidRDefault="00D10D8D" w:rsidP="00D10D8D">
            <w:pPr>
              <w:jc w:val="both"/>
              <w:rPr>
                <w:rFonts w:cstheme="minorHAnsi"/>
                <w:b/>
                <w:i/>
              </w:rPr>
            </w:pPr>
            <w:r w:rsidRPr="00023805">
              <w:rPr>
                <w:rFonts w:cstheme="minorHAnsi"/>
                <w:b/>
                <w:i/>
              </w:rPr>
              <w:t xml:space="preserve"> </w:t>
            </w:r>
          </w:p>
          <w:p w:rsidR="00D10D8D" w:rsidRPr="00023805" w:rsidRDefault="00D10D8D" w:rsidP="00D10D8D">
            <w:pPr>
              <w:jc w:val="both"/>
              <w:rPr>
                <w:rFonts w:cstheme="minorHAnsi"/>
                <w:b/>
                <w:i/>
              </w:rPr>
            </w:pPr>
            <w:r w:rsidRPr="00023805">
              <w:rPr>
                <w:rFonts w:cstheme="minorHAnsi"/>
                <w:b/>
                <w:i/>
              </w:rPr>
              <w:t xml:space="preserve"> </w:t>
            </w:r>
          </w:p>
          <w:p w:rsidR="00D10D8D" w:rsidRPr="00023805" w:rsidRDefault="00D10D8D" w:rsidP="00196972">
            <w:pPr>
              <w:jc w:val="center"/>
              <w:rPr>
                <w:rFonts w:cstheme="minorHAnsi"/>
                <w:b/>
                <w:i/>
              </w:rPr>
            </w:pPr>
            <w:r w:rsidRPr="00023805">
              <w:rPr>
                <w:rFonts w:cstheme="minorHAnsi"/>
                <w:noProof/>
                <w:lang w:val="en-US"/>
              </w:rPr>
              <w:drawing>
                <wp:inline distT="0" distB="0" distL="0" distR="0">
                  <wp:extent cx="1581150" cy="1581150"/>
                  <wp:effectExtent l="0" t="0" r="0" b="0"/>
                  <wp:docPr id="31" name="Imagen 27" descr="m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jo"/>
                          <pic:cNvPicPr>
                            <a:picLocks noChangeAspect="1" noChangeArrowheads="1"/>
                          </pic:cNvPicPr>
                        </pic:nvPicPr>
                        <pic:blipFill>
                          <a:blip r:embed="rId42"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D10D8D" w:rsidRPr="00023805" w:rsidRDefault="00196972" w:rsidP="00196972">
            <w:pPr>
              <w:jc w:val="center"/>
              <w:rPr>
                <w:rFonts w:cstheme="minorHAnsi"/>
                <w:b/>
                <w:i/>
              </w:rPr>
            </w:pPr>
            <w:r w:rsidRPr="00023805">
              <w:rPr>
                <w:rFonts w:cstheme="minorHAnsi"/>
                <w:b/>
                <w:i/>
              </w:rPr>
              <w:t xml:space="preserve">Fuente: </w:t>
            </w:r>
            <w:sdt>
              <w:sdtPr>
                <w:rPr>
                  <w:rFonts w:cstheme="minorHAnsi"/>
                  <w:b/>
                  <w:i/>
                </w:rPr>
                <w:id w:val="358105069"/>
                <w:citation/>
              </w:sdtPr>
              <w:sdtEndPr/>
              <w:sdtContent>
                <w:r w:rsidRPr="00023805">
                  <w:rPr>
                    <w:rFonts w:cstheme="minorHAnsi"/>
                    <w:b/>
                    <w:i/>
                  </w:rPr>
                  <w:fldChar w:fldCharType="begin"/>
                </w:r>
                <w:r w:rsidRPr="00023805">
                  <w:rPr>
                    <w:rFonts w:cstheme="minorHAnsi"/>
                    <w:b/>
                    <w:i/>
                  </w:rPr>
                  <w:instrText xml:space="preserve"> CITATION Mab15 \l 9226  </w:instrText>
                </w:r>
                <w:r w:rsidRPr="00023805">
                  <w:rPr>
                    <w:rFonts w:cstheme="minorHAnsi"/>
                    <w:b/>
                    <w:i/>
                  </w:rPr>
                  <w:fldChar w:fldCharType="separate"/>
                </w:r>
                <w:r w:rsidRPr="00023805">
                  <w:rPr>
                    <w:rFonts w:cstheme="minorHAnsi"/>
                    <w:noProof/>
                  </w:rPr>
                  <w:t>(Mabel Araneda - Cereales, 2015)</w:t>
                </w:r>
                <w:r w:rsidRPr="00023805">
                  <w:rPr>
                    <w:rFonts w:cstheme="minorHAnsi"/>
                    <w:b/>
                    <w:i/>
                  </w:rPr>
                  <w:fldChar w:fldCharType="end"/>
                </w:r>
              </w:sdtContent>
            </w:sdt>
          </w:p>
          <w:p w:rsidR="00D10D8D" w:rsidRPr="00023805" w:rsidRDefault="00D10D8D" w:rsidP="00D10D8D">
            <w:pPr>
              <w:jc w:val="both"/>
              <w:rPr>
                <w:rFonts w:cstheme="minorHAnsi"/>
                <w:b/>
                <w:i/>
              </w:rPr>
            </w:pPr>
          </w:p>
          <w:p w:rsidR="00AD4C9C" w:rsidRPr="00023805" w:rsidRDefault="00AD4C9C" w:rsidP="009431ED">
            <w:pPr>
              <w:pStyle w:val="Prrafodelista"/>
              <w:numPr>
                <w:ilvl w:val="0"/>
                <w:numId w:val="14"/>
              </w:numPr>
              <w:jc w:val="both"/>
              <w:rPr>
                <w:rFonts w:cstheme="minorHAnsi"/>
              </w:rPr>
            </w:pPr>
            <w:r w:rsidRPr="00023805">
              <w:rPr>
                <w:rFonts w:cstheme="minorHAnsi"/>
                <w:b/>
              </w:rPr>
              <w:t>VALOR NUTRCIONAL</w:t>
            </w:r>
          </w:p>
          <w:p w:rsidR="00F277A7" w:rsidRPr="00023805" w:rsidRDefault="00F277A7" w:rsidP="00F277A7">
            <w:pPr>
              <w:ind w:left="360"/>
              <w:jc w:val="both"/>
              <w:rPr>
                <w:rFonts w:cstheme="minorHAnsi"/>
              </w:rPr>
            </w:pPr>
            <w:r w:rsidRPr="00023805">
              <w:rPr>
                <w:rFonts w:cstheme="minorHAnsi"/>
              </w:rPr>
              <w:t xml:space="preserve">Fuente: </w:t>
            </w:r>
            <w:sdt>
              <w:sdtPr>
                <w:rPr>
                  <w:rFonts w:cstheme="minorHAnsi"/>
                </w:rPr>
                <w:id w:val="358105073"/>
                <w:citation/>
              </w:sdtPr>
              <w:sdtEndPr/>
              <w:sdtContent>
                <w:r w:rsidR="006E019C" w:rsidRPr="00023805">
                  <w:rPr>
                    <w:rFonts w:cstheme="minorHAnsi"/>
                  </w:rPr>
                  <w:fldChar w:fldCharType="begin"/>
                </w:r>
                <w:r w:rsidR="006E019C" w:rsidRPr="00023805">
                  <w:rPr>
                    <w:rFonts w:cstheme="minorHAnsi"/>
                  </w:rPr>
                  <w:instrText xml:space="preserve"> CITATION Mab15 \l 9226 </w:instrText>
                </w:r>
                <w:r w:rsidR="006E019C" w:rsidRPr="00023805">
                  <w:rPr>
                    <w:rFonts w:cstheme="minorHAnsi"/>
                  </w:rPr>
                  <w:fldChar w:fldCharType="separate"/>
                </w:r>
                <w:r w:rsidRPr="00023805">
                  <w:rPr>
                    <w:rFonts w:cstheme="minorHAnsi"/>
                    <w:noProof/>
                  </w:rPr>
                  <w:t>(Mabel Araneda - Cereales, 2015)</w:t>
                </w:r>
                <w:r w:rsidR="006E019C" w:rsidRPr="00023805">
                  <w:rPr>
                    <w:rFonts w:cstheme="minorHAnsi"/>
                    <w:noProof/>
                  </w:rPr>
                  <w:fldChar w:fldCharType="end"/>
                </w:r>
              </w:sdtContent>
            </w:sdt>
          </w:p>
          <w:p w:rsidR="00D37AC2" w:rsidRPr="00023805" w:rsidRDefault="00D37AC2" w:rsidP="00AB338F">
            <w:pPr>
              <w:tabs>
                <w:tab w:val="left" w:pos="708"/>
                <w:tab w:val="left" w:pos="1416"/>
                <w:tab w:val="left" w:pos="2124"/>
                <w:tab w:val="left" w:pos="3282"/>
              </w:tabs>
              <w:jc w:val="both"/>
              <w:rPr>
                <w:rFonts w:cstheme="minorHAnsi"/>
                <w:b/>
                <w:i/>
              </w:rPr>
            </w:pPr>
          </w:p>
          <w:p w:rsidR="00AD4C9C" w:rsidRPr="00023805" w:rsidRDefault="00AD4C9C" w:rsidP="00AD4C9C">
            <w:pPr>
              <w:tabs>
                <w:tab w:val="left" w:pos="708"/>
                <w:tab w:val="left" w:pos="1416"/>
                <w:tab w:val="left" w:pos="2124"/>
                <w:tab w:val="left" w:pos="3282"/>
              </w:tabs>
              <w:jc w:val="both"/>
              <w:rPr>
                <w:rFonts w:cstheme="minorHAnsi"/>
                <w:i/>
              </w:rPr>
            </w:pPr>
            <w:r w:rsidRPr="00023805">
              <w:rPr>
                <w:rFonts w:cstheme="minorHAnsi"/>
                <w:i/>
              </w:rPr>
              <w:t xml:space="preserve">Respecto al valor nutricional los cereales contienen todos los aminoácidos </w:t>
            </w:r>
            <w:r w:rsidR="00196972" w:rsidRPr="00023805">
              <w:rPr>
                <w:rFonts w:cstheme="minorHAnsi"/>
                <w:i/>
              </w:rPr>
              <w:t>esenciales,</w:t>
            </w:r>
            <w:r w:rsidRPr="00023805">
              <w:rPr>
                <w:rFonts w:cstheme="minorHAnsi"/>
                <w:i/>
              </w:rPr>
              <w:t xml:space="preserve"> aunque son deficitarios en lisina. El maíz además es deficiente en triptófano. Constituyen una buena fuente de vitaminas del grupo B; también contienen tocoferoles que se concentran mayoritariamente en el germen y en el salvado. Los minerales más abundantes son fósforo y potasio, y se localizan principalmente en el pericarpio del grano. Entre los micronutrientes el más abundante es el hierro.</w:t>
            </w:r>
          </w:p>
          <w:p w:rsidR="007B377C" w:rsidRPr="00023805" w:rsidRDefault="007B377C" w:rsidP="00AD4C9C">
            <w:pPr>
              <w:tabs>
                <w:tab w:val="left" w:pos="708"/>
                <w:tab w:val="left" w:pos="1416"/>
                <w:tab w:val="left" w:pos="2124"/>
                <w:tab w:val="left" w:pos="3282"/>
              </w:tabs>
              <w:jc w:val="both"/>
              <w:rPr>
                <w:rFonts w:cstheme="minorHAnsi"/>
                <w:i/>
              </w:rPr>
            </w:pPr>
          </w:p>
          <w:p w:rsidR="007B377C" w:rsidRPr="00023805" w:rsidRDefault="00094708" w:rsidP="00AD4C9C">
            <w:pPr>
              <w:tabs>
                <w:tab w:val="left" w:pos="708"/>
                <w:tab w:val="left" w:pos="1416"/>
                <w:tab w:val="left" w:pos="2124"/>
                <w:tab w:val="left" w:pos="3282"/>
              </w:tabs>
              <w:jc w:val="both"/>
              <w:rPr>
                <w:rFonts w:cstheme="minorHAnsi"/>
                <w:i/>
              </w:rPr>
            </w:pPr>
            <w:r w:rsidRPr="00196972">
              <w:rPr>
                <w:rFonts w:cstheme="minorHAnsi"/>
                <w:i/>
              </w:rPr>
              <w:t>L</w:t>
            </w:r>
            <w:r w:rsidR="00AD4C9C" w:rsidRPr="00196972">
              <w:rPr>
                <w:rFonts w:cstheme="minorHAnsi"/>
                <w:i/>
              </w:rPr>
              <w:t>os granos, especialmente los integrales,</w:t>
            </w:r>
            <w:r w:rsidR="00AD4C9C" w:rsidRPr="00023805">
              <w:rPr>
                <w:rFonts w:cstheme="minorHAnsi"/>
                <w:i/>
              </w:rPr>
              <w:t xml:space="preserve"> son una parte esencial de una dieta s</w:t>
            </w:r>
            <w:r w:rsidR="007B377C" w:rsidRPr="00023805">
              <w:rPr>
                <w:rFonts w:cstheme="minorHAnsi"/>
                <w:i/>
              </w:rPr>
              <w:t>aludable. Todos los cereales son</w:t>
            </w:r>
            <w:r w:rsidR="00AD4C9C" w:rsidRPr="00023805">
              <w:rPr>
                <w:rFonts w:cstheme="minorHAnsi"/>
                <w:i/>
              </w:rPr>
              <w:t xml:space="preserve"> buenas fuentes de carbohidratos complejos y algunas vitaminas y minerales esenciales. Sin </w:t>
            </w:r>
            <w:r w:rsidR="00196972" w:rsidRPr="00023805">
              <w:rPr>
                <w:rFonts w:cstheme="minorHAnsi"/>
                <w:i/>
              </w:rPr>
              <w:t>embargo, los</w:t>
            </w:r>
            <w:r w:rsidR="00AD4C9C" w:rsidRPr="00023805">
              <w:rPr>
                <w:rFonts w:cstheme="minorHAnsi"/>
                <w:i/>
              </w:rPr>
              <w:t xml:space="preserve"> cereales integrales se han asociado a un menor riesgo de enfermedades cardiovasculares, diabetes tipo ciertos tipos de cáncer (especialmente colorrectal</w:t>
            </w:r>
            <w:r w:rsidR="00196972" w:rsidRPr="00023805">
              <w:rPr>
                <w:rFonts w:cstheme="minorHAnsi"/>
                <w:i/>
              </w:rPr>
              <w:t>), mejor</w:t>
            </w:r>
            <w:r w:rsidR="00AD4C9C" w:rsidRPr="00023805">
              <w:rPr>
                <w:rFonts w:cstheme="minorHAnsi"/>
                <w:i/>
              </w:rPr>
              <w:t xml:space="preserve"> salud digestiva (menor riesgo de diverticulosis), menor riesgo de muerte debido </w:t>
            </w:r>
            <w:r w:rsidR="00F277A7" w:rsidRPr="00023805">
              <w:rPr>
                <w:rFonts w:cstheme="minorHAnsi"/>
                <w:i/>
              </w:rPr>
              <w:t>a enfermedades inflamatorias</w:t>
            </w:r>
            <w:r w:rsidR="00AD4C9C" w:rsidRPr="00023805">
              <w:rPr>
                <w:rFonts w:cstheme="minorHAnsi"/>
                <w:i/>
              </w:rPr>
              <w:t xml:space="preserve">, ayudan a controlar el peso, entre otros beneficios. </w:t>
            </w:r>
          </w:p>
          <w:p w:rsidR="007B377C" w:rsidRPr="00023805" w:rsidRDefault="007B377C" w:rsidP="00AD4C9C">
            <w:pPr>
              <w:tabs>
                <w:tab w:val="left" w:pos="708"/>
                <w:tab w:val="left" w:pos="1416"/>
                <w:tab w:val="left" w:pos="2124"/>
                <w:tab w:val="left" w:pos="3282"/>
              </w:tabs>
              <w:jc w:val="both"/>
              <w:rPr>
                <w:rFonts w:cstheme="minorHAnsi"/>
                <w:i/>
              </w:rPr>
            </w:pPr>
          </w:p>
          <w:p w:rsidR="007B377C" w:rsidRPr="00023805" w:rsidRDefault="00AD4C9C" w:rsidP="00AD4C9C">
            <w:pPr>
              <w:tabs>
                <w:tab w:val="left" w:pos="708"/>
                <w:tab w:val="left" w:pos="1416"/>
                <w:tab w:val="left" w:pos="2124"/>
                <w:tab w:val="left" w:pos="3282"/>
              </w:tabs>
              <w:jc w:val="both"/>
              <w:rPr>
                <w:rFonts w:cstheme="minorHAnsi"/>
                <w:i/>
              </w:rPr>
            </w:pPr>
            <w:r w:rsidRPr="00023805">
              <w:rPr>
                <w:rFonts w:cstheme="minorHAnsi"/>
                <w:i/>
              </w:rPr>
              <w:t>Debido a las evidencias contundentes de las propiedades saludables de los cereales integrales, importantes organismos e institucione</w:t>
            </w:r>
            <w:r w:rsidR="00196972">
              <w:rPr>
                <w:rFonts w:cstheme="minorHAnsi"/>
                <w:i/>
              </w:rPr>
              <w:t xml:space="preserve">s están promoviendo su consumo. </w:t>
            </w:r>
            <w:r w:rsidRPr="00023805">
              <w:rPr>
                <w:rFonts w:cstheme="minorHAnsi"/>
                <w:i/>
              </w:rPr>
              <w:t>Las principales alteraciones de estos productos ocurren durante</w:t>
            </w:r>
            <w:r w:rsidR="007B377C" w:rsidRPr="00023805">
              <w:rPr>
                <w:rFonts w:cstheme="minorHAnsi"/>
                <w:i/>
              </w:rPr>
              <w:t xml:space="preserve"> el almacenamiento</w:t>
            </w:r>
            <w:r w:rsidRPr="00023805">
              <w:rPr>
                <w:rFonts w:cstheme="minorHAnsi"/>
                <w:i/>
              </w:rPr>
              <w:t>. La principal fuente de pérdidas de calidad y cantidad de los granos durante el almacenamiento son l</w:t>
            </w:r>
            <w:r w:rsidR="007B377C" w:rsidRPr="00023805">
              <w:rPr>
                <w:rFonts w:cstheme="minorHAnsi"/>
                <w:i/>
              </w:rPr>
              <w:t>os hongos, insectos y roedores</w:t>
            </w:r>
            <w:r w:rsidRPr="00023805">
              <w:rPr>
                <w:rFonts w:cstheme="minorHAnsi"/>
                <w:i/>
              </w:rPr>
              <w:t xml:space="preserve">. </w:t>
            </w:r>
          </w:p>
          <w:p w:rsidR="007B377C" w:rsidRPr="00023805" w:rsidRDefault="007B377C" w:rsidP="00AD4C9C">
            <w:pPr>
              <w:tabs>
                <w:tab w:val="left" w:pos="708"/>
                <w:tab w:val="left" w:pos="1416"/>
                <w:tab w:val="left" w:pos="2124"/>
                <w:tab w:val="left" w:pos="3282"/>
              </w:tabs>
              <w:jc w:val="both"/>
              <w:rPr>
                <w:rFonts w:cstheme="minorHAnsi"/>
                <w:i/>
              </w:rPr>
            </w:pPr>
          </w:p>
          <w:p w:rsidR="00AD4C9C" w:rsidRPr="00023805" w:rsidRDefault="00AD4C9C" w:rsidP="00AD4C9C">
            <w:pPr>
              <w:tabs>
                <w:tab w:val="left" w:pos="708"/>
                <w:tab w:val="left" w:pos="1416"/>
                <w:tab w:val="left" w:pos="2124"/>
                <w:tab w:val="left" w:pos="3282"/>
              </w:tabs>
              <w:jc w:val="both"/>
              <w:rPr>
                <w:rFonts w:cstheme="minorHAnsi"/>
                <w:i/>
              </w:rPr>
            </w:pPr>
            <w:r w:rsidRPr="00023805">
              <w:rPr>
                <w:rFonts w:cstheme="minorHAnsi"/>
                <w:i/>
              </w:rPr>
              <w:t>El principal riesgo para la salud de los consumidores estriba en la capacidad de algunos hongos filamentosos (</w:t>
            </w:r>
            <w:r w:rsidR="00196972" w:rsidRPr="00023805">
              <w:rPr>
                <w:rFonts w:cstheme="minorHAnsi"/>
                <w:i/>
              </w:rPr>
              <w:t>mohos) de</w:t>
            </w:r>
            <w:r w:rsidRPr="00023805">
              <w:rPr>
                <w:rFonts w:cstheme="minorHAnsi"/>
                <w:i/>
              </w:rPr>
              <w:t xml:space="preserve"> </w:t>
            </w:r>
            <w:r w:rsidR="007B377C" w:rsidRPr="00023805">
              <w:rPr>
                <w:rFonts w:cstheme="minorHAnsi"/>
                <w:i/>
              </w:rPr>
              <w:t>producir toxinas (micotoxinas)</w:t>
            </w:r>
            <w:r w:rsidRPr="00023805">
              <w:rPr>
                <w:rFonts w:cstheme="minorHAnsi"/>
                <w:i/>
              </w:rPr>
              <w:t>. Estas pueden tener efectos considerables sobre la salud de las personas que van desde leves gastroen</w:t>
            </w:r>
            <w:r w:rsidR="007B377C" w:rsidRPr="00023805">
              <w:rPr>
                <w:rFonts w:cstheme="minorHAnsi"/>
                <w:i/>
              </w:rPr>
              <w:t>teritis hasta cáncer de hígado</w:t>
            </w:r>
            <w:r w:rsidRPr="00023805">
              <w:rPr>
                <w:rFonts w:cstheme="minorHAnsi"/>
                <w:i/>
              </w:rPr>
              <w:t>.</w:t>
            </w:r>
          </w:p>
          <w:p w:rsidR="007B377C" w:rsidRPr="00023805" w:rsidRDefault="007B377C" w:rsidP="007B377C">
            <w:pPr>
              <w:tabs>
                <w:tab w:val="left" w:pos="708"/>
                <w:tab w:val="left" w:pos="1416"/>
                <w:tab w:val="left" w:pos="2124"/>
                <w:tab w:val="left" w:pos="3282"/>
              </w:tabs>
              <w:jc w:val="both"/>
              <w:rPr>
                <w:rFonts w:cstheme="minorHAnsi"/>
                <w:i/>
              </w:rPr>
            </w:pPr>
          </w:p>
          <w:p w:rsidR="0084643E" w:rsidRPr="00023805" w:rsidRDefault="00AD4C9C" w:rsidP="007B377C">
            <w:pPr>
              <w:tabs>
                <w:tab w:val="left" w:pos="708"/>
                <w:tab w:val="left" w:pos="1416"/>
                <w:tab w:val="left" w:pos="2124"/>
                <w:tab w:val="left" w:pos="3282"/>
              </w:tabs>
              <w:jc w:val="both"/>
              <w:rPr>
                <w:rFonts w:eastAsia="Times New Roman" w:cstheme="minorHAnsi"/>
                <w:i/>
                <w:color w:val="333333"/>
              </w:rPr>
            </w:pPr>
            <w:r w:rsidRPr="00023805">
              <w:rPr>
                <w:rFonts w:cstheme="minorHAnsi"/>
                <w:i/>
              </w:rPr>
              <w:t>Debido a la importancia de los cereales en la cadena alimentaria humana, el procesamiento de los cereales ha evolucionado dramáticamente desde sus humildes comienzos como una de las industrias más antiguas del mundo, hasta la industria sofisticada que actualmente</w:t>
            </w:r>
            <w:r w:rsidR="007B377C" w:rsidRPr="00023805">
              <w:rPr>
                <w:rFonts w:cstheme="minorHAnsi"/>
                <w:i/>
              </w:rPr>
              <w:t xml:space="preserve"> </w:t>
            </w:r>
            <w:r w:rsidR="0084643E" w:rsidRPr="00023805">
              <w:rPr>
                <w:rFonts w:eastAsia="Times New Roman" w:cstheme="minorHAnsi"/>
                <w:i/>
                <w:color w:val="333333"/>
              </w:rPr>
              <w:t>conocem</w:t>
            </w:r>
            <w:r w:rsidR="007B377C" w:rsidRPr="00023805">
              <w:rPr>
                <w:rFonts w:eastAsia="Times New Roman" w:cstheme="minorHAnsi"/>
                <w:i/>
                <w:color w:val="333333"/>
              </w:rPr>
              <w:t>os</w:t>
            </w:r>
            <w:r w:rsidR="0084643E" w:rsidRPr="00023805">
              <w:rPr>
                <w:rFonts w:eastAsia="Times New Roman" w:cstheme="minorHAnsi"/>
                <w:i/>
                <w:color w:val="333333"/>
              </w:rPr>
              <w:t>.</w:t>
            </w:r>
            <w:r w:rsidR="007B377C" w:rsidRPr="00023805">
              <w:rPr>
                <w:rFonts w:eastAsia="Times New Roman" w:cstheme="minorHAnsi"/>
                <w:i/>
                <w:color w:val="333333"/>
              </w:rPr>
              <w:t xml:space="preserve"> </w:t>
            </w:r>
            <w:r w:rsidR="0084643E" w:rsidRPr="00023805">
              <w:rPr>
                <w:rFonts w:eastAsia="Times New Roman" w:cstheme="minorHAnsi"/>
                <w:i/>
                <w:color w:val="333333"/>
              </w:rPr>
              <w:t>En el mercado es posible encontrar una amplia gama de productos a base de cereales y pseudocereales, los cuales se consumen bajo diferentes formas. </w:t>
            </w:r>
          </w:p>
          <w:p w:rsidR="00783B5B" w:rsidRPr="00023805" w:rsidRDefault="00783B5B" w:rsidP="00AB338F">
            <w:pPr>
              <w:jc w:val="both"/>
              <w:rPr>
                <w:rFonts w:eastAsia="Times New Roman" w:cstheme="minorHAnsi"/>
                <w:i/>
                <w:noProof/>
                <w:lang w:eastAsia="es-CO"/>
              </w:rPr>
            </w:pPr>
          </w:p>
          <w:p w:rsidR="007B377C" w:rsidRPr="00023805" w:rsidRDefault="007B377C" w:rsidP="00AB338F">
            <w:pPr>
              <w:jc w:val="both"/>
              <w:rPr>
                <w:rFonts w:eastAsia="Times New Roman" w:cstheme="minorHAnsi"/>
                <w:i/>
                <w:noProof/>
                <w:lang w:eastAsia="es-CO"/>
              </w:rPr>
            </w:pPr>
          </w:p>
        </w:tc>
      </w:tr>
      <w:tr w:rsidR="005A67BD" w:rsidRPr="00023805" w:rsidTr="00CB2F7A">
        <w:trPr>
          <w:trHeight w:val="480"/>
        </w:trPr>
        <w:tc>
          <w:tcPr>
            <w:tcW w:w="10335" w:type="dxa"/>
            <w:gridSpan w:val="5"/>
            <w:noWrap/>
            <w:hideMark/>
          </w:tcPr>
          <w:p w:rsidR="005A67BD" w:rsidRPr="00023805" w:rsidRDefault="0035305A" w:rsidP="004605ED">
            <w:pPr>
              <w:rPr>
                <w:rFonts w:eastAsia="Times New Roman" w:cstheme="minorHAnsi"/>
                <w:b/>
                <w:color w:val="000000"/>
              </w:rPr>
            </w:pPr>
            <w:r w:rsidRPr="00023805">
              <w:rPr>
                <w:rFonts w:eastAsia="Times New Roman" w:cstheme="minorHAnsi"/>
                <w:b/>
                <w:color w:val="000000"/>
              </w:rPr>
              <w:lastRenderedPageBreak/>
              <w:t xml:space="preserve">DESCRIPCIÓN </w:t>
            </w:r>
            <w:r w:rsidR="004605ED" w:rsidRPr="00023805">
              <w:rPr>
                <w:rFonts w:eastAsia="Times New Roman" w:cstheme="minorHAnsi"/>
                <w:b/>
                <w:color w:val="000000"/>
              </w:rPr>
              <w:t xml:space="preserve">MOMENTO DE </w:t>
            </w:r>
            <w:r w:rsidRPr="00023805">
              <w:rPr>
                <w:rFonts w:eastAsia="Times New Roman" w:cstheme="minorHAnsi"/>
                <w:b/>
                <w:color w:val="000000"/>
              </w:rPr>
              <w:t>TRABAJO INDEPENDIENTE</w:t>
            </w:r>
          </w:p>
        </w:tc>
      </w:tr>
      <w:tr w:rsidR="0035305A" w:rsidRPr="00023805" w:rsidTr="00196972">
        <w:trPr>
          <w:trHeight w:val="480"/>
        </w:trPr>
        <w:tc>
          <w:tcPr>
            <w:tcW w:w="10335" w:type="dxa"/>
            <w:gridSpan w:val="5"/>
            <w:shd w:val="clear" w:color="auto" w:fill="D9D9D9" w:themeFill="background1" w:themeFillShade="D9"/>
            <w:noWrap/>
            <w:hideMark/>
          </w:tcPr>
          <w:p w:rsidR="0035305A" w:rsidRPr="00023805" w:rsidRDefault="009F7943" w:rsidP="00C175A9">
            <w:pPr>
              <w:jc w:val="both"/>
              <w:rPr>
                <w:rFonts w:eastAsia="Times New Roman" w:cstheme="minorHAnsi"/>
                <w:color w:val="000000"/>
              </w:rPr>
            </w:pPr>
            <w:r w:rsidRPr="00023805">
              <w:rPr>
                <w:rFonts w:cstheme="minorHAnsi"/>
              </w:rPr>
              <w:lastRenderedPageBreak/>
              <w:t>Orientada</w:t>
            </w:r>
            <w:r w:rsidR="0048005A" w:rsidRPr="00023805">
              <w:rPr>
                <w:rFonts w:cstheme="minorHAnsi"/>
              </w:rPr>
              <w:t xml:space="preserve"> a que el estudiante </w:t>
            </w:r>
            <w:r w:rsidR="0048005A" w:rsidRPr="00023805">
              <w:rPr>
                <w:rFonts w:cstheme="minorHAnsi"/>
                <w:b/>
              </w:rPr>
              <w:t>localice, identifique, liste, ordene, asocie, clasifique y diferencie</w:t>
            </w:r>
            <w:r w:rsidR="0048005A" w:rsidRPr="00023805">
              <w:rPr>
                <w:rFonts w:cstheme="minorHAnsi"/>
              </w:rPr>
              <w:t xml:space="preserve"> elementos presentes en el contexto, a partir de </w:t>
            </w:r>
            <w:r w:rsidR="0048005A" w:rsidRPr="00023805">
              <w:rPr>
                <w:rFonts w:cstheme="minorHAnsi"/>
                <w:b/>
              </w:rPr>
              <w:t>conocer y comprender</w:t>
            </w:r>
            <w:r w:rsidR="0048005A" w:rsidRPr="00023805">
              <w:rPr>
                <w:rFonts w:cstheme="minorHAnsi"/>
              </w:rPr>
              <w:t xml:space="preserve"> los fundamentos teóricos propuestos para la actividad</w:t>
            </w:r>
            <w:r w:rsidR="00D02A86" w:rsidRPr="00023805">
              <w:rPr>
                <w:rFonts w:cstheme="minorHAnsi"/>
              </w:rPr>
              <w:t xml:space="preserve"> en el recurso principal y otros recursos sugeridos</w:t>
            </w:r>
            <w:r w:rsidR="0048005A" w:rsidRPr="00023805">
              <w:rPr>
                <w:rFonts w:cstheme="minorHAnsi"/>
              </w:rPr>
              <w:t xml:space="preserve">.  </w:t>
            </w:r>
            <w:r w:rsidR="00C175A9" w:rsidRPr="00023805">
              <w:rPr>
                <w:rFonts w:eastAsia="Times New Roman" w:cstheme="minorHAnsi"/>
                <w:color w:val="000000"/>
              </w:rPr>
              <w:t xml:space="preserve">La actividad consiste en un </w:t>
            </w:r>
            <w:r w:rsidR="00C175A9" w:rsidRPr="00023805">
              <w:rPr>
                <w:rFonts w:eastAsia="Times New Roman" w:cstheme="minorHAnsi"/>
                <w:b/>
                <w:color w:val="000000"/>
              </w:rPr>
              <w:t>cuestionario</w:t>
            </w:r>
            <w:r w:rsidR="00C175A9" w:rsidRPr="00023805">
              <w:rPr>
                <w:rFonts w:eastAsia="Times New Roman" w:cstheme="minorHAnsi"/>
                <w:color w:val="000000"/>
              </w:rPr>
              <w:t>, con dos preguntas de falso y verdadero, dos preguntas de selección múltiple y una de relacionar u ordenar cinco elementos.</w:t>
            </w:r>
            <w:r w:rsidR="0048005A" w:rsidRPr="00023805">
              <w:rPr>
                <w:rFonts w:eastAsia="Times New Roman" w:cstheme="minorHAnsi"/>
                <w:color w:val="000000"/>
              </w:rPr>
              <w:t xml:space="preserve"> </w:t>
            </w:r>
            <w:r w:rsidR="00C175A9" w:rsidRPr="00023805">
              <w:rPr>
                <w:rFonts w:eastAsia="Times New Roman" w:cstheme="minorHAnsi"/>
                <w:color w:val="000000"/>
              </w:rPr>
              <w:t>Las preguntas deben estar referidas al contexto planteado.</w:t>
            </w:r>
          </w:p>
        </w:tc>
      </w:tr>
      <w:tr w:rsidR="006115D2" w:rsidRPr="00023805" w:rsidTr="00CB2F7A">
        <w:trPr>
          <w:trHeight w:val="480"/>
        </w:trPr>
        <w:tc>
          <w:tcPr>
            <w:tcW w:w="10335" w:type="dxa"/>
            <w:gridSpan w:val="5"/>
            <w:noWrap/>
            <w:hideMark/>
          </w:tcPr>
          <w:p w:rsidR="008A67BD" w:rsidRPr="00023805" w:rsidRDefault="008A67BD" w:rsidP="009751EE">
            <w:pPr>
              <w:jc w:val="both"/>
              <w:rPr>
                <w:rFonts w:eastAsia="Times New Roman" w:cstheme="minorHAnsi"/>
              </w:rPr>
            </w:pPr>
            <w:r w:rsidRPr="00023805">
              <w:rPr>
                <w:rFonts w:eastAsia="Times New Roman" w:cstheme="minorHAnsi"/>
              </w:rPr>
              <w:t>Luego de revisar la situación planteada en el contexto y los recursos sugeridos, responda el siguiente cuestionario</w:t>
            </w:r>
          </w:p>
          <w:p w:rsidR="00A00198" w:rsidRPr="00023805" w:rsidRDefault="00A00198" w:rsidP="009751EE">
            <w:pPr>
              <w:jc w:val="both"/>
              <w:rPr>
                <w:rFonts w:eastAsia="Times New Roman" w:cstheme="minorHAnsi"/>
              </w:rPr>
            </w:pPr>
          </w:p>
          <w:p w:rsidR="009751EE" w:rsidRPr="00023805" w:rsidRDefault="00AC39F7" w:rsidP="009751EE">
            <w:pPr>
              <w:jc w:val="both"/>
              <w:rPr>
                <w:rFonts w:eastAsia="Times New Roman" w:cstheme="minorHAnsi"/>
                <w:b/>
                <w:i/>
              </w:rPr>
            </w:pPr>
            <w:r w:rsidRPr="00023805">
              <w:rPr>
                <w:rFonts w:eastAsia="Times New Roman" w:cstheme="minorHAnsi"/>
                <w:b/>
                <w:i/>
              </w:rPr>
              <w:t>Para las siguientes frases, seleccione falso o verdadero según corresponda:</w:t>
            </w:r>
          </w:p>
          <w:p w:rsidR="00A00198" w:rsidRPr="00023805" w:rsidRDefault="00A00198" w:rsidP="009751EE">
            <w:pPr>
              <w:jc w:val="both"/>
              <w:rPr>
                <w:rFonts w:eastAsia="Times New Roman" w:cstheme="minorHAnsi"/>
                <w:b/>
                <w:i/>
              </w:rPr>
            </w:pPr>
          </w:p>
          <w:tbl>
            <w:tblPr>
              <w:tblStyle w:val="Tablaconcuadrcula"/>
              <w:tblW w:w="0" w:type="auto"/>
              <w:tblLook w:val="04A0" w:firstRow="1" w:lastRow="0" w:firstColumn="1" w:lastColumn="0" w:noHBand="0" w:noVBand="1"/>
            </w:tblPr>
            <w:tblGrid>
              <w:gridCol w:w="387"/>
              <w:gridCol w:w="7733"/>
              <w:gridCol w:w="1734"/>
            </w:tblGrid>
            <w:tr w:rsidR="000906DA" w:rsidRPr="00023805" w:rsidTr="00141E52">
              <w:tc>
                <w:tcPr>
                  <w:tcW w:w="387" w:type="dxa"/>
                </w:tcPr>
                <w:p w:rsidR="000906DA" w:rsidRPr="00023805" w:rsidRDefault="000906DA" w:rsidP="009751EE">
                  <w:pPr>
                    <w:jc w:val="both"/>
                    <w:rPr>
                      <w:rFonts w:eastAsia="Times New Roman" w:cstheme="minorHAnsi"/>
                    </w:rPr>
                  </w:pPr>
                  <w:r w:rsidRPr="00023805">
                    <w:rPr>
                      <w:rFonts w:eastAsia="Times New Roman" w:cstheme="minorHAnsi"/>
                    </w:rPr>
                    <w:t>#</w:t>
                  </w:r>
                </w:p>
              </w:tc>
              <w:tc>
                <w:tcPr>
                  <w:tcW w:w="7733" w:type="dxa"/>
                </w:tcPr>
                <w:p w:rsidR="000906DA" w:rsidRPr="00023805" w:rsidRDefault="000906DA" w:rsidP="009751EE">
                  <w:pPr>
                    <w:jc w:val="both"/>
                    <w:rPr>
                      <w:rFonts w:eastAsia="Times New Roman" w:cstheme="minorHAnsi"/>
                    </w:rPr>
                  </w:pPr>
                  <w:r w:rsidRPr="00023805">
                    <w:rPr>
                      <w:rFonts w:eastAsia="Times New Roman" w:cstheme="minorHAnsi"/>
                    </w:rPr>
                    <w:t>Enunciado</w:t>
                  </w:r>
                </w:p>
              </w:tc>
              <w:tc>
                <w:tcPr>
                  <w:tcW w:w="1734" w:type="dxa"/>
                </w:tcPr>
                <w:p w:rsidR="000906DA" w:rsidRPr="00023805" w:rsidRDefault="000906DA" w:rsidP="009751EE">
                  <w:pPr>
                    <w:jc w:val="both"/>
                    <w:rPr>
                      <w:rFonts w:eastAsia="Times New Roman" w:cstheme="minorHAnsi"/>
                    </w:rPr>
                  </w:pPr>
                  <w:r w:rsidRPr="00023805">
                    <w:rPr>
                      <w:rFonts w:eastAsia="Times New Roman" w:cstheme="minorHAnsi"/>
                    </w:rPr>
                    <w:t>Respuesta (f o v)</w:t>
                  </w:r>
                </w:p>
              </w:tc>
            </w:tr>
            <w:tr w:rsidR="000906DA" w:rsidRPr="00023805" w:rsidTr="00141E52">
              <w:tc>
                <w:tcPr>
                  <w:tcW w:w="387" w:type="dxa"/>
                </w:tcPr>
                <w:p w:rsidR="000906DA" w:rsidRPr="00023805" w:rsidRDefault="000906DA" w:rsidP="009751EE">
                  <w:pPr>
                    <w:jc w:val="both"/>
                    <w:rPr>
                      <w:rFonts w:eastAsia="Times New Roman" w:cstheme="minorHAnsi"/>
                    </w:rPr>
                  </w:pPr>
                  <w:r w:rsidRPr="00023805">
                    <w:rPr>
                      <w:rFonts w:eastAsia="Times New Roman" w:cstheme="minorHAnsi"/>
                    </w:rPr>
                    <w:t>1.</w:t>
                  </w:r>
                </w:p>
              </w:tc>
              <w:tc>
                <w:tcPr>
                  <w:tcW w:w="7733" w:type="dxa"/>
                </w:tcPr>
                <w:p w:rsidR="000906DA" w:rsidRPr="00023805" w:rsidRDefault="00833E0D" w:rsidP="005A17FC">
                  <w:pPr>
                    <w:jc w:val="both"/>
                    <w:rPr>
                      <w:rFonts w:eastAsia="Times New Roman" w:cstheme="minorHAnsi"/>
                    </w:rPr>
                  </w:pPr>
                  <w:r w:rsidRPr="00023805">
                    <w:rPr>
                      <w:rFonts w:eastAsia="Times New Roman" w:cstheme="minorHAnsi"/>
                    </w:rPr>
                    <w:t>El almidón es el componente más abundante de los cereales.</w:t>
                  </w:r>
                </w:p>
              </w:tc>
              <w:tc>
                <w:tcPr>
                  <w:tcW w:w="1734" w:type="dxa"/>
                </w:tcPr>
                <w:p w:rsidR="000906DA" w:rsidRPr="00023805" w:rsidRDefault="00833E0D" w:rsidP="009751EE">
                  <w:pPr>
                    <w:jc w:val="both"/>
                    <w:rPr>
                      <w:rFonts w:eastAsia="Times New Roman" w:cstheme="minorHAnsi"/>
                    </w:rPr>
                  </w:pPr>
                  <w:r w:rsidRPr="00023805">
                    <w:rPr>
                      <w:rFonts w:eastAsia="Times New Roman" w:cstheme="minorHAnsi"/>
                    </w:rPr>
                    <w:t>V</w:t>
                  </w:r>
                </w:p>
              </w:tc>
            </w:tr>
            <w:tr w:rsidR="000906DA" w:rsidRPr="00023805" w:rsidTr="00141E52">
              <w:tc>
                <w:tcPr>
                  <w:tcW w:w="387" w:type="dxa"/>
                </w:tcPr>
                <w:p w:rsidR="000906DA" w:rsidRPr="00023805" w:rsidRDefault="000906DA" w:rsidP="009751EE">
                  <w:pPr>
                    <w:jc w:val="both"/>
                    <w:rPr>
                      <w:rFonts w:eastAsia="Times New Roman" w:cstheme="minorHAnsi"/>
                    </w:rPr>
                  </w:pPr>
                  <w:r w:rsidRPr="00023805">
                    <w:rPr>
                      <w:rFonts w:eastAsia="Times New Roman" w:cstheme="minorHAnsi"/>
                    </w:rPr>
                    <w:t>2.</w:t>
                  </w:r>
                </w:p>
              </w:tc>
              <w:tc>
                <w:tcPr>
                  <w:tcW w:w="7733" w:type="dxa"/>
                </w:tcPr>
                <w:p w:rsidR="000906DA" w:rsidRPr="00023805" w:rsidRDefault="00833E0D" w:rsidP="00833E0D">
                  <w:pPr>
                    <w:jc w:val="both"/>
                    <w:rPr>
                      <w:rFonts w:eastAsia="Times New Roman" w:cstheme="minorHAnsi"/>
                    </w:rPr>
                  </w:pPr>
                  <w:r w:rsidRPr="00023805">
                    <w:rPr>
                      <w:rFonts w:cstheme="minorHAnsi"/>
                    </w:rPr>
                    <w:t>Los cereales integrales son aquellos que conservan solamente el endospermo y el salvado de los granos.</w:t>
                  </w:r>
                </w:p>
              </w:tc>
              <w:tc>
                <w:tcPr>
                  <w:tcW w:w="1734" w:type="dxa"/>
                </w:tcPr>
                <w:p w:rsidR="000906DA" w:rsidRPr="00023805" w:rsidRDefault="00424B57" w:rsidP="009751EE">
                  <w:pPr>
                    <w:jc w:val="both"/>
                    <w:rPr>
                      <w:rFonts w:eastAsia="Times New Roman" w:cstheme="minorHAnsi"/>
                    </w:rPr>
                  </w:pPr>
                  <w:r w:rsidRPr="00023805">
                    <w:rPr>
                      <w:rFonts w:eastAsia="Times New Roman" w:cstheme="minorHAnsi"/>
                    </w:rPr>
                    <w:t>F</w:t>
                  </w:r>
                </w:p>
              </w:tc>
            </w:tr>
          </w:tbl>
          <w:p w:rsidR="00AC39F7" w:rsidRPr="00023805" w:rsidRDefault="00AC39F7" w:rsidP="009751EE">
            <w:pPr>
              <w:jc w:val="both"/>
              <w:rPr>
                <w:rFonts w:eastAsia="Times New Roman" w:cstheme="minorHAnsi"/>
                <w:b/>
                <w:i/>
              </w:rPr>
            </w:pPr>
          </w:p>
          <w:p w:rsidR="00AC39F7" w:rsidRPr="00023805" w:rsidRDefault="00AC39F7" w:rsidP="009751EE">
            <w:pPr>
              <w:jc w:val="both"/>
              <w:rPr>
                <w:rFonts w:eastAsia="Times New Roman" w:cstheme="minorHAnsi"/>
                <w:b/>
                <w:i/>
              </w:rPr>
            </w:pPr>
            <w:r w:rsidRPr="00023805">
              <w:rPr>
                <w:rFonts w:eastAsia="Times New Roman" w:cstheme="minorHAnsi"/>
                <w:b/>
                <w:i/>
              </w:rPr>
              <w:t>Seleccione la opción correcta, a, b, c o d según corresponda.</w:t>
            </w:r>
          </w:p>
          <w:p w:rsidR="00A00198" w:rsidRPr="00023805" w:rsidRDefault="00A00198" w:rsidP="009751EE">
            <w:pPr>
              <w:jc w:val="both"/>
              <w:rPr>
                <w:rFonts w:eastAsia="Times New Roman" w:cstheme="minorHAnsi"/>
                <w:b/>
                <w:i/>
              </w:rPr>
            </w:pPr>
          </w:p>
          <w:tbl>
            <w:tblPr>
              <w:tblStyle w:val="Tablaconcuadrcula"/>
              <w:tblW w:w="0" w:type="auto"/>
              <w:tblLook w:val="04A0" w:firstRow="1" w:lastRow="0" w:firstColumn="1" w:lastColumn="0" w:noHBand="0" w:noVBand="1"/>
            </w:tblPr>
            <w:tblGrid>
              <w:gridCol w:w="1137"/>
              <w:gridCol w:w="8717"/>
            </w:tblGrid>
            <w:tr w:rsidR="004B414D" w:rsidRPr="00023805" w:rsidTr="00141E52">
              <w:tc>
                <w:tcPr>
                  <w:tcW w:w="9854" w:type="dxa"/>
                  <w:gridSpan w:val="2"/>
                </w:tcPr>
                <w:p w:rsidR="004B414D" w:rsidRPr="00023805" w:rsidRDefault="004B414D" w:rsidP="004B414D">
                  <w:pPr>
                    <w:rPr>
                      <w:rFonts w:eastAsia="Times New Roman" w:cstheme="minorHAnsi"/>
                    </w:rPr>
                  </w:pPr>
                  <w:r w:rsidRPr="00023805">
                    <w:rPr>
                      <w:rFonts w:eastAsia="Times New Roman" w:cstheme="minorHAnsi"/>
                    </w:rPr>
                    <w:t>Enunciado</w:t>
                  </w:r>
                </w:p>
              </w:tc>
            </w:tr>
            <w:tr w:rsidR="004B414D" w:rsidRPr="00023805" w:rsidTr="00141E52">
              <w:tc>
                <w:tcPr>
                  <w:tcW w:w="9854" w:type="dxa"/>
                  <w:gridSpan w:val="2"/>
                </w:tcPr>
                <w:p w:rsidR="004B414D" w:rsidRPr="00023805" w:rsidRDefault="004B414D" w:rsidP="009F64A7">
                  <w:pPr>
                    <w:jc w:val="both"/>
                    <w:rPr>
                      <w:rFonts w:eastAsia="Times New Roman" w:cstheme="minorHAnsi"/>
                    </w:rPr>
                  </w:pPr>
                  <w:r w:rsidRPr="00023805">
                    <w:rPr>
                      <w:rFonts w:eastAsia="Times New Roman" w:cstheme="minorHAnsi"/>
                    </w:rPr>
                    <w:t xml:space="preserve">3. </w:t>
                  </w:r>
                  <w:r w:rsidR="00141E52" w:rsidRPr="00023805">
                    <w:rPr>
                      <w:rFonts w:cstheme="minorHAnsi"/>
                    </w:rPr>
                    <w:t>Es la parte del cereal que tiene almidón</w:t>
                  </w:r>
                  <w:r w:rsidR="009F64A7" w:rsidRPr="00023805">
                    <w:rPr>
                      <w:rFonts w:eastAsia="Times New Roman" w:cstheme="minorHAnsi"/>
                    </w:rPr>
                    <w:t>:</w:t>
                  </w:r>
                </w:p>
              </w:tc>
            </w:tr>
            <w:tr w:rsidR="004B414D" w:rsidRPr="00023805" w:rsidTr="00141E52">
              <w:tc>
                <w:tcPr>
                  <w:tcW w:w="9854" w:type="dxa"/>
                  <w:gridSpan w:val="2"/>
                </w:tcPr>
                <w:p w:rsidR="004B414D" w:rsidRPr="00023805" w:rsidRDefault="004B414D" w:rsidP="009751EE">
                  <w:pPr>
                    <w:jc w:val="both"/>
                    <w:rPr>
                      <w:rFonts w:eastAsia="Times New Roman" w:cstheme="minorHAnsi"/>
                    </w:rPr>
                  </w:pPr>
                  <w:r w:rsidRPr="00023805">
                    <w:rPr>
                      <w:rFonts w:eastAsia="Times New Roman" w:cstheme="minorHAnsi"/>
                    </w:rPr>
                    <w:t>Opciones de respuesta</w:t>
                  </w:r>
                </w:p>
              </w:tc>
            </w:tr>
            <w:tr w:rsidR="004B414D" w:rsidRPr="00023805" w:rsidTr="00141E52">
              <w:tc>
                <w:tcPr>
                  <w:tcW w:w="1137" w:type="dxa"/>
                </w:tcPr>
                <w:p w:rsidR="004B414D" w:rsidRPr="00023805" w:rsidRDefault="004B414D" w:rsidP="009751EE">
                  <w:pPr>
                    <w:jc w:val="both"/>
                    <w:rPr>
                      <w:rFonts w:eastAsia="Times New Roman" w:cstheme="minorHAnsi"/>
                    </w:rPr>
                  </w:pPr>
                  <w:r w:rsidRPr="00023805">
                    <w:rPr>
                      <w:rFonts w:eastAsia="Times New Roman" w:cstheme="minorHAnsi"/>
                    </w:rPr>
                    <w:t>a.</w:t>
                  </w:r>
                </w:p>
              </w:tc>
              <w:tc>
                <w:tcPr>
                  <w:tcW w:w="8717" w:type="dxa"/>
                </w:tcPr>
                <w:p w:rsidR="004B414D" w:rsidRPr="00023805" w:rsidRDefault="00141E52" w:rsidP="009751EE">
                  <w:pPr>
                    <w:jc w:val="both"/>
                    <w:rPr>
                      <w:rFonts w:eastAsia="Times New Roman" w:cstheme="minorHAnsi"/>
                    </w:rPr>
                  </w:pPr>
                  <w:r w:rsidRPr="00023805">
                    <w:rPr>
                      <w:rFonts w:eastAsia="Times New Roman" w:cstheme="minorHAnsi"/>
                    </w:rPr>
                    <w:t>Endospermo</w:t>
                  </w:r>
                </w:p>
              </w:tc>
            </w:tr>
            <w:tr w:rsidR="004B414D" w:rsidRPr="00023805" w:rsidTr="00141E52">
              <w:tc>
                <w:tcPr>
                  <w:tcW w:w="1137" w:type="dxa"/>
                </w:tcPr>
                <w:p w:rsidR="004B414D" w:rsidRPr="00023805" w:rsidRDefault="004B414D" w:rsidP="009751EE">
                  <w:pPr>
                    <w:jc w:val="both"/>
                    <w:rPr>
                      <w:rFonts w:eastAsia="Times New Roman" w:cstheme="minorHAnsi"/>
                    </w:rPr>
                  </w:pPr>
                  <w:r w:rsidRPr="00023805">
                    <w:rPr>
                      <w:rFonts w:eastAsia="Times New Roman" w:cstheme="minorHAnsi"/>
                    </w:rPr>
                    <w:t>b.</w:t>
                  </w:r>
                </w:p>
              </w:tc>
              <w:tc>
                <w:tcPr>
                  <w:tcW w:w="8717" w:type="dxa"/>
                </w:tcPr>
                <w:p w:rsidR="004B414D" w:rsidRPr="00023805" w:rsidRDefault="00141E52" w:rsidP="009751EE">
                  <w:pPr>
                    <w:jc w:val="both"/>
                    <w:rPr>
                      <w:rFonts w:eastAsia="Times New Roman" w:cstheme="minorHAnsi"/>
                    </w:rPr>
                  </w:pPr>
                  <w:r w:rsidRPr="00023805">
                    <w:rPr>
                      <w:rFonts w:eastAsia="Times New Roman" w:cstheme="minorHAnsi"/>
                    </w:rPr>
                    <w:t>Aleurona</w:t>
                  </w:r>
                </w:p>
              </w:tc>
            </w:tr>
            <w:tr w:rsidR="004B414D" w:rsidRPr="00023805" w:rsidTr="00141E52">
              <w:tc>
                <w:tcPr>
                  <w:tcW w:w="1137" w:type="dxa"/>
                </w:tcPr>
                <w:p w:rsidR="004B414D" w:rsidRPr="00023805" w:rsidRDefault="004B414D" w:rsidP="009751EE">
                  <w:pPr>
                    <w:jc w:val="both"/>
                    <w:rPr>
                      <w:rFonts w:eastAsia="Times New Roman" w:cstheme="minorHAnsi"/>
                    </w:rPr>
                  </w:pPr>
                  <w:r w:rsidRPr="00023805">
                    <w:rPr>
                      <w:rFonts w:eastAsia="Times New Roman" w:cstheme="minorHAnsi"/>
                    </w:rPr>
                    <w:t>c.</w:t>
                  </w:r>
                </w:p>
              </w:tc>
              <w:tc>
                <w:tcPr>
                  <w:tcW w:w="8717" w:type="dxa"/>
                </w:tcPr>
                <w:p w:rsidR="004B414D" w:rsidRPr="00023805" w:rsidRDefault="00141E52" w:rsidP="009751EE">
                  <w:pPr>
                    <w:jc w:val="both"/>
                    <w:rPr>
                      <w:rFonts w:eastAsia="Times New Roman" w:cstheme="minorHAnsi"/>
                    </w:rPr>
                  </w:pPr>
                  <w:r w:rsidRPr="00023805">
                    <w:rPr>
                      <w:rFonts w:eastAsia="Times New Roman" w:cstheme="minorHAnsi"/>
                    </w:rPr>
                    <w:t>Germen</w:t>
                  </w:r>
                </w:p>
              </w:tc>
            </w:tr>
            <w:tr w:rsidR="004B414D" w:rsidRPr="00023805" w:rsidTr="00141E52">
              <w:tc>
                <w:tcPr>
                  <w:tcW w:w="1137" w:type="dxa"/>
                </w:tcPr>
                <w:p w:rsidR="004B414D" w:rsidRPr="00023805" w:rsidRDefault="004B414D" w:rsidP="009751EE">
                  <w:pPr>
                    <w:jc w:val="both"/>
                    <w:rPr>
                      <w:rFonts w:eastAsia="Times New Roman" w:cstheme="minorHAnsi"/>
                    </w:rPr>
                  </w:pPr>
                  <w:r w:rsidRPr="00023805">
                    <w:rPr>
                      <w:rFonts w:eastAsia="Times New Roman" w:cstheme="minorHAnsi"/>
                    </w:rPr>
                    <w:t>d.</w:t>
                  </w:r>
                </w:p>
              </w:tc>
              <w:tc>
                <w:tcPr>
                  <w:tcW w:w="8717" w:type="dxa"/>
                </w:tcPr>
                <w:p w:rsidR="004B414D" w:rsidRPr="00023805" w:rsidRDefault="00141E52" w:rsidP="009751EE">
                  <w:pPr>
                    <w:jc w:val="both"/>
                    <w:rPr>
                      <w:rFonts w:eastAsia="Times New Roman" w:cstheme="minorHAnsi"/>
                    </w:rPr>
                  </w:pPr>
                  <w:r w:rsidRPr="00023805">
                    <w:rPr>
                      <w:rFonts w:eastAsia="Times New Roman" w:cstheme="minorHAnsi"/>
                    </w:rPr>
                    <w:t>Pericarpio</w:t>
                  </w:r>
                </w:p>
              </w:tc>
            </w:tr>
            <w:tr w:rsidR="004B414D" w:rsidRPr="00023805" w:rsidTr="00141E52">
              <w:tc>
                <w:tcPr>
                  <w:tcW w:w="1137" w:type="dxa"/>
                </w:tcPr>
                <w:p w:rsidR="004B414D" w:rsidRPr="00023805" w:rsidRDefault="004B414D" w:rsidP="009751EE">
                  <w:pPr>
                    <w:jc w:val="both"/>
                    <w:rPr>
                      <w:rFonts w:eastAsia="Times New Roman" w:cstheme="minorHAnsi"/>
                    </w:rPr>
                  </w:pPr>
                  <w:r w:rsidRPr="00023805">
                    <w:rPr>
                      <w:rFonts w:eastAsia="Times New Roman" w:cstheme="minorHAnsi"/>
                    </w:rPr>
                    <w:t>Respuesta correcta</w:t>
                  </w:r>
                </w:p>
              </w:tc>
              <w:tc>
                <w:tcPr>
                  <w:tcW w:w="8717" w:type="dxa"/>
                </w:tcPr>
                <w:p w:rsidR="004B414D" w:rsidRPr="00023805" w:rsidRDefault="009F64A7" w:rsidP="009751EE">
                  <w:pPr>
                    <w:jc w:val="both"/>
                    <w:rPr>
                      <w:rFonts w:eastAsia="Times New Roman" w:cstheme="minorHAnsi"/>
                    </w:rPr>
                  </w:pPr>
                  <w:r w:rsidRPr="00023805">
                    <w:rPr>
                      <w:rFonts w:eastAsia="Times New Roman" w:cstheme="minorHAnsi"/>
                    </w:rPr>
                    <w:t>A</w:t>
                  </w:r>
                </w:p>
              </w:tc>
            </w:tr>
          </w:tbl>
          <w:p w:rsidR="009F64A7" w:rsidRPr="00023805" w:rsidRDefault="009F64A7" w:rsidP="009751EE">
            <w:pPr>
              <w:jc w:val="both"/>
              <w:rPr>
                <w:rFonts w:eastAsia="Times New Roman" w:cstheme="minorHAnsi"/>
              </w:rPr>
            </w:pPr>
          </w:p>
          <w:tbl>
            <w:tblPr>
              <w:tblStyle w:val="Tablaconcuadrcula"/>
              <w:tblW w:w="0" w:type="auto"/>
              <w:tblLook w:val="04A0" w:firstRow="1" w:lastRow="0" w:firstColumn="1" w:lastColumn="0" w:noHBand="0" w:noVBand="1"/>
            </w:tblPr>
            <w:tblGrid>
              <w:gridCol w:w="1137"/>
              <w:gridCol w:w="8969"/>
            </w:tblGrid>
            <w:tr w:rsidR="004B414D" w:rsidRPr="00023805" w:rsidTr="00B817CE">
              <w:tc>
                <w:tcPr>
                  <w:tcW w:w="9892" w:type="dxa"/>
                  <w:gridSpan w:val="2"/>
                </w:tcPr>
                <w:p w:rsidR="004B414D" w:rsidRPr="00023805" w:rsidRDefault="004B414D" w:rsidP="00B817CE">
                  <w:pPr>
                    <w:rPr>
                      <w:rFonts w:eastAsia="Times New Roman" w:cstheme="minorHAnsi"/>
                    </w:rPr>
                  </w:pPr>
                  <w:r w:rsidRPr="00023805">
                    <w:rPr>
                      <w:rFonts w:eastAsia="Times New Roman" w:cstheme="minorHAnsi"/>
                    </w:rPr>
                    <w:t>Enunciado</w:t>
                  </w:r>
                </w:p>
              </w:tc>
            </w:tr>
            <w:tr w:rsidR="004B414D" w:rsidRPr="00023805" w:rsidTr="00B817CE">
              <w:tc>
                <w:tcPr>
                  <w:tcW w:w="9892" w:type="dxa"/>
                  <w:gridSpan w:val="2"/>
                </w:tcPr>
                <w:p w:rsidR="004B414D" w:rsidRPr="00023805" w:rsidRDefault="004B414D" w:rsidP="000D53C2">
                  <w:pPr>
                    <w:jc w:val="both"/>
                    <w:rPr>
                      <w:rFonts w:eastAsia="Times New Roman" w:cstheme="minorHAnsi"/>
                    </w:rPr>
                  </w:pPr>
                  <w:r w:rsidRPr="00023805">
                    <w:rPr>
                      <w:rFonts w:eastAsia="Times New Roman" w:cstheme="minorHAnsi"/>
                    </w:rPr>
                    <w:t xml:space="preserve">4. </w:t>
                  </w:r>
                  <w:r w:rsidR="00141E52" w:rsidRPr="00023805">
                    <w:rPr>
                      <w:rFonts w:eastAsia="Times New Roman" w:cstheme="minorHAnsi"/>
                    </w:rPr>
                    <w:t>Son las proteínas del trigo que forman el gluten.</w:t>
                  </w:r>
                </w:p>
              </w:tc>
            </w:tr>
            <w:tr w:rsidR="004B414D" w:rsidRPr="00023805" w:rsidTr="00B817CE">
              <w:tc>
                <w:tcPr>
                  <w:tcW w:w="9892" w:type="dxa"/>
                  <w:gridSpan w:val="2"/>
                </w:tcPr>
                <w:p w:rsidR="004B414D" w:rsidRPr="00023805" w:rsidRDefault="004B414D" w:rsidP="00B817CE">
                  <w:pPr>
                    <w:jc w:val="both"/>
                    <w:rPr>
                      <w:rFonts w:eastAsia="Times New Roman" w:cstheme="minorHAnsi"/>
                    </w:rPr>
                  </w:pPr>
                  <w:r w:rsidRPr="00023805">
                    <w:rPr>
                      <w:rFonts w:eastAsia="Times New Roman" w:cstheme="minorHAnsi"/>
                    </w:rPr>
                    <w:t>Opciones de respuesta</w:t>
                  </w:r>
                </w:p>
              </w:tc>
            </w:tr>
            <w:tr w:rsidR="004B414D" w:rsidRPr="00023805" w:rsidTr="00B817CE">
              <w:tc>
                <w:tcPr>
                  <w:tcW w:w="923" w:type="dxa"/>
                </w:tcPr>
                <w:p w:rsidR="004B414D" w:rsidRPr="00023805" w:rsidRDefault="004B414D" w:rsidP="00B817CE">
                  <w:pPr>
                    <w:jc w:val="both"/>
                    <w:rPr>
                      <w:rFonts w:eastAsia="Times New Roman" w:cstheme="minorHAnsi"/>
                    </w:rPr>
                  </w:pPr>
                  <w:r w:rsidRPr="00023805">
                    <w:rPr>
                      <w:rFonts w:eastAsia="Times New Roman" w:cstheme="minorHAnsi"/>
                    </w:rPr>
                    <w:t>a.</w:t>
                  </w:r>
                </w:p>
              </w:tc>
              <w:tc>
                <w:tcPr>
                  <w:tcW w:w="8969" w:type="dxa"/>
                </w:tcPr>
                <w:p w:rsidR="004B414D" w:rsidRPr="00023805" w:rsidRDefault="00141E52" w:rsidP="00B817CE">
                  <w:pPr>
                    <w:jc w:val="both"/>
                    <w:rPr>
                      <w:rFonts w:eastAsia="Times New Roman" w:cstheme="minorHAnsi"/>
                    </w:rPr>
                  </w:pPr>
                  <w:r w:rsidRPr="00023805">
                    <w:rPr>
                      <w:rFonts w:cstheme="minorHAnsi"/>
                    </w:rPr>
                    <w:t>Amilosa y amilopectina</w:t>
                  </w:r>
                </w:p>
              </w:tc>
            </w:tr>
            <w:tr w:rsidR="004B414D" w:rsidRPr="00023805" w:rsidTr="00B817CE">
              <w:tc>
                <w:tcPr>
                  <w:tcW w:w="923" w:type="dxa"/>
                </w:tcPr>
                <w:p w:rsidR="004B414D" w:rsidRPr="00023805" w:rsidRDefault="004B414D" w:rsidP="00B817CE">
                  <w:pPr>
                    <w:jc w:val="both"/>
                    <w:rPr>
                      <w:rFonts w:eastAsia="Times New Roman" w:cstheme="minorHAnsi"/>
                    </w:rPr>
                  </w:pPr>
                  <w:r w:rsidRPr="00023805">
                    <w:rPr>
                      <w:rFonts w:eastAsia="Times New Roman" w:cstheme="minorHAnsi"/>
                    </w:rPr>
                    <w:t>b.</w:t>
                  </w:r>
                </w:p>
              </w:tc>
              <w:tc>
                <w:tcPr>
                  <w:tcW w:w="8969" w:type="dxa"/>
                </w:tcPr>
                <w:p w:rsidR="004B414D" w:rsidRPr="00023805" w:rsidRDefault="00141E52" w:rsidP="00141E52">
                  <w:pPr>
                    <w:rPr>
                      <w:rFonts w:cstheme="minorHAnsi"/>
                    </w:rPr>
                  </w:pPr>
                  <w:r w:rsidRPr="00023805">
                    <w:rPr>
                      <w:rFonts w:cstheme="minorHAnsi"/>
                    </w:rPr>
                    <w:t xml:space="preserve">Globulinas y prolaminas </w:t>
                  </w:r>
                </w:p>
              </w:tc>
            </w:tr>
            <w:tr w:rsidR="004B414D" w:rsidRPr="00023805" w:rsidTr="00B817CE">
              <w:tc>
                <w:tcPr>
                  <w:tcW w:w="923" w:type="dxa"/>
                </w:tcPr>
                <w:p w:rsidR="004B414D" w:rsidRPr="00023805" w:rsidRDefault="004B414D" w:rsidP="00B817CE">
                  <w:pPr>
                    <w:jc w:val="both"/>
                    <w:rPr>
                      <w:rFonts w:eastAsia="Times New Roman" w:cstheme="minorHAnsi"/>
                    </w:rPr>
                  </w:pPr>
                  <w:r w:rsidRPr="00023805">
                    <w:rPr>
                      <w:rFonts w:eastAsia="Times New Roman" w:cstheme="minorHAnsi"/>
                    </w:rPr>
                    <w:t>c.</w:t>
                  </w:r>
                </w:p>
              </w:tc>
              <w:tc>
                <w:tcPr>
                  <w:tcW w:w="8969" w:type="dxa"/>
                </w:tcPr>
                <w:p w:rsidR="004B414D" w:rsidRPr="00023805" w:rsidRDefault="00141E52" w:rsidP="00141E52">
                  <w:pPr>
                    <w:jc w:val="both"/>
                    <w:rPr>
                      <w:rFonts w:eastAsia="Times New Roman" w:cstheme="minorHAnsi"/>
                    </w:rPr>
                  </w:pPr>
                  <w:r w:rsidRPr="00023805">
                    <w:rPr>
                      <w:rFonts w:cstheme="minorHAnsi"/>
                    </w:rPr>
                    <w:t>Gliadina y glutelina</w:t>
                  </w:r>
                </w:p>
              </w:tc>
            </w:tr>
            <w:tr w:rsidR="004B414D" w:rsidRPr="00023805" w:rsidTr="00B817CE">
              <w:tc>
                <w:tcPr>
                  <w:tcW w:w="923" w:type="dxa"/>
                </w:tcPr>
                <w:p w:rsidR="004B414D" w:rsidRPr="00023805" w:rsidRDefault="004B414D" w:rsidP="00B817CE">
                  <w:pPr>
                    <w:jc w:val="both"/>
                    <w:rPr>
                      <w:rFonts w:eastAsia="Times New Roman" w:cstheme="minorHAnsi"/>
                    </w:rPr>
                  </w:pPr>
                  <w:r w:rsidRPr="00023805">
                    <w:rPr>
                      <w:rFonts w:eastAsia="Times New Roman" w:cstheme="minorHAnsi"/>
                    </w:rPr>
                    <w:t>d.</w:t>
                  </w:r>
                </w:p>
              </w:tc>
              <w:tc>
                <w:tcPr>
                  <w:tcW w:w="8969" w:type="dxa"/>
                </w:tcPr>
                <w:p w:rsidR="004B414D" w:rsidRPr="00023805" w:rsidRDefault="00141E52" w:rsidP="005555FB">
                  <w:pPr>
                    <w:jc w:val="both"/>
                    <w:rPr>
                      <w:rFonts w:eastAsia="Times New Roman" w:cstheme="minorHAnsi"/>
                    </w:rPr>
                  </w:pPr>
                  <w:r w:rsidRPr="00023805">
                    <w:rPr>
                      <w:rFonts w:cstheme="minorHAnsi"/>
                    </w:rPr>
                    <w:t xml:space="preserve">Lisina y metionina.   </w:t>
                  </w:r>
                </w:p>
              </w:tc>
            </w:tr>
            <w:tr w:rsidR="004B414D" w:rsidRPr="00023805" w:rsidTr="00B817CE">
              <w:tc>
                <w:tcPr>
                  <w:tcW w:w="923" w:type="dxa"/>
                </w:tcPr>
                <w:p w:rsidR="004B414D" w:rsidRPr="00023805" w:rsidRDefault="004B414D" w:rsidP="00B817CE">
                  <w:pPr>
                    <w:jc w:val="both"/>
                    <w:rPr>
                      <w:rFonts w:eastAsia="Times New Roman" w:cstheme="minorHAnsi"/>
                    </w:rPr>
                  </w:pPr>
                  <w:r w:rsidRPr="00023805">
                    <w:rPr>
                      <w:rFonts w:eastAsia="Times New Roman" w:cstheme="minorHAnsi"/>
                    </w:rPr>
                    <w:t>Respuesta correcta</w:t>
                  </w:r>
                </w:p>
              </w:tc>
              <w:tc>
                <w:tcPr>
                  <w:tcW w:w="8969" w:type="dxa"/>
                </w:tcPr>
                <w:p w:rsidR="004B414D" w:rsidRPr="00023805" w:rsidRDefault="005555FB" w:rsidP="00B817CE">
                  <w:pPr>
                    <w:jc w:val="both"/>
                    <w:rPr>
                      <w:rFonts w:eastAsia="Times New Roman" w:cstheme="minorHAnsi"/>
                    </w:rPr>
                  </w:pPr>
                  <w:r w:rsidRPr="00023805">
                    <w:rPr>
                      <w:rFonts w:eastAsia="Times New Roman" w:cstheme="minorHAnsi"/>
                    </w:rPr>
                    <w:t>C</w:t>
                  </w:r>
                </w:p>
              </w:tc>
            </w:tr>
          </w:tbl>
          <w:p w:rsidR="00A00198" w:rsidRPr="00023805" w:rsidRDefault="00A00198" w:rsidP="00A41FC3">
            <w:pPr>
              <w:jc w:val="both"/>
              <w:rPr>
                <w:rFonts w:eastAsia="Times New Roman" w:cstheme="minorHAnsi"/>
                <w:b/>
                <w:color w:val="000000"/>
              </w:rPr>
            </w:pPr>
          </w:p>
          <w:p w:rsidR="000906DA" w:rsidRPr="00023805" w:rsidRDefault="000906DA" w:rsidP="00A41FC3">
            <w:pPr>
              <w:jc w:val="both"/>
              <w:rPr>
                <w:rFonts w:eastAsia="Times New Roman" w:cstheme="minorHAnsi"/>
                <w:b/>
                <w:color w:val="000000"/>
              </w:rPr>
            </w:pPr>
            <w:r w:rsidRPr="00023805">
              <w:rPr>
                <w:rFonts w:eastAsia="Times New Roman" w:cstheme="minorHAnsi"/>
                <w:b/>
                <w:color w:val="000000"/>
              </w:rPr>
              <w:t>Seleccione la respuesta correcta a partir de una lista de posibilidades.</w:t>
            </w:r>
          </w:p>
          <w:p w:rsidR="000906DA" w:rsidRPr="00023805" w:rsidRDefault="000906DA" w:rsidP="00A41FC3">
            <w:pPr>
              <w:jc w:val="both"/>
              <w:rPr>
                <w:rFonts w:eastAsia="Times New Roman" w:cstheme="minorHAnsi"/>
              </w:rPr>
            </w:pPr>
            <w:r w:rsidRPr="00023805">
              <w:rPr>
                <w:rFonts w:eastAsia="Times New Roman" w:cstheme="minorHAnsi"/>
                <w:color w:val="000000"/>
              </w:rPr>
              <w:t>5.</w:t>
            </w:r>
            <w:r w:rsidR="004B414D" w:rsidRPr="00023805">
              <w:rPr>
                <w:rFonts w:eastAsia="Times New Roman" w:cstheme="minorHAnsi"/>
                <w:color w:val="000000"/>
              </w:rPr>
              <w:t xml:space="preserve"> </w:t>
            </w:r>
            <w:r w:rsidR="004B414D" w:rsidRPr="00023805">
              <w:rPr>
                <w:rFonts w:eastAsia="Times New Roman" w:cstheme="minorHAnsi"/>
              </w:rPr>
              <w:t>Digite aquí el enunciado…</w:t>
            </w:r>
          </w:p>
          <w:tbl>
            <w:tblPr>
              <w:tblStyle w:val="Tablaconcuadrcula"/>
              <w:tblW w:w="0" w:type="auto"/>
              <w:tblLook w:val="04A0" w:firstRow="1" w:lastRow="0" w:firstColumn="1" w:lastColumn="0" w:noHBand="0" w:noVBand="1"/>
            </w:tblPr>
            <w:tblGrid>
              <w:gridCol w:w="388"/>
              <w:gridCol w:w="4365"/>
              <w:gridCol w:w="5101"/>
            </w:tblGrid>
            <w:tr w:rsidR="000906DA" w:rsidRPr="00023805" w:rsidTr="00A00198">
              <w:tc>
                <w:tcPr>
                  <w:tcW w:w="388"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t>#</w:t>
                  </w:r>
                </w:p>
              </w:tc>
              <w:tc>
                <w:tcPr>
                  <w:tcW w:w="4365"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t>Pregunta</w:t>
                  </w:r>
                </w:p>
              </w:tc>
              <w:tc>
                <w:tcPr>
                  <w:tcW w:w="5101"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t>Respuesta</w:t>
                  </w:r>
                </w:p>
              </w:tc>
            </w:tr>
            <w:tr w:rsidR="000906DA" w:rsidRPr="00023805" w:rsidTr="00A00198">
              <w:tc>
                <w:tcPr>
                  <w:tcW w:w="388"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t>a.</w:t>
                  </w:r>
                </w:p>
              </w:tc>
              <w:tc>
                <w:tcPr>
                  <w:tcW w:w="4365" w:type="dxa"/>
                </w:tcPr>
                <w:p w:rsidR="000906DA" w:rsidRPr="00023805" w:rsidRDefault="00210A95" w:rsidP="00210A95">
                  <w:pPr>
                    <w:jc w:val="both"/>
                    <w:rPr>
                      <w:rFonts w:eastAsia="Times New Roman" w:cstheme="minorHAnsi"/>
                    </w:rPr>
                  </w:pPr>
                  <w:r w:rsidRPr="00023805">
                    <w:rPr>
                      <w:rFonts w:eastAsia="Times New Roman" w:cstheme="minorHAnsi"/>
                    </w:rPr>
                    <w:t>Es el componente responsable de las características panificables de ciertas harinas, como la de</w:t>
                  </w:r>
                  <w:r w:rsidR="00196972">
                    <w:rPr>
                      <w:rFonts w:eastAsia="Times New Roman" w:cstheme="minorHAnsi"/>
                    </w:rPr>
                    <w:t>l</w:t>
                  </w:r>
                  <w:r w:rsidRPr="00023805">
                    <w:rPr>
                      <w:rFonts w:eastAsia="Times New Roman" w:cstheme="minorHAnsi"/>
                    </w:rPr>
                    <w:t xml:space="preserve"> trigo y </w:t>
                  </w:r>
                  <w:r w:rsidR="00196972">
                    <w:rPr>
                      <w:rFonts w:eastAsia="Times New Roman" w:cstheme="minorHAnsi"/>
                    </w:rPr>
                    <w:t xml:space="preserve">el </w:t>
                  </w:r>
                  <w:r w:rsidRPr="00023805">
                    <w:rPr>
                      <w:rFonts w:eastAsia="Times New Roman" w:cstheme="minorHAnsi"/>
                    </w:rPr>
                    <w:t>centeno.</w:t>
                  </w:r>
                </w:p>
              </w:tc>
              <w:tc>
                <w:tcPr>
                  <w:tcW w:w="5101" w:type="dxa"/>
                </w:tcPr>
                <w:p w:rsidR="000906DA" w:rsidRPr="00023805" w:rsidRDefault="00196972" w:rsidP="00A41FC3">
                  <w:pPr>
                    <w:jc w:val="both"/>
                    <w:rPr>
                      <w:rFonts w:eastAsia="Times New Roman" w:cstheme="minorHAnsi"/>
                    </w:rPr>
                  </w:pPr>
                  <w:r>
                    <w:rPr>
                      <w:rFonts w:eastAsia="Times New Roman" w:cstheme="minorHAnsi"/>
                    </w:rPr>
                    <w:t>El g</w:t>
                  </w:r>
                  <w:r w:rsidR="00210A95" w:rsidRPr="00023805">
                    <w:rPr>
                      <w:rFonts w:eastAsia="Times New Roman" w:cstheme="minorHAnsi"/>
                    </w:rPr>
                    <w:t>luten</w:t>
                  </w:r>
                </w:p>
              </w:tc>
            </w:tr>
            <w:tr w:rsidR="000906DA" w:rsidRPr="00023805" w:rsidTr="00A00198">
              <w:tc>
                <w:tcPr>
                  <w:tcW w:w="388"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t>b.</w:t>
                  </w:r>
                </w:p>
              </w:tc>
              <w:tc>
                <w:tcPr>
                  <w:tcW w:w="4365" w:type="dxa"/>
                </w:tcPr>
                <w:p w:rsidR="000906DA" w:rsidRPr="00023805" w:rsidRDefault="00210A95" w:rsidP="00A41FC3">
                  <w:pPr>
                    <w:jc w:val="both"/>
                    <w:rPr>
                      <w:rFonts w:eastAsia="Times New Roman" w:cstheme="minorHAnsi"/>
                    </w:rPr>
                  </w:pPr>
                  <w:r w:rsidRPr="00023805">
                    <w:rPr>
                      <w:rFonts w:eastAsia="Times New Roman" w:cstheme="minorHAnsi"/>
                    </w:rPr>
                    <w:t>Es el componente más abundante de los cereales.</w:t>
                  </w:r>
                </w:p>
              </w:tc>
              <w:tc>
                <w:tcPr>
                  <w:tcW w:w="5101" w:type="dxa"/>
                </w:tcPr>
                <w:p w:rsidR="000906DA" w:rsidRPr="00023805" w:rsidRDefault="00210A95" w:rsidP="00A41FC3">
                  <w:pPr>
                    <w:jc w:val="both"/>
                    <w:rPr>
                      <w:rFonts w:eastAsia="Times New Roman" w:cstheme="minorHAnsi"/>
                    </w:rPr>
                  </w:pPr>
                  <w:r w:rsidRPr="00023805">
                    <w:rPr>
                      <w:rFonts w:eastAsia="Times New Roman" w:cstheme="minorHAnsi"/>
                    </w:rPr>
                    <w:t>El almidón</w:t>
                  </w:r>
                </w:p>
              </w:tc>
            </w:tr>
            <w:tr w:rsidR="000906DA" w:rsidRPr="00023805" w:rsidTr="00A00198">
              <w:tc>
                <w:tcPr>
                  <w:tcW w:w="388"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t>c.</w:t>
                  </w:r>
                </w:p>
              </w:tc>
              <w:tc>
                <w:tcPr>
                  <w:tcW w:w="4365" w:type="dxa"/>
                </w:tcPr>
                <w:p w:rsidR="000906DA" w:rsidRPr="00023805" w:rsidRDefault="00210A95" w:rsidP="00A41FC3">
                  <w:pPr>
                    <w:jc w:val="both"/>
                    <w:rPr>
                      <w:rFonts w:eastAsia="Times New Roman" w:cstheme="minorHAnsi"/>
                    </w:rPr>
                  </w:pPr>
                  <w:r w:rsidRPr="00023805">
                    <w:rPr>
                      <w:rFonts w:eastAsia="Times New Roman" w:cstheme="minorHAnsi"/>
                    </w:rPr>
                    <w:t>Cereal que contiene una sustancia que ayuda a prevenir enfermedades</w:t>
                  </w:r>
                </w:p>
              </w:tc>
              <w:tc>
                <w:tcPr>
                  <w:tcW w:w="5101" w:type="dxa"/>
                </w:tcPr>
                <w:p w:rsidR="000906DA" w:rsidRPr="00023805" w:rsidRDefault="00196972" w:rsidP="00A41FC3">
                  <w:pPr>
                    <w:jc w:val="both"/>
                    <w:rPr>
                      <w:rFonts w:eastAsia="Times New Roman" w:cstheme="minorHAnsi"/>
                    </w:rPr>
                  </w:pPr>
                  <w:r>
                    <w:rPr>
                      <w:rFonts w:eastAsia="Times New Roman" w:cstheme="minorHAnsi"/>
                    </w:rPr>
                    <w:t>La a</w:t>
                  </w:r>
                  <w:r w:rsidR="00210A95" w:rsidRPr="00023805">
                    <w:rPr>
                      <w:rFonts w:eastAsia="Times New Roman" w:cstheme="minorHAnsi"/>
                    </w:rPr>
                    <w:t>vena</w:t>
                  </w:r>
                </w:p>
              </w:tc>
            </w:tr>
            <w:tr w:rsidR="000906DA" w:rsidRPr="00023805" w:rsidTr="00A00198">
              <w:tc>
                <w:tcPr>
                  <w:tcW w:w="388"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t>d.</w:t>
                  </w:r>
                </w:p>
              </w:tc>
              <w:tc>
                <w:tcPr>
                  <w:tcW w:w="4365" w:type="dxa"/>
                </w:tcPr>
                <w:p w:rsidR="000906DA" w:rsidRPr="00023805" w:rsidRDefault="00210A95" w:rsidP="00C40977">
                  <w:pPr>
                    <w:jc w:val="both"/>
                    <w:rPr>
                      <w:rFonts w:eastAsia="Times New Roman" w:cstheme="minorHAnsi"/>
                      <w:color w:val="FF0000"/>
                    </w:rPr>
                  </w:pPr>
                  <w:r w:rsidRPr="00023805">
                    <w:rPr>
                      <w:rFonts w:eastAsia="Times New Roman" w:cstheme="minorHAnsi"/>
                    </w:rPr>
                    <w:t>Operación que no es parte del proceso de panificación.</w:t>
                  </w:r>
                  <w:r w:rsidRPr="00023805">
                    <w:rPr>
                      <w:rFonts w:eastAsia="Times New Roman" w:cstheme="minorHAnsi"/>
                      <w:color w:val="FF0000"/>
                    </w:rPr>
                    <w:t xml:space="preserve">  </w:t>
                  </w:r>
                </w:p>
              </w:tc>
              <w:tc>
                <w:tcPr>
                  <w:tcW w:w="5101" w:type="dxa"/>
                </w:tcPr>
                <w:p w:rsidR="000906DA" w:rsidRPr="00023805" w:rsidRDefault="00196972" w:rsidP="00A41FC3">
                  <w:pPr>
                    <w:jc w:val="both"/>
                    <w:rPr>
                      <w:rFonts w:eastAsia="Times New Roman" w:cstheme="minorHAnsi"/>
                    </w:rPr>
                  </w:pPr>
                  <w:r>
                    <w:rPr>
                      <w:rFonts w:eastAsia="Times New Roman" w:cstheme="minorHAnsi"/>
                    </w:rPr>
                    <w:t>La e</w:t>
                  </w:r>
                  <w:r w:rsidR="00210A95" w:rsidRPr="00023805">
                    <w:rPr>
                      <w:rFonts w:eastAsia="Times New Roman" w:cstheme="minorHAnsi"/>
                    </w:rPr>
                    <w:t>xtrusión</w:t>
                  </w:r>
                </w:p>
              </w:tc>
            </w:tr>
            <w:tr w:rsidR="000906DA" w:rsidRPr="00023805" w:rsidTr="00A00198">
              <w:tc>
                <w:tcPr>
                  <w:tcW w:w="388" w:type="dxa"/>
                </w:tcPr>
                <w:p w:rsidR="000906DA" w:rsidRPr="00023805" w:rsidRDefault="000906DA" w:rsidP="00A41FC3">
                  <w:pPr>
                    <w:jc w:val="both"/>
                    <w:rPr>
                      <w:rFonts w:eastAsia="Times New Roman" w:cstheme="minorHAnsi"/>
                      <w:color w:val="000000"/>
                    </w:rPr>
                  </w:pPr>
                  <w:r w:rsidRPr="00023805">
                    <w:rPr>
                      <w:rFonts w:eastAsia="Times New Roman" w:cstheme="minorHAnsi"/>
                      <w:color w:val="000000"/>
                    </w:rPr>
                    <w:lastRenderedPageBreak/>
                    <w:t>e.</w:t>
                  </w:r>
                </w:p>
              </w:tc>
              <w:tc>
                <w:tcPr>
                  <w:tcW w:w="4365" w:type="dxa"/>
                </w:tcPr>
                <w:p w:rsidR="000906DA" w:rsidRPr="00023805" w:rsidRDefault="00A00198" w:rsidP="00A00198">
                  <w:pPr>
                    <w:jc w:val="both"/>
                    <w:rPr>
                      <w:rFonts w:eastAsia="Times New Roman" w:cstheme="minorHAnsi"/>
                    </w:rPr>
                  </w:pPr>
                  <w:r w:rsidRPr="00023805">
                    <w:rPr>
                      <w:rFonts w:eastAsia="Times New Roman" w:cstheme="minorHAnsi"/>
                    </w:rPr>
                    <w:t xml:space="preserve">Al arroz descascarillado se le conoce como arroz integral o moreno, y al abrillantado se le conoce como arroz blanco o pulimentado, pues se le ha eliminado </w:t>
                  </w:r>
                </w:p>
              </w:tc>
              <w:tc>
                <w:tcPr>
                  <w:tcW w:w="5101" w:type="dxa"/>
                </w:tcPr>
                <w:p w:rsidR="000906DA" w:rsidRPr="00023805" w:rsidRDefault="00A00198" w:rsidP="00B961A6">
                  <w:pPr>
                    <w:jc w:val="both"/>
                    <w:rPr>
                      <w:rFonts w:eastAsia="Times New Roman" w:cstheme="minorHAnsi"/>
                    </w:rPr>
                  </w:pPr>
                  <w:r w:rsidRPr="00023805">
                    <w:rPr>
                      <w:rFonts w:eastAsia="Times New Roman" w:cstheme="minorHAnsi"/>
                    </w:rPr>
                    <w:t xml:space="preserve">La capa de aleurona.  </w:t>
                  </w:r>
                </w:p>
              </w:tc>
            </w:tr>
          </w:tbl>
          <w:p w:rsidR="00210A95" w:rsidRPr="00023805" w:rsidRDefault="00210A95" w:rsidP="00A41FC3">
            <w:pPr>
              <w:jc w:val="both"/>
              <w:rPr>
                <w:rFonts w:eastAsia="Times New Roman" w:cstheme="minorHAnsi"/>
                <w:color w:val="000000"/>
              </w:rPr>
            </w:pPr>
          </w:p>
          <w:p w:rsidR="00210A95" w:rsidRPr="00023805" w:rsidRDefault="00210A95" w:rsidP="00A41FC3">
            <w:pPr>
              <w:jc w:val="both"/>
              <w:rPr>
                <w:rFonts w:eastAsia="Times New Roman" w:cstheme="minorHAnsi"/>
                <w:color w:val="000000"/>
              </w:rPr>
            </w:pPr>
          </w:p>
        </w:tc>
      </w:tr>
      <w:tr w:rsidR="005A67BD" w:rsidRPr="00023805" w:rsidTr="00CB2F7A">
        <w:trPr>
          <w:trHeight w:val="480"/>
        </w:trPr>
        <w:tc>
          <w:tcPr>
            <w:tcW w:w="10335" w:type="dxa"/>
            <w:gridSpan w:val="5"/>
            <w:noWrap/>
            <w:hideMark/>
          </w:tcPr>
          <w:p w:rsidR="005A67BD" w:rsidRPr="00023805" w:rsidRDefault="005A67BD" w:rsidP="005A67BD">
            <w:pPr>
              <w:rPr>
                <w:rFonts w:eastAsia="Times New Roman" w:cstheme="minorHAnsi"/>
                <w:b/>
                <w:color w:val="000000"/>
              </w:rPr>
            </w:pPr>
            <w:r w:rsidRPr="00023805">
              <w:rPr>
                <w:rFonts w:eastAsia="Times New Roman" w:cstheme="minorHAnsi"/>
                <w:b/>
                <w:color w:val="000000"/>
              </w:rPr>
              <w:lastRenderedPageBreak/>
              <w:t>OTROS RECURSOS</w:t>
            </w:r>
          </w:p>
        </w:tc>
      </w:tr>
      <w:tr w:rsidR="003E6513" w:rsidRPr="00023805" w:rsidTr="00CB2F7A">
        <w:trPr>
          <w:trHeight w:val="480"/>
        </w:trPr>
        <w:tc>
          <w:tcPr>
            <w:tcW w:w="10335" w:type="dxa"/>
            <w:gridSpan w:val="5"/>
            <w:noWrap/>
          </w:tcPr>
          <w:p w:rsidR="003E6513" w:rsidRPr="00023805" w:rsidRDefault="003E6513" w:rsidP="00AE0AE0">
            <w:pPr>
              <w:jc w:val="both"/>
              <w:rPr>
                <w:rFonts w:eastAsia="Times New Roman" w:cstheme="minorHAnsi"/>
                <w:color w:val="000000"/>
              </w:rPr>
            </w:pPr>
            <w:r w:rsidRPr="00023805">
              <w:rPr>
                <w:rFonts w:eastAsia="Times New Roman" w:cstheme="minorHAnsi"/>
                <w:color w:val="000000"/>
              </w:rPr>
              <w:t xml:space="preserve">Incluir otros recursos de la web que respeten derechos de autor.  Pueden ser videos, documentos </w:t>
            </w:r>
            <w:r w:rsidR="009B7930" w:rsidRPr="00023805">
              <w:rPr>
                <w:rFonts w:eastAsia="Times New Roman" w:cstheme="minorHAnsi"/>
                <w:color w:val="000000"/>
              </w:rPr>
              <w:t xml:space="preserve">académicos </w:t>
            </w:r>
            <w:r w:rsidRPr="00023805">
              <w:rPr>
                <w:rFonts w:eastAsia="Times New Roman" w:cstheme="minorHAnsi"/>
                <w:color w:val="000000"/>
              </w:rPr>
              <w:t xml:space="preserve">cortos o sitios web.  Si el recurso sugerido es un </w:t>
            </w:r>
            <w:r w:rsidR="009B7930" w:rsidRPr="00023805">
              <w:rPr>
                <w:rFonts w:eastAsia="Times New Roman" w:cstheme="minorHAnsi"/>
                <w:color w:val="000000"/>
              </w:rPr>
              <w:t xml:space="preserve">documento extenso </w:t>
            </w:r>
            <w:r w:rsidRPr="00023805">
              <w:rPr>
                <w:rFonts w:eastAsia="Times New Roman" w:cstheme="minorHAnsi"/>
                <w:color w:val="000000"/>
              </w:rPr>
              <w:t xml:space="preserve">se debe indicar el capítulo o unidad que debe revisar el estudiante (en descripción del recurso). </w:t>
            </w:r>
            <w:r w:rsidR="00AE0AE0" w:rsidRPr="00023805">
              <w:rPr>
                <w:rFonts w:eastAsia="Times New Roman" w:cstheme="minorHAnsi"/>
                <w:color w:val="000000"/>
              </w:rPr>
              <w:t xml:space="preserve">Los recursos seleccionados, deben ser de autores (organizaciones o personas) reconocidos en el tema.   </w:t>
            </w:r>
          </w:p>
        </w:tc>
      </w:tr>
      <w:tr w:rsidR="005A67BD" w:rsidRPr="00023805" w:rsidTr="00CB2F7A">
        <w:trPr>
          <w:trHeight w:val="300"/>
        </w:trPr>
        <w:tc>
          <w:tcPr>
            <w:tcW w:w="2638" w:type="dxa"/>
            <w:noWrap/>
            <w:hideMark/>
          </w:tcPr>
          <w:p w:rsidR="005A67BD" w:rsidRPr="00023805" w:rsidRDefault="005A67BD" w:rsidP="005A67BD">
            <w:pPr>
              <w:rPr>
                <w:rFonts w:eastAsia="Times New Roman" w:cstheme="minorHAnsi"/>
                <w:b/>
                <w:color w:val="000000"/>
              </w:rPr>
            </w:pPr>
            <w:r w:rsidRPr="00023805">
              <w:rPr>
                <w:rFonts w:eastAsia="Times New Roman" w:cstheme="minorHAnsi"/>
                <w:b/>
                <w:color w:val="000000"/>
              </w:rPr>
              <w:t>Nombre del recurso</w:t>
            </w:r>
          </w:p>
        </w:tc>
        <w:tc>
          <w:tcPr>
            <w:tcW w:w="2124" w:type="dxa"/>
            <w:gridSpan w:val="2"/>
            <w:noWrap/>
            <w:hideMark/>
          </w:tcPr>
          <w:p w:rsidR="005A67BD" w:rsidRPr="00023805" w:rsidRDefault="005A67BD" w:rsidP="005A67BD">
            <w:pPr>
              <w:rPr>
                <w:rFonts w:eastAsia="Times New Roman" w:cstheme="minorHAnsi"/>
                <w:b/>
                <w:color w:val="000000"/>
              </w:rPr>
            </w:pPr>
            <w:r w:rsidRPr="00023805">
              <w:rPr>
                <w:rFonts w:eastAsia="Times New Roman" w:cstheme="minorHAnsi"/>
                <w:b/>
                <w:color w:val="000000"/>
              </w:rPr>
              <w:t>Descripción del recurso</w:t>
            </w:r>
          </w:p>
        </w:tc>
        <w:tc>
          <w:tcPr>
            <w:tcW w:w="5573" w:type="dxa"/>
            <w:gridSpan w:val="2"/>
            <w:noWrap/>
            <w:hideMark/>
          </w:tcPr>
          <w:p w:rsidR="005A67BD" w:rsidRPr="00023805" w:rsidRDefault="005A67BD" w:rsidP="005A67BD">
            <w:pPr>
              <w:rPr>
                <w:rFonts w:eastAsia="Times New Roman" w:cstheme="minorHAnsi"/>
                <w:b/>
                <w:color w:val="000000"/>
              </w:rPr>
            </w:pPr>
            <w:r w:rsidRPr="00023805">
              <w:rPr>
                <w:rFonts w:eastAsia="Times New Roman" w:cstheme="minorHAnsi"/>
                <w:b/>
                <w:color w:val="000000"/>
              </w:rPr>
              <w:t>Enlace</w:t>
            </w:r>
          </w:p>
        </w:tc>
      </w:tr>
      <w:tr w:rsidR="003351A6" w:rsidRPr="00023805" w:rsidTr="00CB2F7A">
        <w:trPr>
          <w:trHeight w:val="300"/>
        </w:trPr>
        <w:tc>
          <w:tcPr>
            <w:tcW w:w="2638" w:type="dxa"/>
            <w:noWrap/>
          </w:tcPr>
          <w:p w:rsidR="003351A6" w:rsidRPr="00023805" w:rsidRDefault="007B377C" w:rsidP="00783B5B">
            <w:pPr>
              <w:jc w:val="both"/>
              <w:rPr>
                <w:rFonts w:eastAsia="Times New Roman" w:cstheme="minorHAnsi"/>
                <w:color w:val="000000"/>
              </w:rPr>
            </w:pPr>
            <w:r w:rsidRPr="00023805">
              <w:rPr>
                <w:rFonts w:eastAsia="Times New Roman" w:cstheme="minorHAnsi"/>
                <w:color w:val="000000"/>
              </w:rPr>
              <w:t>Así se hace la pasta</w:t>
            </w:r>
          </w:p>
        </w:tc>
        <w:tc>
          <w:tcPr>
            <w:tcW w:w="2124" w:type="dxa"/>
            <w:gridSpan w:val="2"/>
            <w:noWrap/>
          </w:tcPr>
          <w:p w:rsidR="003351A6" w:rsidRPr="00023805" w:rsidRDefault="007B377C" w:rsidP="00583447">
            <w:pPr>
              <w:rPr>
                <w:rFonts w:eastAsia="Times New Roman" w:cstheme="minorHAnsi"/>
                <w:color w:val="000000"/>
              </w:rPr>
            </w:pPr>
            <w:r w:rsidRPr="00023805">
              <w:rPr>
                <w:rFonts w:eastAsia="Times New Roman" w:cstheme="minorHAnsi"/>
                <w:color w:val="000000"/>
              </w:rPr>
              <w:t>Video</w:t>
            </w:r>
          </w:p>
        </w:tc>
        <w:tc>
          <w:tcPr>
            <w:tcW w:w="5573" w:type="dxa"/>
            <w:gridSpan w:val="2"/>
            <w:noWrap/>
          </w:tcPr>
          <w:p w:rsidR="003351A6" w:rsidRDefault="0017205E" w:rsidP="00783B5B">
            <w:pPr>
              <w:jc w:val="both"/>
              <w:rPr>
                <w:rFonts w:eastAsia="Times New Roman" w:cstheme="minorHAnsi"/>
                <w:color w:val="000000"/>
              </w:rPr>
            </w:pPr>
            <w:hyperlink r:id="rId43" w:history="1">
              <w:r w:rsidR="00196972" w:rsidRPr="001F1C81">
                <w:rPr>
                  <w:rStyle w:val="Hipervnculo"/>
                  <w:rFonts w:eastAsia="Times New Roman" w:cstheme="minorHAnsi"/>
                </w:rPr>
                <w:t>https://youtu.be/It9PeHrNyFc?list=PLq-bqGxz8-JgQW-IJgApcsIk6wpMZmJPi</w:t>
              </w:r>
            </w:hyperlink>
          </w:p>
          <w:p w:rsidR="00196972" w:rsidRPr="00023805" w:rsidRDefault="00196972" w:rsidP="00783B5B">
            <w:pPr>
              <w:jc w:val="both"/>
              <w:rPr>
                <w:rFonts w:eastAsia="Times New Roman" w:cstheme="minorHAnsi"/>
                <w:color w:val="000000"/>
              </w:rPr>
            </w:pPr>
          </w:p>
        </w:tc>
      </w:tr>
      <w:tr w:rsidR="003351A6" w:rsidRPr="00023805" w:rsidTr="00CB2F7A">
        <w:trPr>
          <w:trHeight w:val="300"/>
        </w:trPr>
        <w:tc>
          <w:tcPr>
            <w:tcW w:w="2638" w:type="dxa"/>
            <w:noWrap/>
          </w:tcPr>
          <w:p w:rsidR="003351A6" w:rsidRPr="00023805" w:rsidRDefault="007B377C" w:rsidP="007B377C">
            <w:pPr>
              <w:rPr>
                <w:rFonts w:eastAsia="Times New Roman" w:cstheme="minorHAnsi"/>
                <w:color w:val="000000"/>
              </w:rPr>
            </w:pPr>
            <w:r w:rsidRPr="00023805">
              <w:rPr>
                <w:rFonts w:eastAsia="Times New Roman" w:cstheme="minorHAnsi"/>
                <w:color w:val="000000"/>
              </w:rPr>
              <w:t>La dieta mediterránea: La pasta</w:t>
            </w:r>
          </w:p>
        </w:tc>
        <w:tc>
          <w:tcPr>
            <w:tcW w:w="2124" w:type="dxa"/>
            <w:gridSpan w:val="2"/>
            <w:noWrap/>
          </w:tcPr>
          <w:p w:rsidR="003351A6" w:rsidRPr="00023805" w:rsidRDefault="007B377C" w:rsidP="003351A6">
            <w:pPr>
              <w:rPr>
                <w:rFonts w:eastAsia="Times New Roman" w:cstheme="minorHAnsi"/>
                <w:color w:val="000000"/>
              </w:rPr>
            </w:pPr>
            <w:r w:rsidRPr="00023805">
              <w:rPr>
                <w:rFonts w:eastAsia="Times New Roman" w:cstheme="minorHAnsi"/>
                <w:color w:val="000000"/>
              </w:rPr>
              <w:t>Enlace Web</w:t>
            </w:r>
          </w:p>
        </w:tc>
        <w:tc>
          <w:tcPr>
            <w:tcW w:w="5573" w:type="dxa"/>
            <w:gridSpan w:val="2"/>
            <w:noWrap/>
          </w:tcPr>
          <w:p w:rsidR="003351A6" w:rsidRDefault="0017205E" w:rsidP="007B377C">
            <w:pPr>
              <w:tabs>
                <w:tab w:val="left" w:pos="5408"/>
              </w:tabs>
              <w:jc w:val="both"/>
              <w:rPr>
                <w:rFonts w:eastAsia="Times New Roman" w:cstheme="minorHAnsi"/>
                <w:noProof/>
                <w:lang w:eastAsia="es-CO"/>
              </w:rPr>
            </w:pPr>
            <w:hyperlink r:id="rId44" w:history="1">
              <w:r w:rsidR="00196972" w:rsidRPr="001F1C81">
                <w:rPr>
                  <w:rStyle w:val="Hipervnculo"/>
                  <w:rFonts w:eastAsia="Times New Roman" w:cstheme="minorHAnsi"/>
                  <w:noProof/>
                </w:rPr>
                <w:t>http://www.rtve.es/alacarta/videos/la-dieta-mediterranea/dieta-mediterranea-pasta/862013/</w:t>
              </w:r>
            </w:hyperlink>
          </w:p>
          <w:p w:rsidR="00196972" w:rsidRPr="00023805" w:rsidRDefault="00196972" w:rsidP="007B377C">
            <w:pPr>
              <w:tabs>
                <w:tab w:val="left" w:pos="5408"/>
              </w:tabs>
              <w:jc w:val="both"/>
              <w:rPr>
                <w:rFonts w:eastAsia="Times New Roman" w:cstheme="minorHAnsi"/>
                <w:noProof/>
                <w:lang w:eastAsia="es-CO"/>
              </w:rPr>
            </w:pPr>
          </w:p>
        </w:tc>
      </w:tr>
      <w:tr w:rsidR="00CC3832" w:rsidRPr="00023805" w:rsidTr="00CB2F7A">
        <w:trPr>
          <w:trHeight w:val="300"/>
        </w:trPr>
        <w:tc>
          <w:tcPr>
            <w:tcW w:w="2638" w:type="dxa"/>
            <w:noWrap/>
          </w:tcPr>
          <w:p w:rsidR="00CC3832" w:rsidRPr="00023805" w:rsidRDefault="007B377C" w:rsidP="00D614D3">
            <w:pPr>
              <w:jc w:val="both"/>
              <w:rPr>
                <w:rFonts w:eastAsia="Times New Roman" w:cstheme="minorHAnsi"/>
                <w:color w:val="000000"/>
              </w:rPr>
            </w:pPr>
            <w:r w:rsidRPr="00023805">
              <w:rPr>
                <w:rFonts w:eastAsia="Times New Roman" w:cstheme="minorHAnsi"/>
                <w:color w:val="000000"/>
              </w:rPr>
              <w:t>La dieta mediterránea: El trigo</w:t>
            </w:r>
          </w:p>
        </w:tc>
        <w:tc>
          <w:tcPr>
            <w:tcW w:w="2124" w:type="dxa"/>
            <w:gridSpan w:val="2"/>
            <w:noWrap/>
          </w:tcPr>
          <w:p w:rsidR="00CC3832" w:rsidRPr="00023805" w:rsidRDefault="007B377C" w:rsidP="00D614D3">
            <w:pPr>
              <w:jc w:val="both"/>
              <w:rPr>
                <w:rFonts w:eastAsia="Times New Roman" w:cstheme="minorHAnsi"/>
                <w:color w:val="000000"/>
              </w:rPr>
            </w:pPr>
            <w:r w:rsidRPr="00023805">
              <w:rPr>
                <w:rFonts w:eastAsia="Times New Roman" w:cstheme="minorHAnsi"/>
                <w:color w:val="000000"/>
              </w:rPr>
              <w:t>Enlace Web</w:t>
            </w:r>
          </w:p>
        </w:tc>
        <w:tc>
          <w:tcPr>
            <w:tcW w:w="5573" w:type="dxa"/>
            <w:gridSpan w:val="2"/>
            <w:noWrap/>
          </w:tcPr>
          <w:p w:rsidR="00CC3832" w:rsidRDefault="0017205E" w:rsidP="00D614D3">
            <w:pPr>
              <w:jc w:val="both"/>
              <w:rPr>
                <w:rFonts w:eastAsia="Times New Roman" w:cstheme="minorHAnsi"/>
                <w:color w:val="000000"/>
              </w:rPr>
            </w:pPr>
            <w:hyperlink r:id="rId45" w:history="1">
              <w:r w:rsidR="00196972" w:rsidRPr="001F1C81">
                <w:rPr>
                  <w:rStyle w:val="Hipervnculo"/>
                  <w:rFonts w:eastAsia="Times New Roman" w:cstheme="minorHAnsi"/>
                </w:rPr>
                <w:t>http://www.rtve.es/alacarta/videos/la-dieta-mediterranea/dieta-mediterranea-trigo/851651/</w:t>
              </w:r>
            </w:hyperlink>
            <w:r w:rsidR="007B377C" w:rsidRPr="00023805">
              <w:rPr>
                <w:rFonts w:eastAsia="Times New Roman" w:cstheme="minorHAnsi"/>
                <w:color w:val="000000"/>
              </w:rPr>
              <w:t>]</w:t>
            </w:r>
          </w:p>
          <w:p w:rsidR="00196972" w:rsidRPr="00023805" w:rsidRDefault="00196972" w:rsidP="00D614D3">
            <w:pPr>
              <w:jc w:val="both"/>
              <w:rPr>
                <w:rFonts w:eastAsia="Times New Roman" w:cstheme="minorHAnsi"/>
                <w:color w:val="000000"/>
              </w:rPr>
            </w:pPr>
          </w:p>
        </w:tc>
      </w:tr>
      <w:tr w:rsidR="003351A6" w:rsidRPr="00023805" w:rsidTr="00CB2F7A">
        <w:trPr>
          <w:trHeight w:val="300"/>
        </w:trPr>
        <w:tc>
          <w:tcPr>
            <w:tcW w:w="2638" w:type="dxa"/>
            <w:noWrap/>
          </w:tcPr>
          <w:p w:rsidR="003351A6" w:rsidRPr="00023805" w:rsidRDefault="007B377C" w:rsidP="00D614D3">
            <w:pPr>
              <w:jc w:val="both"/>
              <w:rPr>
                <w:rFonts w:eastAsia="Times New Roman" w:cstheme="minorHAnsi"/>
                <w:color w:val="000000"/>
              </w:rPr>
            </w:pPr>
            <w:r w:rsidRPr="00023805">
              <w:rPr>
                <w:rFonts w:eastAsia="Times New Roman" w:cstheme="minorHAnsi"/>
                <w:color w:val="000000"/>
              </w:rPr>
              <w:t>La dieta mediterránea: El arroz</w:t>
            </w:r>
          </w:p>
        </w:tc>
        <w:tc>
          <w:tcPr>
            <w:tcW w:w="2124" w:type="dxa"/>
            <w:gridSpan w:val="2"/>
            <w:noWrap/>
          </w:tcPr>
          <w:p w:rsidR="003351A6" w:rsidRPr="00023805" w:rsidRDefault="007B377C" w:rsidP="00D614D3">
            <w:pPr>
              <w:jc w:val="both"/>
              <w:rPr>
                <w:rFonts w:eastAsia="Times New Roman" w:cstheme="minorHAnsi"/>
                <w:color w:val="000000"/>
              </w:rPr>
            </w:pPr>
            <w:r w:rsidRPr="00023805">
              <w:rPr>
                <w:rFonts w:eastAsia="Times New Roman" w:cstheme="minorHAnsi"/>
                <w:color w:val="000000"/>
              </w:rPr>
              <w:t>Enlace Web</w:t>
            </w:r>
          </w:p>
        </w:tc>
        <w:tc>
          <w:tcPr>
            <w:tcW w:w="5573" w:type="dxa"/>
            <w:gridSpan w:val="2"/>
            <w:noWrap/>
          </w:tcPr>
          <w:p w:rsidR="003351A6" w:rsidRDefault="0017205E" w:rsidP="00D614D3">
            <w:pPr>
              <w:jc w:val="both"/>
              <w:rPr>
                <w:rFonts w:eastAsia="Times New Roman" w:cstheme="minorHAnsi"/>
                <w:color w:val="000000"/>
              </w:rPr>
            </w:pPr>
            <w:hyperlink r:id="rId46" w:history="1">
              <w:r w:rsidR="00196972" w:rsidRPr="001F1C81">
                <w:rPr>
                  <w:rStyle w:val="Hipervnculo"/>
                  <w:rFonts w:eastAsia="Times New Roman" w:cstheme="minorHAnsi"/>
                </w:rPr>
                <w:t>http://www.rtve.es/alacarta/videos/la-dieta-mediterranea/dieta-mediterranea-arroz/846986/</w:t>
              </w:r>
            </w:hyperlink>
          </w:p>
          <w:p w:rsidR="00196972" w:rsidRPr="00023805" w:rsidRDefault="00196972" w:rsidP="00D614D3">
            <w:pPr>
              <w:jc w:val="both"/>
              <w:rPr>
                <w:rFonts w:eastAsia="Times New Roman" w:cstheme="minorHAnsi"/>
                <w:color w:val="000000"/>
              </w:rPr>
            </w:pPr>
          </w:p>
        </w:tc>
      </w:tr>
      <w:tr w:rsidR="00AC2166" w:rsidRPr="00023805" w:rsidTr="00CB2F7A">
        <w:trPr>
          <w:trHeight w:val="300"/>
        </w:trPr>
        <w:tc>
          <w:tcPr>
            <w:tcW w:w="2638" w:type="dxa"/>
            <w:noWrap/>
          </w:tcPr>
          <w:p w:rsidR="00AC2166" w:rsidRPr="00023805" w:rsidRDefault="007B377C" w:rsidP="00D614D3">
            <w:pPr>
              <w:jc w:val="both"/>
              <w:rPr>
                <w:rFonts w:eastAsia="Times New Roman" w:cstheme="minorHAnsi"/>
                <w:color w:val="000000"/>
              </w:rPr>
            </w:pPr>
            <w:r w:rsidRPr="00023805">
              <w:rPr>
                <w:rFonts w:eastAsia="Times New Roman" w:cstheme="minorHAnsi"/>
                <w:color w:val="000000"/>
              </w:rPr>
              <w:t>La dieta mediterránea: Los otros cereales</w:t>
            </w:r>
          </w:p>
        </w:tc>
        <w:tc>
          <w:tcPr>
            <w:tcW w:w="2124" w:type="dxa"/>
            <w:gridSpan w:val="2"/>
            <w:noWrap/>
          </w:tcPr>
          <w:p w:rsidR="00AC2166" w:rsidRPr="00023805" w:rsidRDefault="007B377C" w:rsidP="00D614D3">
            <w:pPr>
              <w:jc w:val="both"/>
              <w:rPr>
                <w:rFonts w:eastAsia="Times New Roman" w:cstheme="minorHAnsi"/>
                <w:color w:val="000000"/>
              </w:rPr>
            </w:pPr>
            <w:r w:rsidRPr="00023805">
              <w:rPr>
                <w:rFonts w:eastAsia="Times New Roman" w:cstheme="minorHAnsi"/>
                <w:color w:val="000000"/>
              </w:rPr>
              <w:t>Enlace Web</w:t>
            </w:r>
          </w:p>
        </w:tc>
        <w:tc>
          <w:tcPr>
            <w:tcW w:w="5573" w:type="dxa"/>
            <w:gridSpan w:val="2"/>
            <w:noWrap/>
          </w:tcPr>
          <w:p w:rsidR="00AC2166" w:rsidRDefault="0017205E" w:rsidP="00D614D3">
            <w:pPr>
              <w:jc w:val="both"/>
              <w:rPr>
                <w:rFonts w:eastAsia="Times New Roman" w:cstheme="minorHAnsi"/>
                <w:color w:val="000000"/>
              </w:rPr>
            </w:pPr>
            <w:hyperlink r:id="rId47" w:history="1">
              <w:r w:rsidR="00196972" w:rsidRPr="001F1C81">
                <w:rPr>
                  <w:rStyle w:val="Hipervnculo"/>
                  <w:rFonts w:eastAsia="Times New Roman" w:cstheme="minorHAnsi"/>
                </w:rPr>
                <w:t>http://www.rtve.es/alacarta/videos/la-dieta-mediterranea/dieta-mediterranea-otros-cereales/867783/</w:t>
              </w:r>
            </w:hyperlink>
          </w:p>
          <w:p w:rsidR="00196972" w:rsidRPr="00023805" w:rsidRDefault="00196972" w:rsidP="00D614D3">
            <w:pPr>
              <w:jc w:val="both"/>
              <w:rPr>
                <w:rFonts w:eastAsia="Times New Roman" w:cstheme="minorHAnsi"/>
                <w:color w:val="000000"/>
              </w:rPr>
            </w:pPr>
          </w:p>
        </w:tc>
      </w:tr>
    </w:tbl>
    <w:p w:rsidR="001552C1" w:rsidRPr="00023805" w:rsidRDefault="001552C1">
      <w:pPr>
        <w:rPr>
          <w:rFonts w:cstheme="minorHAnsi"/>
        </w:rPr>
      </w:pPr>
    </w:p>
    <w:p w:rsidR="007B377C" w:rsidRPr="00023805" w:rsidRDefault="007B377C" w:rsidP="007B377C">
      <w:pPr>
        <w:tabs>
          <w:tab w:val="left" w:pos="708"/>
          <w:tab w:val="left" w:pos="1416"/>
          <w:tab w:val="left" w:pos="2124"/>
          <w:tab w:val="left" w:pos="3282"/>
        </w:tabs>
        <w:jc w:val="both"/>
        <w:rPr>
          <w:rFonts w:cstheme="minorHAnsi"/>
          <w:b/>
          <w:i/>
        </w:rPr>
      </w:pPr>
    </w:p>
    <w:p w:rsidR="00AC2166" w:rsidRPr="00023805" w:rsidRDefault="00AC2166" w:rsidP="00AC2166">
      <w:pPr>
        <w:jc w:val="both"/>
        <w:rPr>
          <w:rFonts w:eastAsia="Times New Roman" w:cstheme="minorHAnsi"/>
          <w:color w:val="000000"/>
          <w:highlight w:val="green"/>
        </w:rPr>
      </w:pPr>
    </w:p>
    <w:p w:rsidR="00AC2166" w:rsidRPr="00023805" w:rsidRDefault="00AC2166" w:rsidP="00AC2166">
      <w:pPr>
        <w:jc w:val="both"/>
        <w:rPr>
          <w:rFonts w:eastAsia="Times New Roman" w:cstheme="minorHAnsi"/>
          <w:color w:val="000000"/>
          <w:highlight w:val="green"/>
        </w:rPr>
      </w:pPr>
    </w:p>
    <w:p w:rsidR="00AC2166" w:rsidRPr="00023805" w:rsidRDefault="00AC2166" w:rsidP="00AC2166">
      <w:pPr>
        <w:jc w:val="both"/>
        <w:rPr>
          <w:rFonts w:eastAsia="Times New Roman" w:cstheme="minorHAnsi"/>
          <w:color w:val="000000"/>
        </w:rPr>
      </w:pPr>
      <w:r w:rsidRPr="00023805">
        <w:rPr>
          <w:rFonts w:eastAsia="Times New Roman" w:cstheme="minorHAnsi"/>
          <w:color w:val="000000"/>
        </w:rPr>
        <w:t xml:space="preserve">  </w:t>
      </w:r>
    </w:p>
    <w:p w:rsidR="00AC2166" w:rsidRPr="00023805" w:rsidRDefault="00AC2166" w:rsidP="00AC2166">
      <w:pPr>
        <w:jc w:val="both"/>
        <w:rPr>
          <w:rFonts w:eastAsia="Times New Roman" w:cstheme="minorHAnsi"/>
          <w:color w:val="000000"/>
        </w:rPr>
      </w:pPr>
    </w:p>
    <w:p w:rsidR="00AC2166" w:rsidRPr="00023805" w:rsidRDefault="00AC2166" w:rsidP="00AC2166">
      <w:pPr>
        <w:jc w:val="both"/>
        <w:rPr>
          <w:rFonts w:cstheme="minorHAnsi"/>
          <w:color w:val="333333"/>
          <w:shd w:val="clear" w:color="auto" w:fill="FFFFFF"/>
        </w:rPr>
      </w:pPr>
    </w:p>
    <w:p w:rsidR="00AC2166" w:rsidRDefault="00AC2166" w:rsidP="00AC2166">
      <w:pPr>
        <w:jc w:val="both"/>
        <w:rPr>
          <w:rFonts w:cstheme="minorHAnsi"/>
          <w:color w:val="333333"/>
          <w:shd w:val="clear" w:color="auto" w:fill="FFFFFF"/>
        </w:rPr>
      </w:pPr>
    </w:p>
    <w:p w:rsidR="00196972" w:rsidRDefault="00196972" w:rsidP="00AC2166">
      <w:pPr>
        <w:jc w:val="both"/>
        <w:rPr>
          <w:rFonts w:cstheme="minorHAnsi"/>
          <w:color w:val="333333"/>
          <w:shd w:val="clear" w:color="auto" w:fill="FFFFFF"/>
        </w:rPr>
      </w:pPr>
    </w:p>
    <w:p w:rsidR="00196972" w:rsidRPr="00023805" w:rsidRDefault="00196972" w:rsidP="00AC2166">
      <w:pPr>
        <w:jc w:val="both"/>
        <w:rPr>
          <w:rFonts w:eastAsia="Times New Roman" w:cstheme="minorHAnsi"/>
          <w:color w:val="000000"/>
          <w:highlight w:val="green"/>
        </w:rPr>
      </w:pPr>
    </w:p>
    <w:tbl>
      <w:tblPr>
        <w:tblW w:w="5000" w:type="pct"/>
        <w:tblCellMar>
          <w:left w:w="70" w:type="dxa"/>
          <w:right w:w="70" w:type="dxa"/>
        </w:tblCellMar>
        <w:tblLook w:val="04A0" w:firstRow="1" w:lastRow="0" w:firstColumn="1" w:lastColumn="0" w:noHBand="0" w:noVBand="1"/>
      </w:tblPr>
      <w:tblGrid>
        <w:gridCol w:w="3670"/>
        <w:gridCol w:w="1946"/>
        <w:gridCol w:w="1841"/>
        <w:gridCol w:w="2505"/>
      </w:tblGrid>
      <w:tr w:rsidR="00360F75" w:rsidRPr="00023805" w:rsidTr="00196972">
        <w:trPr>
          <w:trHeight w:val="660"/>
        </w:trPr>
        <w:tc>
          <w:tcPr>
            <w:tcW w:w="5000" w:type="pct"/>
            <w:gridSpan w:val="4"/>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360F75" w:rsidRPr="00023805" w:rsidRDefault="00360F75" w:rsidP="00360F75">
            <w:pPr>
              <w:spacing w:after="0" w:line="240" w:lineRule="auto"/>
              <w:jc w:val="center"/>
              <w:rPr>
                <w:rFonts w:eastAsia="Times New Roman" w:cstheme="minorHAnsi"/>
                <w:b/>
                <w:color w:val="000000"/>
              </w:rPr>
            </w:pPr>
            <w:r w:rsidRPr="00023805">
              <w:rPr>
                <w:rFonts w:eastAsia="Times New Roman" w:cstheme="minorHAnsi"/>
                <w:b/>
                <w:color w:val="000000"/>
              </w:rPr>
              <w:lastRenderedPageBreak/>
              <w:t>ACTIVIDAD NÚMERO DOS</w:t>
            </w:r>
          </w:p>
        </w:tc>
      </w:tr>
      <w:tr w:rsidR="007C3F13" w:rsidRPr="00023805" w:rsidTr="00196972">
        <w:trPr>
          <w:trHeight w:val="660"/>
        </w:trPr>
        <w:tc>
          <w:tcPr>
            <w:tcW w:w="5000" w:type="pct"/>
            <w:gridSpan w:val="4"/>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7C3F13" w:rsidRPr="00023805" w:rsidRDefault="00C16C4A" w:rsidP="00C16C4A">
            <w:pPr>
              <w:spacing w:after="0" w:line="240" w:lineRule="auto"/>
              <w:jc w:val="both"/>
              <w:rPr>
                <w:rFonts w:eastAsia="Times New Roman" w:cstheme="minorHAnsi"/>
                <w:color w:val="000000"/>
              </w:rPr>
            </w:pPr>
            <w:r w:rsidRPr="00023805">
              <w:rPr>
                <w:rFonts w:eastAsia="Times New Roman" w:cstheme="minorHAnsi"/>
                <w:color w:val="000000"/>
              </w:rPr>
              <w:t xml:space="preserve">Es </w:t>
            </w:r>
            <w:r w:rsidR="007C3F13" w:rsidRPr="00023805">
              <w:rPr>
                <w:rFonts w:eastAsia="Times New Roman" w:cstheme="minorHAnsi"/>
                <w:color w:val="000000"/>
              </w:rPr>
              <w:t xml:space="preserve">una actividad orientada a </w:t>
            </w:r>
            <w:r w:rsidRPr="00023805">
              <w:rPr>
                <w:rFonts w:eastAsia="Times New Roman" w:cstheme="minorHAnsi"/>
                <w:color w:val="000000"/>
              </w:rPr>
              <w:t xml:space="preserve">que el estudiante </w:t>
            </w:r>
            <w:r w:rsidR="007C3F13" w:rsidRPr="00023805">
              <w:rPr>
                <w:rFonts w:eastAsia="Times New Roman" w:cstheme="minorHAnsi"/>
                <w:b/>
                <w:color w:val="000000"/>
              </w:rPr>
              <w:t>anali</w:t>
            </w:r>
            <w:r w:rsidRPr="00023805">
              <w:rPr>
                <w:rFonts w:eastAsia="Times New Roman" w:cstheme="minorHAnsi"/>
                <w:b/>
                <w:color w:val="000000"/>
              </w:rPr>
              <w:t xml:space="preserve">ce y </w:t>
            </w:r>
            <w:r w:rsidR="007C3F13" w:rsidRPr="00023805">
              <w:rPr>
                <w:rFonts w:eastAsia="Times New Roman" w:cstheme="minorHAnsi"/>
                <w:b/>
                <w:color w:val="000000"/>
              </w:rPr>
              <w:t>apli</w:t>
            </w:r>
            <w:r w:rsidRPr="00023805">
              <w:rPr>
                <w:rFonts w:eastAsia="Times New Roman" w:cstheme="minorHAnsi"/>
                <w:b/>
                <w:color w:val="000000"/>
              </w:rPr>
              <w:t xml:space="preserve">que </w:t>
            </w:r>
            <w:r w:rsidRPr="00023805">
              <w:rPr>
                <w:rFonts w:eastAsia="Times New Roman" w:cstheme="minorHAnsi"/>
                <w:color w:val="000000"/>
              </w:rPr>
              <w:t>conceptos y teorías de la disciplina en la resolución de problemas</w:t>
            </w:r>
            <w:r w:rsidRPr="00023805">
              <w:rPr>
                <w:rFonts w:eastAsia="Times New Roman" w:cstheme="minorHAnsi"/>
                <w:b/>
                <w:color w:val="000000"/>
              </w:rPr>
              <w:t xml:space="preserve"> </w:t>
            </w:r>
            <w:r w:rsidR="007C3F13" w:rsidRPr="00023805">
              <w:rPr>
                <w:rFonts w:eastAsia="Times New Roman" w:cstheme="minorHAnsi"/>
                <w:color w:val="000000"/>
              </w:rPr>
              <w:t xml:space="preserve">en </w:t>
            </w:r>
            <w:r w:rsidRPr="00023805">
              <w:rPr>
                <w:rFonts w:eastAsia="Times New Roman" w:cstheme="minorHAnsi"/>
                <w:color w:val="000000"/>
              </w:rPr>
              <w:t>una situación</w:t>
            </w:r>
            <w:r w:rsidR="007C3F13" w:rsidRPr="00023805">
              <w:rPr>
                <w:rFonts w:eastAsia="Times New Roman" w:cstheme="minorHAnsi"/>
                <w:color w:val="000000"/>
              </w:rPr>
              <w:t xml:space="preserve"> real</w:t>
            </w:r>
            <w:r w:rsidRPr="00023805">
              <w:rPr>
                <w:rFonts w:eastAsia="Times New Roman" w:cstheme="minorHAnsi"/>
                <w:color w:val="000000"/>
              </w:rPr>
              <w:t xml:space="preserve"> o hipotética planteada</w:t>
            </w:r>
            <w:r w:rsidR="00C175A9" w:rsidRPr="00023805">
              <w:rPr>
                <w:rFonts w:eastAsia="Times New Roman" w:cstheme="minorHAnsi"/>
                <w:color w:val="000000"/>
              </w:rPr>
              <w:t xml:space="preserve"> (contexto)</w:t>
            </w:r>
            <w:r w:rsidR="007C3F13" w:rsidRPr="00023805">
              <w:rPr>
                <w:rFonts w:eastAsia="Times New Roman" w:cstheme="minorHAnsi"/>
                <w:color w:val="000000"/>
              </w:rPr>
              <w:t xml:space="preserve">.  </w:t>
            </w:r>
            <w:r w:rsidR="00694395" w:rsidRPr="00023805">
              <w:rPr>
                <w:rFonts w:eastAsia="Times New Roman" w:cstheme="minorHAnsi"/>
                <w:color w:val="000000"/>
              </w:rPr>
              <w:t>Está</w:t>
            </w:r>
            <w:r w:rsidR="007C3F13" w:rsidRPr="00023805">
              <w:rPr>
                <w:rFonts w:eastAsia="Times New Roman" w:cstheme="minorHAnsi"/>
                <w:color w:val="000000"/>
              </w:rPr>
              <w:t xml:space="preserve"> compuesta por un m</w:t>
            </w:r>
            <w:r w:rsidR="00C175A9" w:rsidRPr="00023805">
              <w:rPr>
                <w:rFonts w:eastAsia="Times New Roman" w:cstheme="minorHAnsi"/>
                <w:color w:val="000000"/>
              </w:rPr>
              <w:t xml:space="preserve">omento de trabajo independiente </w:t>
            </w:r>
            <w:r w:rsidR="007C3F13" w:rsidRPr="00023805">
              <w:rPr>
                <w:rFonts w:eastAsia="Times New Roman" w:cstheme="minorHAnsi"/>
                <w:color w:val="000000"/>
              </w:rPr>
              <w:t>y un momento de trabajo colaborativo.</w:t>
            </w:r>
          </w:p>
        </w:tc>
      </w:tr>
      <w:tr w:rsidR="005A67BD" w:rsidRPr="00023805" w:rsidTr="00196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E7E7E7"/>
            <w:noWrap/>
            <w:vAlign w:val="bottom"/>
            <w:hideMark/>
          </w:tcPr>
          <w:p w:rsidR="005A67BD" w:rsidRPr="00023805" w:rsidRDefault="005A67BD" w:rsidP="005A67BD">
            <w:pPr>
              <w:spacing w:after="0" w:line="240" w:lineRule="auto"/>
              <w:jc w:val="center"/>
              <w:rPr>
                <w:rFonts w:eastAsia="Times New Roman" w:cstheme="minorHAnsi"/>
                <w:b/>
                <w:color w:val="000000"/>
              </w:rPr>
            </w:pPr>
            <w:r w:rsidRPr="00023805">
              <w:rPr>
                <w:rFonts w:eastAsia="Times New Roman" w:cstheme="minorHAnsi"/>
                <w:b/>
                <w:color w:val="000000"/>
              </w:rPr>
              <w:t>NOMBRE ACTIVIDAD</w:t>
            </w:r>
          </w:p>
        </w:tc>
      </w:tr>
      <w:tr w:rsidR="005A67BD" w:rsidRPr="00023805" w:rsidTr="00196972">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7BD" w:rsidRPr="00023805" w:rsidRDefault="00310CD9" w:rsidP="00196972">
            <w:pPr>
              <w:jc w:val="center"/>
              <w:rPr>
                <w:rFonts w:cstheme="minorHAnsi"/>
                <w:b/>
              </w:rPr>
            </w:pPr>
            <w:r w:rsidRPr="00023805">
              <w:rPr>
                <w:rFonts w:cstheme="minorHAnsi"/>
                <w:b/>
              </w:rPr>
              <w:t xml:space="preserve">Alimentos </w:t>
            </w:r>
            <w:r w:rsidR="00196972">
              <w:rPr>
                <w:rFonts w:cstheme="minorHAnsi"/>
                <w:b/>
              </w:rPr>
              <w:t>grasos (l</w:t>
            </w:r>
            <w:r w:rsidR="007B377C" w:rsidRPr="00023805">
              <w:rPr>
                <w:rFonts w:cstheme="minorHAnsi"/>
                <w:b/>
              </w:rPr>
              <w:t>ípidos)</w:t>
            </w:r>
          </w:p>
        </w:tc>
      </w:tr>
      <w:tr w:rsidR="005A67BD" w:rsidRPr="00023805" w:rsidTr="0019697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5A67BD" w:rsidRPr="00023805" w:rsidRDefault="005A67BD" w:rsidP="005A67BD">
            <w:pPr>
              <w:spacing w:after="0" w:line="240" w:lineRule="auto"/>
              <w:jc w:val="center"/>
              <w:rPr>
                <w:rFonts w:eastAsia="Times New Roman" w:cstheme="minorHAnsi"/>
                <w:b/>
                <w:color w:val="000000"/>
              </w:rPr>
            </w:pPr>
            <w:r w:rsidRPr="00023805">
              <w:rPr>
                <w:rFonts w:eastAsia="Times New Roman" w:cstheme="minorHAnsi"/>
                <w:b/>
                <w:color w:val="000000"/>
              </w:rPr>
              <w:t>SABERES</w:t>
            </w:r>
          </w:p>
        </w:tc>
      </w:tr>
      <w:tr w:rsidR="005A67BD" w:rsidRPr="00023805" w:rsidTr="00196972">
        <w:trPr>
          <w:trHeight w:val="300"/>
        </w:trPr>
        <w:tc>
          <w:tcPr>
            <w:tcW w:w="1563" w:type="pct"/>
            <w:tcBorders>
              <w:top w:val="nil"/>
              <w:left w:val="single" w:sz="4" w:space="0" w:color="auto"/>
              <w:bottom w:val="single" w:sz="4" w:space="0" w:color="auto"/>
              <w:right w:val="single" w:sz="4" w:space="0" w:color="auto"/>
            </w:tcBorders>
            <w:shd w:val="clear" w:color="auto" w:fill="E7E7E7"/>
            <w:noWrap/>
            <w:vAlign w:val="bottom"/>
            <w:hideMark/>
          </w:tcPr>
          <w:p w:rsidR="005A67BD" w:rsidRPr="00023805" w:rsidRDefault="005A67BD" w:rsidP="005A67BD">
            <w:pPr>
              <w:spacing w:after="0" w:line="240" w:lineRule="auto"/>
              <w:jc w:val="center"/>
              <w:rPr>
                <w:rFonts w:eastAsia="Times New Roman" w:cstheme="minorHAnsi"/>
                <w:color w:val="000000"/>
              </w:rPr>
            </w:pPr>
            <w:r w:rsidRPr="00023805">
              <w:rPr>
                <w:rFonts w:eastAsia="Times New Roman" w:cstheme="minorHAnsi"/>
                <w:color w:val="000000"/>
              </w:rPr>
              <w:t>SER</w:t>
            </w:r>
          </w:p>
        </w:tc>
        <w:tc>
          <w:tcPr>
            <w:tcW w:w="2180" w:type="pct"/>
            <w:gridSpan w:val="2"/>
            <w:tcBorders>
              <w:top w:val="nil"/>
              <w:left w:val="nil"/>
              <w:bottom w:val="single" w:sz="4" w:space="0" w:color="auto"/>
              <w:right w:val="single" w:sz="4" w:space="0" w:color="auto"/>
            </w:tcBorders>
            <w:shd w:val="clear" w:color="auto" w:fill="E7E7E7"/>
            <w:noWrap/>
            <w:vAlign w:val="bottom"/>
            <w:hideMark/>
          </w:tcPr>
          <w:p w:rsidR="005A67BD" w:rsidRPr="00023805" w:rsidRDefault="005A67BD" w:rsidP="005A67BD">
            <w:pPr>
              <w:spacing w:after="0" w:line="240" w:lineRule="auto"/>
              <w:jc w:val="center"/>
              <w:rPr>
                <w:rFonts w:eastAsia="Times New Roman" w:cstheme="minorHAnsi"/>
                <w:color w:val="000000"/>
              </w:rPr>
            </w:pPr>
            <w:r w:rsidRPr="00023805">
              <w:rPr>
                <w:rFonts w:eastAsia="Times New Roman" w:cstheme="minorHAnsi"/>
                <w:color w:val="000000"/>
              </w:rPr>
              <w:t>SABER</w:t>
            </w:r>
          </w:p>
        </w:tc>
        <w:tc>
          <w:tcPr>
            <w:tcW w:w="1257" w:type="pct"/>
            <w:tcBorders>
              <w:top w:val="nil"/>
              <w:left w:val="nil"/>
              <w:bottom w:val="single" w:sz="4" w:space="0" w:color="auto"/>
              <w:right w:val="single" w:sz="4" w:space="0" w:color="auto"/>
            </w:tcBorders>
            <w:shd w:val="clear" w:color="auto" w:fill="E7E7E7"/>
            <w:noWrap/>
            <w:vAlign w:val="bottom"/>
            <w:hideMark/>
          </w:tcPr>
          <w:p w:rsidR="005A67BD" w:rsidRPr="00023805" w:rsidRDefault="005A67BD" w:rsidP="005A67BD">
            <w:pPr>
              <w:spacing w:after="0" w:line="240" w:lineRule="auto"/>
              <w:jc w:val="center"/>
              <w:rPr>
                <w:rFonts w:eastAsia="Times New Roman" w:cstheme="minorHAnsi"/>
                <w:color w:val="000000"/>
              </w:rPr>
            </w:pPr>
            <w:r w:rsidRPr="00023805">
              <w:rPr>
                <w:rFonts w:eastAsia="Times New Roman" w:cstheme="minorHAnsi"/>
                <w:color w:val="000000"/>
              </w:rPr>
              <w:t>HACER</w:t>
            </w:r>
          </w:p>
        </w:tc>
      </w:tr>
      <w:tr w:rsidR="00694395" w:rsidRPr="00023805" w:rsidTr="00196972">
        <w:trPr>
          <w:trHeight w:val="948"/>
        </w:trPr>
        <w:tc>
          <w:tcPr>
            <w:tcW w:w="1563" w:type="pct"/>
            <w:tcBorders>
              <w:top w:val="nil"/>
              <w:left w:val="single" w:sz="4" w:space="0" w:color="auto"/>
              <w:bottom w:val="single" w:sz="4" w:space="0" w:color="auto"/>
              <w:right w:val="single" w:sz="4" w:space="0" w:color="auto"/>
            </w:tcBorders>
            <w:shd w:val="clear" w:color="auto" w:fill="E8E8E8"/>
            <w:noWrap/>
            <w:vAlign w:val="center"/>
            <w:hideMark/>
          </w:tcPr>
          <w:p w:rsidR="00694395" w:rsidRPr="00023805" w:rsidRDefault="00694395" w:rsidP="00B817CE">
            <w:pPr>
              <w:rPr>
                <w:rFonts w:cstheme="minorHAnsi"/>
              </w:rPr>
            </w:pPr>
            <w:r w:rsidRPr="00023805">
              <w:rPr>
                <w:rFonts w:cstheme="minorHAnsi"/>
              </w:rPr>
              <w:t xml:space="preserve">Actitudes y valores desarrollados o favorecidos con la realización de la actividad. </w:t>
            </w:r>
          </w:p>
        </w:tc>
        <w:tc>
          <w:tcPr>
            <w:tcW w:w="2180" w:type="pct"/>
            <w:gridSpan w:val="2"/>
            <w:tcBorders>
              <w:top w:val="nil"/>
              <w:left w:val="nil"/>
              <w:bottom w:val="single" w:sz="4" w:space="0" w:color="auto"/>
              <w:right w:val="single" w:sz="4" w:space="0" w:color="auto"/>
            </w:tcBorders>
            <w:shd w:val="clear" w:color="auto" w:fill="E8E8E8"/>
            <w:noWrap/>
            <w:vAlign w:val="center"/>
            <w:hideMark/>
          </w:tcPr>
          <w:p w:rsidR="00694395" w:rsidRPr="00023805" w:rsidRDefault="00694395" w:rsidP="002225C4">
            <w:pPr>
              <w:jc w:val="both"/>
              <w:rPr>
                <w:rFonts w:cstheme="minorHAnsi"/>
              </w:rPr>
            </w:pPr>
            <w:r w:rsidRPr="00023805">
              <w:rPr>
                <w:rFonts w:cstheme="minorHAnsi"/>
              </w:rPr>
              <w:t>Conocimientos, conceptos, tipologías, teorías requeridas para el desarrollo de la actividad.</w:t>
            </w:r>
          </w:p>
        </w:tc>
        <w:tc>
          <w:tcPr>
            <w:tcW w:w="1257" w:type="pct"/>
            <w:tcBorders>
              <w:top w:val="nil"/>
              <w:left w:val="nil"/>
              <w:bottom w:val="single" w:sz="4" w:space="0" w:color="auto"/>
              <w:right w:val="single" w:sz="4" w:space="0" w:color="auto"/>
            </w:tcBorders>
            <w:shd w:val="clear" w:color="auto" w:fill="E8E8E8"/>
            <w:noWrap/>
            <w:vAlign w:val="center"/>
            <w:hideMark/>
          </w:tcPr>
          <w:p w:rsidR="00694395" w:rsidRPr="00023805" w:rsidRDefault="00694395" w:rsidP="002225C4">
            <w:pPr>
              <w:jc w:val="both"/>
              <w:rPr>
                <w:rFonts w:cstheme="minorHAnsi"/>
              </w:rPr>
            </w:pPr>
            <w:r w:rsidRPr="00023805">
              <w:rPr>
                <w:rFonts w:cstheme="minorHAnsi"/>
              </w:rPr>
              <w:t xml:space="preserve">Habilidades y destrezas desarrolladas con la realización de la actividad. </w:t>
            </w:r>
          </w:p>
        </w:tc>
      </w:tr>
      <w:tr w:rsidR="00694395" w:rsidRPr="00023805" w:rsidTr="00196972">
        <w:trPr>
          <w:trHeight w:val="585"/>
        </w:trPr>
        <w:tc>
          <w:tcPr>
            <w:tcW w:w="1563" w:type="pct"/>
            <w:tcBorders>
              <w:top w:val="nil"/>
              <w:left w:val="single" w:sz="4" w:space="0" w:color="auto"/>
              <w:bottom w:val="single" w:sz="4" w:space="0" w:color="auto"/>
              <w:right w:val="single" w:sz="4" w:space="0" w:color="auto"/>
            </w:tcBorders>
            <w:shd w:val="clear" w:color="auto" w:fill="auto"/>
            <w:noWrap/>
            <w:vAlign w:val="center"/>
          </w:tcPr>
          <w:p w:rsidR="00196972" w:rsidRDefault="00196972" w:rsidP="00196972">
            <w:pPr>
              <w:jc w:val="both"/>
              <w:rPr>
                <w:rFonts w:eastAsia="Times New Roman" w:cstheme="minorHAnsi"/>
              </w:rPr>
            </w:pPr>
            <w:r>
              <w:rPr>
                <w:rFonts w:eastAsia="Times New Roman" w:cstheme="minorHAnsi"/>
              </w:rPr>
              <w:t xml:space="preserve">Reconoce la </w:t>
            </w:r>
            <w:r w:rsidR="000D2A41" w:rsidRPr="00023805">
              <w:rPr>
                <w:rFonts w:eastAsia="Times New Roman" w:cstheme="minorHAnsi"/>
              </w:rPr>
              <w:t>import</w:t>
            </w:r>
            <w:r>
              <w:rPr>
                <w:rFonts w:eastAsia="Times New Roman" w:cstheme="minorHAnsi"/>
              </w:rPr>
              <w:t>ancia bromatológica y la</w:t>
            </w:r>
            <w:r w:rsidR="000D2A41" w:rsidRPr="00023805">
              <w:rPr>
                <w:rFonts w:eastAsia="Times New Roman" w:cstheme="minorHAnsi"/>
              </w:rPr>
              <w:t xml:space="preserve"> incidencia en la gastronomía colombiana</w:t>
            </w:r>
            <w:r>
              <w:rPr>
                <w:rFonts w:eastAsia="Times New Roman" w:cstheme="minorHAnsi"/>
              </w:rPr>
              <w:t xml:space="preserve"> </w:t>
            </w:r>
            <w:r w:rsidRPr="00023805">
              <w:rPr>
                <w:rFonts w:eastAsia="Times New Roman" w:cstheme="minorHAnsi"/>
              </w:rPr>
              <w:t>de los alimentos grasos (lípidos)</w:t>
            </w:r>
            <w:r w:rsidR="000D2A41" w:rsidRPr="00023805">
              <w:rPr>
                <w:rFonts w:eastAsia="Times New Roman" w:cstheme="minorHAnsi"/>
              </w:rPr>
              <w:t>.</w:t>
            </w:r>
          </w:p>
          <w:p w:rsidR="00196972" w:rsidRPr="00023805" w:rsidRDefault="00196972" w:rsidP="00196972">
            <w:pPr>
              <w:jc w:val="both"/>
              <w:rPr>
                <w:rFonts w:eastAsia="Times New Roman" w:cstheme="minorHAnsi"/>
              </w:rPr>
            </w:pPr>
          </w:p>
        </w:tc>
        <w:tc>
          <w:tcPr>
            <w:tcW w:w="2180" w:type="pct"/>
            <w:gridSpan w:val="2"/>
            <w:tcBorders>
              <w:top w:val="nil"/>
              <w:left w:val="nil"/>
              <w:bottom w:val="single" w:sz="4" w:space="0" w:color="auto"/>
              <w:right w:val="single" w:sz="4" w:space="0" w:color="auto"/>
            </w:tcBorders>
            <w:shd w:val="clear" w:color="auto" w:fill="auto"/>
            <w:noWrap/>
            <w:vAlign w:val="center"/>
          </w:tcPr>
          <w:p w:rsidR="00196972" w:rsidRDefault="00196972" w:rsidP="00AE312B">
            <w:pPr>
              <w:jc w:val="both"/>
              <w:rPr>
                <w:rFonts w:eastAsia="Times New Roman" w:cstheme="minorHAnsi"/>
              </w:rPr>
            </w:pPr>
            <w:r>
              <w:rPr>
                <w:rFonts w:eastAsia="Times New Roman" w:cstheme="minorHAnsi"/>
              </w:rPr>
              <w:t>Explica</w:t>
            </w:r>
            <w:r w:rsidR="000D2A41" w:rsidRPr="00023805">
              <w:rPr>
                <w:rFonts w:eastAsia="Times New Roman" w:cstheme="minorHAnsi"/>
              </w:rPr>
              <w:t xml:space="preserve"> las interacciones que se deriv</w:t>
            </w:r>
            <w:r w:rsidR="00AE312B" w:rsidRPr="00023805">
              <w:rPr>
                <w:rFonts w:eastAsia="Times New Roman" w:cstheme="minorHAnsi"/>
              </w:rPr>
              <w:t>an del inadecuado manejo de lo</w:t>
            </w:r>
            <w:r w:rsidR="000D2A41" w:rsidRPr="00023805">
              <w:rPr>
                <w:rFonts w:eastAsia="Times New Roman" w:cstheme="minorHAnsi"/>
              </w:rPr>
              <w:t>s</w:t>
            </w:r>
            <w:r w:rsidR="00AE312B" w:rsidRPr="00023805">
              <w:rPr>
                <w:rFonts w:eastAsia="Times New Roman" w:cstheme="minorHAnsi"/>
              </w:rPr>
              <w:t xml:space="preserve"> alimentos grasos</w:t>
            </w:r>
            <w:r w:rsidR="00531DED" w:rsidRPr="00023805">
              <w:rPr>
                <w:rFonts w:eastAsia="Times New Roman" w:cstheme="minorHAnsi"/>
              </w:rPr>
              <w:t>, así como los métodos apropiados para garantizar la obtención de productos de óptima calidad e inocuidad.</w:t>
            </w:r>
          </w:p>
          <w:p w:rsidR="00196972" w:rsidRPr="00023805" w:rsidRDefault="00196972" w:rsidP="00AE312B">
            <w:pPr>
              <w:jc w:val="both"/>
              <w:rPr>
                <w:rFonts w:eastAsia="Times New Roman" w:cstheme="minorHAnsi"/>
              </w:rPr>
            </w:pPr>
          </w:p>
        </w:tc>
        <w:tc>
          <w:tcPr>
            <w:tcW w:w="1257" w:type="pct"/>
            <w:tcBorders>
              <w:top w:val="nil"/>
              <w:left w:val="nil"/>
              <w:bottom w:val="single" w:sz="4" w:space="0" w:color="auto"/>
              <w:right w:val="single" w:sz="4" w:space="0" w:color="auto"/>
            </w:tcBorders>
            <w:shd w:val="clear" w:color="auto" w:fill="auto"/>
            <w:noWrap/>
            <w:vAlign w:val="center"/>
          </w:tcPr>
          <w:p w:rsidR="00196972" w:rsidRPr="00023805" w:rsidRDefault="00196972" w:rsidP="00AE312B">
            <w:pPr>
              <w:jc w:val="both"/>
              <w:rPr>
                <w:rFonts w:eastAsia="Times New Roman" w:cstheme="minorHAnsi"/>
              </w:rPr>
            </w:pPr>
            <w:r>
              <w:rPr>
                <w:rFonts w:eastAsia="Times New Roman" w:cstheme="minorHAnsi"/>
              </w:rPr>
              <w:t>Construye</w:t>
            </w:r>
            <w:r w:rsidR="00531DED" w:rsidRPr="00023805">
              <w:rPr>
                <w:rFonts w:eastAsia="Times New Roman" w:cstheme="minorHAnsi"/>
              </w:rPr>
              <w:t xml:space="preserve"> estrategias que le permitan preservar </w:t>
            </w:r>
            <w:r w:rsidR="00AE312B" w:rsidRPr="00023805">
              <w:rPr>
                <w:rFonts w:eastAsia="Times New Roman" w:cstheme="minorHAnsi"/>
              </w:rPr>
              <w:t>los alimentos grasos</w:t>
            </w:r>
            <w:r w:rsidR="00531DED" w:rsidRPr="00023805">
              <w:rPr>
                <w:rFonts w:eastAsia="Times New Roman" w:cstheme="minorHAnsi"/>
              </w:rPr>
              <w:t>, haciendo una mejor disposició</w:t>
            </w:r>
            <w:r>
              <w:rPr>
                <w:rFonts w:eastAsia="Times New Roman" w:cstheme="minorHAnsi"/>
              </w:rPr>
              <w:t>n y aprovechamiento de ellos</w:t>
            </w:r>
            <w:r w:rsidR="00531DED" w:rsidRPr="00023805">
              <w:rPr>
                <w:rFonts w:eastAsia="Times New Roman" w:cstheme="minorHAnsi"/>
              </w:rPr>
              <w:t>.</w:t>
            </w:r>
          </w:p>
        </w:tc>
      </w:tr>
      <w:tr w:rsidR="00694395" w:rsidRPr="00023805" w:rsidTr="00196972">
        <w:trPr>
          <w:trHeight w:val="300"/>
        </w:trPr>
        <w:tc>
          <w:tcPr>
            <w:tcW w:w="1563" w:type="pct"/>
            <w:tcBorders>
              <w:top w:val="nil"/>
              <w:left w:val="single" w:sz="4" w:space="0" w:color="auto"/>
              <w:bottom w:val="single" w:sz="4" w:space="0" w:color="auto"/>
              <w:right w:val="single" w:sz="4" w:space="0" w:color="auto"/>
            </w:tcBorders>
            <w:shd w:val="clear" w:color="auto" w:fill="E7E7E7"/>
            <w:noWrap/>
            <w:vAlign w:val="bottom"/>
            <w:hideMark/>
          </w:tcPr>
          <w:p w:rsidR="00694395" w:rsidRPr="00023805" w:rsidRDefault="00694395" w:rsidP="005A67BD">
            <w:pPr>
              <w:spacing w:after="0" w:line="240" w:lineRule="auto"/>
              <w:jc w:val="center"/>
              <w:rPr>
                <w:rFonts w:eastAsia="Times New Roman" w:cstheme="minorHAnsi"/>
                <w:color w:val="000000"/>
              </w:rPr>
            </w:pPr>
            <w:r w:rsidRPr="00023805">
              <w:rPr>
                <w:rFonts w:eastAsia="Times New Roman" w:cstheme="minorHAnsi"/>
                <w:color w:val="000000"/>
              </w:rPr>
              <w:t>HTI</w:t>
            </w:r>
          </w:p>
        </w:tc>
        <w:tc>
          <w:tcPr>
            <w:tcW w:w="2180" w:type="pct"/>
            <w:gridSpan w:val="2"/>
            <w:tcBorders>
              <w:top w:val="nil"/>
              <w:left w:val="nil"/>
              <w:bottom w:val="single" w:sz="4" w:space="0" w:color="auto"/>
              <w:right w:val="single" w:sz="4" w:space="0" w:color="auto"/>
            </w:tcBorders>
            <w:shd w:val="clear" w:color="auto" w:fill="E7E7E7"/>
            <w:noWrap/>
            <w:vAlign w:val="bottom"/>
            <w:hideMark/>
          </w:tcPr>
          <w:p w:rsidR="00694395" w:rsidRPr="00023805" w:rsidRDefault="00694395" w:rsidP="005A67BD">
            <w:pPr>
              <w:spacing w:after="0" w:line="240" w:lineRule="auto"/>
              <w:jc w:val="center"/>
              <w:rPr>
                <w:rFonts w:eastAsia="Times New Roman" w:cstheme="minorHAnsi"/>
                <w:color w:val="000000"/>
              </w:rPr>
            </w:pPr>
            <w:r w:rsidRPr="00023805">
              <w:rPr>
                <w:rFonts w:eastAsia="Times New Roman" w:cstheme="minorHAnsi"/>
                <w:color w:val="000000"/>
              </w:rPr>
              <w:t>HTC</w:t>
            </w:r>
          </w:p>
        </w:tc>
        <w:tc>
          <w:tcPr>
            <w:tcW w:w="1257" w:type="pct"/>
            <w:tcBorders>
              <w:top w:val="nil"/>
              <w:left w:val="nil"/>
              <w:bottom w:val="single" w:sz="4" w:space="0" w:color="auto"/>
              <w:right w:val="single" w:sz="4" w:space="0" w:color="auto"/>
            </w:tcBorders>
            <w:shd w:val="clear" w:color="auto" w:fill="E7E7E7"/>
            <w:noWrap/>
            <w:vAlign w:val="bottom"/>
            <w:hideMark/>
          </w:tcPr>
          <w:p w:rsidR="00694395" w:rsidRPr="00023805" w:rsidRDefault="00694395" w:rsidP="005A67BD">
            <w:pPr>
              <w:spacing w:after="0" w:line="240" w:lineRule="auto"/>
              <w:jc w:val="center"/>
              <w:rPr>
                <w:rFonts w:eastAsia="Times New Roman" w:cstheme="minorHAnsi"/>
                <w:color w:val="000000"/>
              </w:rPr>
            </w:pPr>
            <w:r w:rsidRPr="00023805">
              <w:rPr>
                <w:rFonts w:eastAsia="Times New Roman" w:cstheme="minorHAnsi"/>
                <w:color w:val="000000"/>
              </w:rPr>
              <w:t>HTT</w:t>
            </w:r>
          </w:p>
        </w:tc>
      </w:tr>
      <w:tr w:rsidR="00694395" w:rsidRPr="00023805" w:rsidTr="00196972">
        <w:trPr>
          <w:trHeight w:val="467"/>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694395" w:rsidRPr="00023805" w:rsidRDefault="00694395" w:rsidP="005A67BD">
            <w:pPr>
              <w:spacing w:after="0" w:line="240" w:lineRule="auto"/>
              <w:jc w:val="center"/>
              <w:rPr>
                <w:rFonts w:eastAsia="Times New Roman" w:cstheme="minorHAnsi"/>
                <w:color w:val="000000"/>
              </w:rPr>
            </w:pPr>
            <w:r w:rsidRPr="00023805">
              <w:rPr>
                <w:rFonts w:eastAsia="Times New Roman" w:cstheme="minorHAnsi"/>
                <w:color w:val="000000"/>
              </w:rPr>
              <w:t>4</w:t>
            </w:r>
          </w:p>
        </w:tc>
        <w:tc>
          <w:tcPr>
            <w:tcW w:w="2180" w:type="pct"/>
            <w:gridSpan w:val="2"/>
            <w:tcBorders>
              <w:top w:val="nil"/>
              <w:left w:val="nil"/>
              <w:bottom w:val="single" w:sz="4" w:space="0" w:color="auto"/>
              <w:right w:val="single" w:sz="4" w:space="0" w:color="auto"/>
            </w:tcBorders>
            <w:shd w:val="clear" w:color="auto" w:fill="auto"/>
            <w:noWrap/>
            <w:vAlign w:val="bottom"/>
            <w:hideMark/>
          </w:tcPr>
          <w:p w:rsidR="00694395" w:rsidRPr="00023805" w:rsidRDefault="00694395" w:rsidP="005A67BD">
            <w:pPr>
              <w:spacing w:after="0" w:line="240" w:lineRule="auto"/>
              <w:jc w:val="center"/>
              <w:rPr>
                <w:rFonts w:eastAsia="Times New Roman" w:cstheme="minorHAnsi"/>
                <w:color w:val="000000"/>
              </w:rPr>
            </w:pPr>
            <w:r w:rsidRPr="00023805">
              <w:rPr>
                <w:rFonts w:eastAsia="Times New Roman" w:cstheme="minorHAnsi"/>
                <w:color w:val="000000"/>
              </w:rPr>
              <w:t>4</w:t>
            </w:r>
          </w:p>
        </w:tc>
        <w:tc>
          <w:tcPr>
            <w:tcW w:w="1257" w:type="pct"/>
            <w:tcBorders>
              <w:top w:val="nil"/>
              <w:left w:val="nil"/>
              <w:bottom w:val="single" w:sz="4" w:space="0" w:color="auto"/>
              <w:right w:val="single" w:sz="4" w:space="0" w:color="auto"/>
            </w:tcBorders>
            <w:shd w:val="clear" w:color="auto" w:fill="auto"/>
            <w:noWrap/>
            <w:vAlign w:val="bottom"/>
            <w:hideMark/>
          </w:tcPr>
          <w:p w:rsidR="00694395" w:rsidRPr="00023805" w:rsidRDefault="00694395" w:rsidP="005A67BD">
            <w:pPr>
              <w:spacing w:after="0" w:line="240" w:lineRule="auto"/>
              <w:jc w:val="center"/>
              <w:rPr>
                <w:rFonts w:eastAsia="Times New Roman" w:cstheme="minorHAnsi"/>
                <w:color w:val="000000"/>
              </w:rPr>
            </w:pPr>
            <w:r w:rsidRPr="00023805">
              <w:rPr>
                <w:rFonts w:eastAsia="Times New Roman" w:cstheme="minorHAnsi"/>
                <w:color w:val="000000"/>
              </w:rPr>
              <w:t>4</w:t>
            </w:r>
          </w:p>
        </w:tc>
      </w:tr>
      <w:tr w:rsidR="00694395" w:rsidRPr="00023805" w:rsidTr="0019697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694395" w:rsidRPr="00023805" w:rsidRDefault="00694395" w:rsidP="005A67BD">
            <w:pPr>
              <w:spacing w:after="0" w:line="240" w:lineRule="auto"/>
              <w:rPr>
                <w:rFonts w:eastAsia="Times New Roman" w:cstheme="minorHAnsi"/>
                <w:b/>
                <w:color w:val="000000"/>
              </w:rPr>
            </w:pPr>
            <w:r w:rsidRPr="00023805">
              <w:rPr>
                <w:rFonts w:eastAsia="Times New Roman" w:cstheme="minorHAnsi"/>
                <w:b/>
                <w:color w:val="000000"/>
              </w:rPr>
              <w:t>CONTEXTO PARA LA ACTIVIDAD</w:t>
            </w:r>
          </w:p>
        </w:tc>
      </w:tr>
      <w:tr w:rsidR="00694395" w:rsidRPr="00023805" w:rsidTr="00196972">
        <w:trPr>
          <w:trHeight w:val="1020"/>
        </w:trPr>
        <w:tc>
          <w:tcPr>
            <w:tcW w:w="5000" w:type="pct"/>
            <w:gridSpan w:val="4"/>
            <w:tcBorders>
              <w:top w:val="single" w:sz="4" w:space="0" w:color="auto"/>
              <w:left w:val="single" w:sz="4" w:space="0" w:color="auto"/>
              <w:bottom w:val="single" w:sz="4" w:space="0" w:color="auto"/>
              <w:right w:val="single" w:sz="4" w:space="0" w:color="auto"/>
            </w:tcBorders>
            <w:shd w:val="clear" w:color="auto" w:fill="E7E7E7"/>
            <w:vAlign w:val="center"/>
            <w:hideMark/>
          </w:tcPr>
          <w:p w:rsidR="00C16C4A" w:rsidRPr="00023805" w:rsidRDefault="00C16C4A" w:rsidP="001205E8">
            <w:pPr>
              <w:spacing w:after="0" w:line="240" w:lineRule="auto"/>
              <w:jc w:val="both"/>
              <w:rPr>
                <w:rFonts w:eastAsia="Times New Roman" w:cstheme="minorHAnsi"/>
                <w:color w:val="000000"/>
              </w:rPr>
            </w:pPr>
            <w:r w:rsidRPr="00023805">
              <w:rPr>
                <w:rFonts w:eastAsia="Times New Roman" w:cstheme="minorHAnsi"/>
                <w:color w:val="000000"/>
              </w:rPr>
              <w:t xml:space="preserve">Debe contener un planteamiento del </w:t>
            </w:r>
            <w:r w:rsidRPr="00023805">
              <w:rPr>
                <w:rFonts w:eastAsia="Times New Roman" w:cstheme="minorHAnsi"/>
                <w:b/>
                <w:color w:val="000000"/>
              </w:rPr>
              <w:t>contexto para la actividad</w:t>
            </w:r>
            <w:r w:rsidRPr="00023805">
              <w:rPr>
                <w:rFonts w:eastAsia="Times New Roman" w:cstheme="minorHAnsi"/>
                <w:color w:val="000000"/>
              </w:rPr>
              <w:t xml:space="preserve">, mediante una situación, caso, problema, ejemplo, lugar o escenario ya sea real o hipotético, que le muestre al estudiante la necesidad y utilidad del conocimiento.  Debe plantearse </w:t>
            </w:r>
            <w:r w:rsidRPr="00023805">
              <w:rPr>
                <w:rFonts w:eastAsia="Times New Roman" w:cstheme="minorHAnsi"/>
                <w:b/>
                <w:color w:val="000000"/>
              </w:rPr>
              <w:t>preferiblemente como la continuación o complemento</w:t>
            </w:r>
            <w:r w:rsidRPr="00023805">
              <w:rPr>
                <w:rFonts w:eastAsia="Times New Roman" w:cstheme="minorHAnsi"/>
                <w:color w:val="000000"/>
              </w:rPr>
              <w:t xml:space="preserve"> </w:t>
            </w:r>
            <w:r w:rsidRPr="00023805">
              <w:rPr>
                <w:rFonts w:eastAsia="Times New Roman" w:cstheme="minorHAnsi"/>
                <w:b/>
                <w:color w:val="000000"/>
              </w:rPr>
              <w:t>al contexto para la actividad uno.</w:t>
            </w:r>
            <w:r w:rsidRPr="00023805">
              <w:rPr>
                <w:rFonts w:eastAsia="Times New Roman" w:cstheme="minorHAnsi"/>
                <w:color w:val="000000"/>
              </w:rPr>
              <w:t xml:space="preserve">  La actividad planteada en el momento individual y colaborativo debe estar referida al presente contexto. </w:t>
            </w:r>
            <w:r w:rsidR="00D502F4" w:rsidRPr="00023805">
              <w:rPr>
                <w:rFonts w:eastAsia="Times New Roman" w:cstheme="minorHAnsi"/>
                <w:color w:val="000000"/>
              </w:rPr>
              <w:t xml:space="preserve">Preferiblemente debe ser la continuación o ampliación del contexto planteado para la actividad número uno </w:t>
            </w:r>
            <w:r w:rsidRPr="00023805">
              <w:rPr>
                <w:rFonts w:eastAsia="Times New Roman" w:cstheme="minorHAnsi"/>
                <w:color w:val="000000"/>
              </w:rPr>
              <w:t>(Tamaño aproximado: 1 página)</w:t>
            </w:r>
          </w:p>
          <w:p w:rsidR="00C16C4A" w:rsidRPr="00023805" w:rsidRDefault="00C16C4A" w:rsidP="001205E8">
            <w:pPr>
              <w:spacing w:after="0" w:line="240" w:lineRule="auto"/>
              <w:jc w:val="both"/>
              <w:rPr>
                <w:rFonts w:eastAsia="Times New Roman" w:cstheme="minorHAnsi"/>
                <w:color w:val="000000"/>
              </w:rPr>
            </w:pPr>
          </w:p>
        </w:tc>
      </w:tr>
      <w:tr w:rsidR="00694395" w:rsidRPr="00023805" w:rsidTr="00196972">
        <w:trPr>
          <w:trHeight w:val="1264"/>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A71E2E" w:rsidRDefault="00A71E2E" w:rsidP="00E5013A">
            <w:pPr>
              <w:spacing w:after="0" w:line="240" w:lineRule="auto"/>
              <w:jc w:val="both"/>
              <w:rPr>
                <w:rFonts w:eastAsia="Times New Roman" w:cstheme="minorHAnsi"/>
              </w:rPr>
            </w:pPr>
          </w:p>
          <w:p w:rsidR="00B322B2" w:rsidRPr="00023805" w:rsidRDefault="00B322B2" w:rsidP="00E5013A">
            <w:pPr>
              <w:spacing w:after="0" w:line="240" w:lineRule="auto"/>
              <w:jc w:val="both"/>
              <w:rPr>
                <w:rFonts w:eastAsia="Times New Roman" w:cstheme="minorHAnsi"/>
              </w:rPr>
            </w:pPr>
            <w:r w:rsidRPr="00023805">
              <w:rPr>
                <w:rFonts w:eastAsia="Times New Roman" w:cstheme="minorHAnsi"/>
              </w:rPr>
              <w:t xml:space="preserve">Una vez más Guillermo, necesita aprender </w:t>
            </w:r>
            <w:r w:rsidR="00000F25">
              <w:rPr>
                <w:rFonts w:eastAsia="Times New Roman" w:cstheme="minorHAnsi"/>
              </w:rPr>
              <w:t xml:space="preserve">sobre </w:t>
            </w:r>
            <w:r w:rsidRPr="00023805">
              <w:rPr>
                <w:rFonts w:eastAsia="Times New Roman" w:cstheme="minorHAnsi"/>
              </w:rPr>
              <w:t xml:space="preserve">la importancia nutricional y el consumo adecuado de los alimentos grasos, debido </w:t>
            </w:r>
            <w:r w:rsidR="00000F25">
              <w:rPr>
                <w:rFonts w:eastAsia="Times New Roman" w:cstheme="minorHAnsi"/>
              </w:rPr>
              <w:t xml:space="preserve">a </w:t>
            </w:r>
            <w:r w:rsidRPr="00023805">
              <w:rPr>
                <w:rFonts w:eastAsia="Times New Roman" w:cstheme="minorHAnsi"/>
              </w:rPr>
              <w:t>que existen mitos generados por la in</w:t>
            </w:r>
            <w:r w:rsidR="00000F25">
              <w:rPr>
                <w:rFonts w:eastAsia="Times New Roman" w:cstheme="minorHAnsi"/>
              </w:rPr>
              <w:t>g</w:t>
            </w:r>
            <w:r w:rsidR="004827F8">
              <w:rPr>
                <w:rFonts w:eastAsia="Times New Roman" w:cstheme="minorHAnsi"/>
              </w:rPr>
              <w:t>esta de este tipo de alimentos y que se presenta</w:t>
            </w:r>
            <w:r w:rsidR="00000F25">
              <w:rPr>
                <w:rFonts w:eastAsia="Times New Roman" w:cstheme="minorHAnsi"/>
              </w:rPr>
              <w:t xml:space="preserve"> un</w:t>
            </w:r>
            <w:r w:rsidRPr="00023805">
              <w:rPr>
                <w:rFonts w:eastAsia="Times New Roman" w:cstheme="minorHAnsi"/>
              </w:rPr>
              <w:t xml:space="preserve"> inadecuado consumo </w:t>
            </w:r>
            <w:r w:rsidR="00A71E2E">
              <w:rPr>
                <w:rFonts w:eastAsia="Times New Roman" w:cstheme="minorHAnsi"/>
              </w:rPr>
              <w:t>de ellos</w:t>
            </w:r>
            <w:r w:rsidR="00D948B2">
              <w:rPr>
                <w:rFonts w:eastAsia="Times New Roman" w:cstheme="minorHAnsi"/>
              </w:rPr>
              <w:t>;</w:t>
            </w:r>
            <w:r w:rsidR="004827F8">
              <w:rPr>
                <w:rFonts w:eastAsia="Times New Roman" w:cstheme="minorHAnsi"/>
              </w:rPr>
              <w:t xml:space="preserve"> lo </w:t>
            </w:r>
            <w:r w:rsidR="00A71E2E">
              <w:rPr>
                <w:rFonts w:eastAsia="Times New Roman" w:cstheme="minorHAnsi"/>
              </w:rPr>
              <w:t>cual ha</w:t>
            </w:r>
            <w:r w:rsidR="00000F25">
              <w:rPr>
                <w:rFonts w:eastAsia="Times New Roman" w:cstheme="minorHAnsi"/>
              </w:rPr>
              <w:t xml:space="preserve"> llevado </w:t>
            </w:r>
            <w:r w:rsidR="00A71E2E">
              <w:rPr>
                <w:rFonts w:eastAsia="Times New Roman" w:cstheme="minorHAnsi"/>
              </w:rPr>
              <w:t>a la</w:t>
            </w:r>
            <w:r w:rsidR="00000F25">
              <w:rPr>
                <w:rFonts w:eastAsia="Times New Roman" w:cstheme="minorHAnsi"/>
              </w:rPr>
              <w:t xml:space="preserve"> generación</w:t>
            </w:r>
            <w:r w:rsidRPr="00023805">
              <w:rPr>
                <w:rFonts w:eastAsia="Times New Roman" w:cstheme="minorHAnsi"/>
              </w:rPr>
              <w:t xml:space="preserve"> </w:t>
            </w:r>
            <w:r w:rsidR="00000F25">
              <w:rPr>
                <w:rFonts w:eastAsia="Times New Roman" w:cstheme="minorHAnsi"/>
              </w:rPr>
              <w:t xml:space="preserve">de </w:t>
            </w:r>
            <w:r w:rsidRPr="00023805">
              <w:rPr>
                <w:rFonts w:eastAsia="Times New Roman" w:cstheme="minorHAnsi"/>
              </w:rPr>
              <w:t xml:space="preserve">problemas de salud pública </w:t>
            </w:r>
            <w:r w:rsidR="004827F8">
              <w:rPr>
                <w:rFonts w:eastAsia="Times New Roman" w:cstheme="minorHAnsi"/>
              </w:rPr>
              <w:t xml:space="preserve">como las </w:t>
            </w:r>
            <w:r w:rsidRPr="00023805">
              <w:rPr>
                <w:rFonts w:eastAsia="Times New Roman" w:cstheme="minorHAnsi"/>
              </w:rPr>
              <w:t xml:space="preserve">enfermedades asociadas </w:t>
            </w:r>
            <w:r w:rsidR="00D948B2">
              <w:rPr>
                <w:rFonts w:eastAsia="Times New Roman" w:cstheme="minorHAnsi"/>
              </w:rPr>
              <w:t>a</w:t>
            </w:r>
            <w:r w:rsidRPr="00023805">
              <w:rPr>
                <w:rFonts w:eastAsia="Times New Roman" w:cstheme="minorHAnsi"/>
              </w:rPr>
              <w:t xml:space="preserve"> dietas </w:t>
            </w:r>
            <w:r w:rsidR="00A71E2E">
              <w:rPr>
                <w:rFonts w:eastAsia="Times New Roman" w:cstheme="minorHAnsi"/>
              </w:rPr>
              <w:t xml:space="preserve">hiperlipídicas </w:t>
            </w:r>
            <w:r w:rsidR="00D948B2">
              <w:rPr>
                <w:rFonts w:eastAsia="Times New Roman" w:cstheme="minorHAnsi"/>
              </w:rPr>
              <w:t>en las que se consumen</w:t>
            </w:r>
            <w:r w:rsidRPr="00023805">
              <w:rPr>
                <w:rFonts w:eastAsia="Times New Roman" w:cstheme="minorHAnsi"/>
              </w:rPr>
              <w:t xml:space="preserve"> de forma indiscriminada este tipo de productos.</w:t>
            </w:r>
          </w:p>
          <w:p w:rsidR="00B322B2" w:rsidRPr="00023805" w:rsidRDefault="00B322B2" w:rsidP="00E5013A">
            <w:pPr>
              <w:spacing w:after="0" w:line="240" w:lineRule="auto"/>
              <w:jc w:val="both"/>
              <w:rPr>
                <w:rFonts w:eastAsia="Times New Roman" w:cstheme="minorHAnsi"/>
              </w:rPr>
            </w:pPr>
          </w:p>
          <w:p w:rsidR="00373DA9" w:rsidRPr="00023805" w:rsidRDefault="00E5013A" w:rsidP="00E5013A">
            <w:pPr>
              <w:spacing w:after="0" w:line="240" w:lineRule="auto"/>
              <w:jc w:val="both"/>
              <w:rPr>
                <w:rFonts w:eastAsia="Times New Roman" w:cstheme="minorHAnsi"/>
                <w:b/>
              </w:rPr>
            </w:pPr>
            <w:r w:rsidRPr="00023805">
              <w:rPr>
                <w:rFonts w:eastAsia="Times New Roman" w:cstheme="minorHAnsi"/>
                <w:b/>
              </w:rPr>
              <w:t xml:space="preserve">Ayudemos a </w:t>
            </w:r>
            <w:r w:rsidR="00373DA9" w:rsidRPr="00023805">
              <w:rPr>
                <w:rFonts w:eastAsia="Times New Roman" w:cstheme="minorHAnsi"/>
                <w:b/>
              </w:rPr>
              <w:t xml:space="preserve">Guillermo </w:t>
            </w:r>
            <w:r w:rsidRPr="00023805">
              <w:rPr>
                <w:rFonts w:eastAsia="Times New Roman" w:cstheme="minorHAnsi"/>
                <w:b/>
              </w:rPr>
              <w:t xml:space="preserve">a </w:t>
            </w:r>
            <w:r w:rsidR="00373DA9" w:rsidRPr="00023805">
              <w:rPr>
                <w:rFonts w:eastAsia="Times New Roman" w:cstheme="minorHAnsi"/>
                <w:b/>
              </w:rPr>
              <w:t>tener una mejor orientación acerca del tema y las diferentes aplicaciones tecnológi</w:t>
            </w:r>
            <w:r w:rsidRPr="00023805">
              <w:rPr>
                <w:rFonts w:eastAsia="Times New Roman" w:cstheme="minorHAnsi"/>
                <w:b/>
              </w:rPr>
              <w:t>cas en la rama de los alimentos, de tal forma que en su negocio se garantice la inocuidad en las preparaciones.</w:t>
            </w:r>
          </w:p>
          <w:p w:rsidR="00354CD6" w:rsidRPr="00023805" w:rsidRDefault="00354CD6" w:rsidP="00E5013A">
            <w:pPr>
              <w:spacing w:after="0" w:line="240" w:lineRule="auto"/>
              <w:jc w:val="both"/>
              <w:rPr>
                <w:rFonts w:eastAsia="Times New Roman" w:cstheme="minorHAnsi"/>
              </w:rPr>
            </w:pPr>
          </w:p>
        </w:tc>
      </w:tr>
      <w:tr w:rsidR="003F7E37" w:rsidRPr="00023805" w:rsidTr="00196972">
        <w:trPr>
          <w:trHeight w:val="417"/>
        </w:trPr>
        <w:tc>
          <w:tcPr>
            <w:tcW w:w="5000" w:type="pct"/>
            <w:gridSpan w:val="4"/>
            <w:tcBorders>
              <w:top w:val="single" w:sz="4" w:space="0" w:color="auto"/>
              <w:left w:val="single" w:sz="4" w:space="0" w:color="auto"/>
              <w:bottom w:val="single" w:sz="4" w:space="0" w:color="auto"/>
              <w:right w:val="single" w:sz="4" w:space="0" w:color="000000"/>
            </w:tcBorders>
            <w:shd w:val="clear" w:color="auto" w:fill="E7E7E7"/>
            <w:noWrap/>
            <w:vAlign w:val="center"/>
          </w:tcPr>
          <w:p w:rsidR="003F7E37" w:rsidRPr="00023805" w:rsidRDefault="003F7E37" w:rsidP="003F7E37">
            <w:pPr>
              <w:spacing w:after="0" w:line="240" w:lineRule="auto"/>
              <w:rPr>
                <w:rFonts w:eastAsia="Times New Roman" w:cstheme="minorHAnsi"/>
                <w:b/>
                <w:color w:val="000000"/>
              </w:rPr>
            </w:pPr>
            <w:r w:rsidRPr="00023805">
              <w:rPr>
                <w:rFonts w:eastAsia="Times New Roman" w:cstheme="minorHAnsi"/>
                <w:b/>
                <w:color w:val="000000"/>
              </w:rPr>
              <w:t>CONTENIDO RECURSO PRINCIPAL</w:t>
            </w:r>
          </w:p>
        </w:tc>
      </w:tr>
      <w:tr w:rsidR="003F7E37" w:rsidRPr="00023805" w:rsidTr="00196972">
        <w:trPr>
          <w:trHeight w:val="973"/>
        </w:trPr>
        <w:tc>
          <w:tcPr>
            <w:tcW w:w="5000" w:type="pct"/>
            <w:gridSpan w:val="4"/>
            <w:tcBorders>
              <w:top w:val="single" w:sz="4" w:space="0" w:color="auto"/>
              <w:left w:val="single" w:sz="4" w:space="0" w:color="auto"/>
              <w:bottom w:val="single" w:sz="4" w:space="0" w:color="auto"/>
              <w:right w:val="single" w:sz="4" w:space="0" w:color="000000"/>
            </w:tcBorders>
            <w:shd w:val="clear" w:color="auto" w:fill="E7E7E7"/>
            <w:noWrap/>
            <w:vAlign w:val="center"/>
          </w:tcPr>
          <w:p w:rsidR="003F7E37" w:rsidRPr="00023805" w:rsidRDefault="003F7E37" w:rsidP="00E61AB7">
            <w:pPr>
              <w:spacing w:after="0" w:line="240" w:lineRule="auto"/>
              <w:jc w:val="both"/>
              <w:rPr>
                <w:rFonts w:cstheme="minorHAnsi"/>
              </w:rPr>
            </w:pPr>
            <w:r w:rsidRPr="00023805">
              <w:rPr>
                <w:rFonts w:eastAsia="Times New Roman" w:cstheme="minorHAnsi"/>
                <w:color w:val="000000"/>
              </w:rPr>
              <w:lastRenderedPageBreak/>
              <w:t xml:space="preserve">Debe contener todos los conceptos, teorías, </w:t>
            </w:r>
            <w:r w:rsidRPr="00023805">
              <w:rPr>
                <w:rFonts w:cstheme="minorHAnsi"/>
              </w:rPr>
              <w:t xml:space="preserve">métodos y tipologías requeridos para que el estudiante pueda desarrollar las actividades propuestas en el momento individual y colaborativo, en relación con el contexto planteado.  </w:t>
            </w:r>
            <w:r w:rsidRPr="00023805">
              <w:rPr>
                <w:rFonts w:eastAsia="Times New Roman" w:cstheme="minorHAnsi"/>
                <w:color w:val="000000"/>
              </w:rPr>
              <w:t>El texto debe respetar derechos de autor. (Tamaño máximo: 5 páginas)</w:t>
            </w:r>
            <w:r w:rsidR="00E61AB7" w:rsidRPr="00023805">
              <w:rPr>
                <w:rFonts w:cstheme="minorHAnsi"/>
              </w:rPr>
              <w:t xml:space="preserve"> </w:t>
            </w:r>
          </w:p>
        </w:tc>
      </w:tr>
      <w:tr w:rsidR="003F7E37" w:rsidRPr="00023805" w:rsidTr="00196972">
        <w:trPr>
          <w:trHeight w:val="417"/>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303043" w:rsidRPr="00023805" w:rsidRDefault="00AE312B" w:rsidP="009431ED">
            <w:pPr>
              <w:pStyle w:val="Prrafodelista"/>
              <w:numPr>
                <w:ilvl w:val="0"/>
                <w:numId w:val="14"/>
              </w:numPr>
              <w:spacing w:after="0" w:line="240" w:lineRule="auto"/>
              <w:jc w:val="both"/>
              <w:rPr>
                <w:rFonts w:eastAsia="Times New Roman" w:cstheme="minorHAnsi"/>
                <w:b/>
                <w:color w:val="000000"/>
              </w:rPr>
            </w:pPr>
            <w:r w:rsidRPr="00023805">
              <w:rPr>
                <w:rFonts w:eastAsia="Times New Roman" w:cstheme="minorHAnsi"/>
                <w:b/>
                <w:color w:val="000000"/>
              </w:rPr>
              <w:t>ALIMENTOS GRASOS (LÍPIDOS)</w:t>
            </w:r>
          </w:p>
          <w:p w:rsidR="00AE312B" w:rsidRPr="00023805" w:rsidRDefault="00AE312B" w:rsidP="00AE312B">
            <w:pPr>
              <w:spacing w:after="0" w:line="240" w:lineRule="auto"/>
              <w:ind w:left="360"/>
              <w:jc w:val="both"/>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358105109"/>
                <w:citation/>
              </w:sdtPr>
              <w:sdtEndPr/>
              <w:sdtContent>
                <w:r w:rsidR="004122A2" w:rsidRPr="00023805">
                  <w:rPr>
                    <w:rFonts w:eastAsia="Times New Roman" w:cstheme="minorHAnsi"/>
                    <w:b/>
                    <w:color w:val="000000"/>
                  </w:rPr>
                  <w:fldChar w:fldCharType="begin"/>
                </w:r>
                <w:r w:rsidR="004122A2" w:rsidRPr="00023805">
                  <w:rPr>
                    <w:rFonts w:eastAsia="Times New Roman" w:cstheme="minorHAnsi"/>
                    <w:b/>
                    <w:color w:val="000000"/>
                  </w:rPr>
                  <w:instrText xml:space="preserve"> CITATION Ver12 \l 9226 </w:instrText>
                </w:r>
                <w:r w:rsidR="004122A2" w:rsidRPr="00023805">
                  <w:rPr>
                    <w:rFonts w:eastAsia="Times New Roman" w:cstheme="minorHAnsi"/>
                    <w:b/>
                    <w:color w:val="000000"/>
                  </w:rPr>
                  <w:fldChar w:fldCharType="separate"/>
                </w:r>
                <w:r w:rsidR="004122A2" w:rsidRPr="00023805">
                  <w:rPr>
                    <w:rFonts w:eastAsia="Times New Roman" w:cstheme="minorHAnsi"/>
                    <w:noProof/>
                    <w:color w:val="000000"/>
                  </w:rPr>
                  <w:t>(Pérez, Verónica María López, 2012)</w:t>
                </w:r>
                <w:r w:rsidR="004122A2" w:rsidRPr="00023805">
                  <w:rPr>
                    <w:rFonts w:eastAsia="Times New Roman" w:cstheme="minorHAnsi"/>
                    <w:b/>
                    <w:color w:val="000000"/>
                  </w:rPr>
                  <w:fldChar w:fldCharType="end"/>
                </w:r>
              </w:sdtContent>
            </w:sdt>
          </w:p>
          <w:p w:rsidR="004122A2" w:rsidRPr="00023805" w:rsidRDefault="004122A2" w:rsidP="004122A2">
            <w:pPr>
              <w:spacing w:after="0" w:line="240" w:lineRule="auto"/>
              <w:jc w:val="both"/>
              <w:rPr>
                <w:rFonts w:eastAsia="Times New Roman" w:cstheme="minorHAnsi"/>
                <w:b/>
                <w:color w:val="000000"/>
              </w:rPr>
            </w:pPr>
          </w:p>
          <w:p w:rsidR="004122A2" w:rsidRPr="00023805" w:rsidRDefault="004122A2" w:rsidP="004122A2">
            <w:pPr>
              <w:spacing w:after="0" w:line="240" w:lineRule="auto"/>
              <w:jc w:val="both"/>
              <w:rPr>
                <w:rFonts w:eastAsia="Times New Roman" w:cstheme="minorHAnsi"/>
                <w:i/>
                <w:color w:val="000000"/>
              </w:rPr>
            </w:pPr>
            <w:r w:rsidRPr="00023805">
              <w:rPr>
                <w:rFonts w:eastAsia="Times New Roman" w:cstheme="minorHAnsi"/>
                <w:i/>
                <w:color w:val="000000"/>
              </w:rPr>
              <w:t>Los lípidos son un grupo de moléculas que tienen diversas estructuras y funciones, pero por su solubilidad se pueden agrupar juntos, ya que todos son solubles en solventes orgánicos (éter, cloroformo, etc.) e insolubles en agua.</w:t>
            </w:r>
          </w:p>
          <w:p w:rsidR="004122A2" w:rsidRPr="00023805" w:rsidRDefault="004122A2" w:rsidP="004122A2">
            <w:pPr>
              <w:spacing w:after="0" w:line="240" w:lineRule="auto"/>
              <w:jc w:val="both"/>
              <w:rPr>
                <w:rFonts w:eastAsia="Times New Roman" w:cstheme="minorHAnsi"/>
                <w:i/>
                <w:color w:val="000000"/>
              </w:rPr>
            </w:pPr>
            <w:r w:rsidRPr="00023805">
              <w:rPr>
                <w:rFonts w:eastAsia="Times New Roman" w:cstheme="minorHAnsi"/>
                <w:i/>
                <w:color w:val="000000"/>
              </w:rPr>
              <w:t xml:space="preserve">Contienen carbono, hidrógeno y oxígeno al igual que los </w:t>
            </w:r>
            <w:r w:rsidR="00FB1FB9" w:rsidRPr="00023805">
              <w:rPr>
                <w:rFonts w:eastAsia="Times New Roman" w:cstheme="minorHAnsi"/>
                <w:i/>
                <w:color w:val="000000"/>
              </w:rPr>
              <w:t>carbohidratos,</w:t>
            </w:r>
            <w:r w:rsidRPr="00023805">
              <w:rPr>
                <w:rFonts w:eastAsia="Times New Roman" w:cstheme="minorHAnsi"/>
                <w:i/>
                <w:color w:val="000000"/>
              </w:rPr>
              <w:t xml:space="preserve"> pero sus arreglos </w:t>
            </w:r>
            <w:r w:rsidR="0030422D">
              <w:rPr>
                <w:rFonts w:eastAsia="Times New Roman" w:cstheme="minorHAnsi"/>
                <w:i/>
                <w:color w:val="000000"/>
              </w:rPr>
              <w:t xml:space="preserve">moleculares son muy diferentes. </w:t>
            </w:r>
            <w:r w:rsidRPr="00023805">
              <w:rPr>
                <w:rFonts w:eastAsia="Times New Roman" w:cstheme="minorHAnsi"/>
                <w:i/>
                <w:color w:val="000000"/>
              </w:rPr>
              <w:t>Desempeñan muchas funciones en los tejidos, además de ser una fuente energética muy importante, aunque a diferencia de los carbohidratos, éstos son utilizados a largo plazo. Proporcionan 9 kilocalorías por gramo ingerido, es decir, un poco más del doble de lo que p</w:t>
            </w:r>
            <w:r w:rsidR="00FB1FB9" w:rsidRPr="00023805">
              <w:rPr>
                <w:rFonts w:eastAsia="Times New Roman" w:cstheme="minorHAnsi"/>
                <w:i/>
                <w:color w:val="000000"/>
              </w:rPr>
              <w:t xml:space="preserve">roporcionan los carbohidratos. </w:t>
            </w:r>
          </w:p>
          <w:p w:rsidR="0030422D" w:rsidRDefault="0030422D" w:rsidP="004122A2">
            <w:pPr>
              <w:spacing w:after="0" w:line="240" w:lineRule="auto"/>
              <w:jc w:val="both"/>
              <w:rPr>
                <w:rFonts w:eastAsia="Times New Roman" w:cstheme="minorHAnsi"/>
                <w:i/>
                <w:color w:val="000000"/>
              </w:rPr>
            </w:pPr>
          </w:p>
          <w:p w:rsidR="004122A2" w:rsidRPr="00023805" w:rsidRDefault="004122A2" w:rsidP="004122A2">
            <w:pPr>
              <w:spacing w:after="0" w:line="240" w:lineRule="auto"/>
              <w:jc w:val="both"/>
              <w:rPr>
                <w:rFonts w:eastAsia="Times New Roman" w:cstheme="minorHAnsi"/>
                <w:i/>
                <w:color w:val="000000"/>
              </w:rPr>
            </w:pPr>
            <w:r w:rsidRPr="00023805">
              <w:rPr>
                <w:rFonts w:eastAsia="Times New Roman" w:cstheme="minorHAnsi"/>
                <w:i/>
                <w:color w:val="000000"/>
              </w:rPr>
              <w:t>Desde el punto de vista biológico, cumplen diversas funciones entre las que destacan:</w:t>
            </w:r>
          </w:p>
          <w:p w:rsidR="004122A2" w:rsidRPr="00023805" w:rsidRDefault="004122A2" w:rsidP="004122A2">
            <w:pPr>
              <w:spacing w:after="0" w:line="240" w:lineRule="auto"/>
              <w:jc w:val="both"/>
              <w:rPr>
                <w:rFonts w:eastAsia="Times New Roman" w:cstheme="minorHAnsi"/>
                <w:i/>
                <w:color w:val="000000"/>
              </w:rPr>
            </w:pPr>
          </w:p>
          <w:p w:rsidR="004122A2" w:rsidRPr="00023805" w:rsidRDefault="004122A2" w:rsidP="009431ED">
            <w:pPr>
              <w:pStyle w:val="Prrafodelista"/>
              <w:numPr>
                <w:ilvl w:val="0"/>
                <w:numId w:val="16"/>
              </w:numPr>
              <w:spacing w:after="0" w:line="240" w:lineRule="auto"/>
              <w:jc w:val="both"/>
              <w:rPr>
                <w:rFonts w:eastAsia="Times New Roman" w:cstheme="minorHAnsi"/>
                <w:i/>
                <w:color w:val="000000"/>
              </w:rPr>
            </w:pPr>
            <w:r w:rsidRPr="00023805">
              <w:rPr>
                <w:rFonts w:eastAsia="Times New Roman" w:cstheme="minorHAnsi"/>
                <w:i/>
                <w:color w:val="000000"/>
              </w:rPr>
              <w:t>Forman parte de las estructuras de membranas biológicas.</w:t>
            </w:r>
          </w:p>
          <w:p w:rsidR="004122A2" w:rsidRPr="00023805" w:rsidRDefault="004122A2" w:rsidP="009431ED">
            <w:pPr>
              <w:pStyle w:val="Prrafodelista"/>
              <w:numPr>
                <w:ilvl w:val="0"/>
                <w:numId w:val="16"/>
              </w:numPr>
              <w:spacing w:after="0" w:line="240" w:lineRule="auto"/>
              <w:jc w:val="both"/>
              <w:rPr>
                <w:rFonts w:eastAsia="Times New Roman" w:cstheme="minorHAnsi"/>
                <w:i/>
                <w:color w:val="000000"/>
              </w:rPr>
            </w:pPr>
            <w:r w:rsidRPr="00023805">
              <w:rPr>
                <w:rFonts w:eastAsia="Times New Roman" w:cstheme="minorHAnsi"/>
                <w:i/>
                <w:color w:val="000000"/>
              </w:rPr>
              <w:t>Proveen reservas de energía, predominantemente en forma de triglicéridos.</w:t>
            </w:r>
          </w:p>
          <w:p w:rsidR="004122A2" w:rsidRPr="00023805" w:rsidRDefault="004122A2" w:rsidP="009431ED">
            <w:pPr>
              <w:pStyle w:val="Prrafodelista"/>
              <w:numPr>
                <w:ilvl w:val="0"/>
                <w:numId w:val="16"/>
              </w:numPr>
              <w:spacing w:after="0" w:line="240" w:lineRule="auto"/>
              <w:jc w:val="both"/>
              <w:rPr>
                <w:rFonts w:eastAsia="Times New Roman" w:cstheme="minorHAnsi"/>
                <w:i/>
                <w:color w:val="000000"/>
              </w:rPr>
            </w:pPr>
            <w:r w:rsidRPr="00023805">
              <w:rPr>
                <w:rFonts w:eastAsia="Times New Roman" w:cstheme="minorHAnsi"/>
                <w:i/>
                <w:color w:val="000000"/>
              </w:rPr>
              <w:t>Los lípidos y sus derivados forman parte de vitaminas y hormonas, pero también algunos lípidos funcionan como transporte de estas sustancias.</w:t>
            </w:r>
          </w:p>
          <w:p w:rsidR="004122A2" w:rsidRPr="00023805" w:rsidRDefault="004122A2" w:rsidP="009431ED">
            <w:pPr>
              <w:pStyle w:val="Prrafodelista"/>
              <w:numPr>
                <w:ilvl w:val="0"/>
                <w:numId w:val="16"/>
              </w:numPr>
              <w:spacing w:after="0" w:line="240" w:lineRule="auto"/>
              <w:jc w:val="both"/>
              <w:rPr>
                <w:rFonts w:eastAsia="Times New Roman" w:cstheme="minorHAnsi"/>
                <w:i/>
                <w:color w:val="000000"/>
              </w:rPr>
            </w:pPr>
            <w:r w:rsidRPr="00023805">
              <w:rPr>
                <w:rFonts w:eastAsia="Times New Roman" w:cstheme="minorHAnsi"/>
                <w:i/>
                <w:color w:val="000000"/>
              </w:rPr>
              <w:t>Los ácidos biliares ayudan en la solubilización de las grasas.</w:t>
            </w:r>
          </w:p>
          <w:p w:rsidR="00AE312B" w:rsidRPr="00023805" w:rsidRDefault="00AE312B" w:rsidP="004F1BCD">
            <w:pPr>
              <w:spacing w:after="0" w:line="240" w:lineRule="auto"/>
              <w:jc w:val="both"/>
              <w:rPr>
                <w:rFonts w:eastAsia="Times New Roman" w:cstheme="minorHAnsi"/>
                <w:b/>
                <w:color w:val="000000"/>
              </w:rPr>
            </w:pPr>
          </w:p>
          <w:p w:rsidR="00AE312B" w:rsidRPr="00023805" w:rsidRDefault="004122A2" w:rsidP="004F1BCD">
            <w:pPr>
              <w:spacing w:after="0" w:line="240" w:lineRule="auto"/>
              <w:jc w:val="both"/>
              <w:rPr>
                <w:rFonts w:eastAsia="Times New Roman" w:cstheme="minorHAnsi"/>
                <w:b/>
                <w:color w:val="000000"/>
              </w:rPr>
            </w:pPr>
            <w:r w:rsidRPr="00023805">
              <w:rPr>
                <w:rFonts w:eastAsia="Times New Roman" w:cstheme="minorHAnsi"/>
                <w:b/>
                <w:noProof/>
                <w:color w:val="000000"/>
                <w:lang w:val="en-US" w:eastAsia="en-US"/>
              </w:rPr>
              <w:drawing>
                <wp:inline distT="0" distB="0" distL="0" distR="0">
                  <wp:extent cx="1947973" cy="1895059"/>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1947839" cy="1894929"/>
                          </a:xfrm>
                          <a:prstGeom prst="rect">
                            <a:avLst/>
                          </a:prstGeom>
                          <a:noFill/>
                          <a:ln w="9525">
                            <a:noFill/>
                            <a:miter lim="800000"/>
                            <a:headEnd/>
                            <a:tailEnd/>
                          </a:ln>
                        </pic:spPr>
                      </pic:pic>
                    </a:graphicData>
                  </a:graphic>
                </wp:inline>
              </w:drawing>
            </w:r>
            <w:r w:rsidRPr="00023805">
              <w:rPr>
                <w:rFonts w:eastAsia="Times New Roman" w:cstheme="minorHAnsi"/>
                <w:b/>
                <w:color w:val="000000"/>
              </w:rPr>
              <w:t xml:space="preserve">         1                                     </w:t>
            </w:r>
            <w:r w:rsidRPr="00023805">
              <w:rPr>
                <w:rFonts w:eastAsia="Times New Roman" w:cstheme="minorHAnsi"/>
                <w:b/>
                <w:noProof/>
                <w:color w:val="000000"/>
                <w:lang w:val="en-US" w:eastAsia="en-US"/>
              </w:rPr>
              <w:drawing>
                <wp:inline distT="0" distB="0" distL="0" distR="0">
                  <wp:extent cx="1864350" cy="1815289"/>
                  <wp:effectExtent l="19050" t="0" r="25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srcRect/>
                          <a:stretch>
                            <a:fillRect/>
                          </a:stretch>
                        </pic:blipFill>
                        <pic:spPr bwMode="auto">
                          <a:xfrm>
                            <a:off x="0" y="0"/>
                            <a:ext cx="1866959" cy="1817829"/>
                          </a:xfrm>
                          <a:prstGeom prst="rect">
                            <a:avLst/>
                          </a:prstGeom>
                          <a:noFill/>
                          <a:ln w="9525">
                            <a:noFill/>
                            <a:miter lim="800000"/>
                            <a:headEnd/>
                            <a:tailEnd/>
                          </a:ln>
                        </pic:spPr>
                      </pic:pic>
                    </a:graphicData>
                  </a:graphic>
                </wp:inline>
              </w:drawing>
            </w:r>
            <w:r w:rsidRPr="00023805">
              <w:rPr>
                <w:rFonts w:eastAsia="Times New Roman" w:cstheme="minorHAnsi"/>
                <w:b/>
                <w:color w:val="000000"/>
              </w:rPr>
              <w:t xml:space="preserve"> 2</w:t>
            </w:r>
          </w:p>
          <w:p w:rsidR="0030422D" w:rsidRDefault="004122A2" w:rsidP="004F1BCD">
            <w:pPr>
              <w:spacing w:after="0" w:line="240" w:lineRule="auto"/>
              <w:jc w:val="both"/>
              <w:rPr>
                <w:rFonts w:cstheme="minorHAnsi"/>
              </w:rPr>
            </w:pPr>
            <w:r w:rsidRPr="00023805">
              <w:rPr>
                <w:rFonts w:eastAsia="Times New Roman" w:cstheme="minorHAnsi"/>
                <w:color w:val="000000"/>
              </w:rPr>
              <w:t>Fuente 1:</w:t>
            </w:r>
            <w:r w:rsidRPr="00023805">
              <w:rPr>
                <w:rFonts w:eastAsia="Times New Roman" w:cstheme="minorHAnsi"/>
                <w:b/>
                <w:color w:val="000000"/>
              </w:rPr>
              <w:t xml:space="preserve"> </w:t>
            </w:r>
            <w:hyperlink r:id="rId50" w:history="1">
              <w:r w:rsidR="0030422D" w:rsidRPr="001F1C81">
                <w:rPr>
                  <w:rStyle w:val="Hipervnculo"/>
                  <w:rFonts w:cstheme="minorHAnsi"/>
                </w:rPr>
                <w:t>http://www.nutritionteam.com.ar/imgs/noticias/8_picz.php.jpg</w:t>
              </w:r>
            </w:hyperlink>
          </w:p>
          <w:p w:rsidR="00AE312B" w:rsidRPr="00023805" w:rsidRDefault="004122A2" w:rsidP="004F1BCD">
            <w:pPr>
              <w:spacing w:after="0" w:line="240" w:lineRule="auto"/>
              <w:jc w:val="both"/>
              <w:rPr>
                <w:rFonts w:cstheme="minorHAnsi"/>
              </w:rPr>
            </w:pPr>
            <w:r w:rsidRPr="00023805">
              <w:rPr>
                <w:rFonts w:cstheme="minorHAnsi"/>
              </w:rPr>
              <w:t xml:space="preserve">  </w:t>
            </w:r>
          </w:p>
          <w:p w:rsidR="0030422D" w:rsidRDefault="004122A2" w:rsidP="004F1BCD">
            <w:pPr>
              <w:spacing w:after="0" w:line="240" w:lineRule="auto"/>
              <w:jc w:val="both"/>
              <w:rPr>
                <w:rFonts w:cstheme="minorHAnsi"/>
              </w:rPr>
            </w:pPr>
            <w:r w:rsidRPr="00023805">
              <w:rPr>
                <w:rFonts w:cstheme="minorHAnsi"/>
              </w:rPr>
              <w:t xml:space="preserve">Fuente 2: </w:t>
            </w:r>
            <w:hyperlink r:id="rId51" w:history="1">
              <w:r w:rsidR="0030422D" w:rsidRPr="001F1C81">
                <w:rPr>
                  <w:rStyle w:val="Hipervnculo"/>
                  <w:rFonts w:cstheme="minorHAnsi"/>
                </w:rPr>
                <w:t>http://www.grupomlucas.com/Productos/bacon.jpg</w:t>
              </w:r>
            </w:hyperlink>
          </w:p>
          <w:p w:rsidR="004122A2" w:rsidRPr="00023805" w:rsidRDefault="004122A2" w:rsidP="004F1BCD">
            <w:pPr>
              <w:spacing w:after="0" w:line="240" w:lineRule="auto"/>
              <w:jc w:val="both"/>
              <w:rPr>
                <w:rFonts w:cstheme="minorHAnsi"/>
              </w:rPr>
            </w:pPr>
            <w:r w:rsidRPr="00023805">
              <w:rPr>
                <w:rFonts w:cstheme="minorHAnsi"/>
              </w:rPr>
              <w:t xml:space="preserve">  </w:t>
            </w:r>
          </w:p>
          <w:p w:rsidR="004122A2" w:rsidRPr="00023805" w:rsidRDefault="004122A2" w:rsidP="0030422D">
            <w:pPr>
              <w:spacing w:after="0" w:line="240" w:lineRule="auto"/>
              <w:jc w:val="center"/>
              <w:rPr>
                <w:rFonts w:eastAsia="Times New Roman" w:cstheme="minorHAnsi"/>
                <w:b/>
                <w:color w:val="000000"/>
              </w:rPr>
            </w:pPr>
            <w:r w:rsidRPr="00023805">
              <w:rPr>
                <w:rFonts w:eastAsia="Times New Roman" w:cstheme="minorHAnsi"/>
                <w:b/>
                <w:noProof/>
                <w:color w:val="000000"/>
                <w:lang w:val="en-US" w:eastAsia="en-US"/>
              </w:rPr>
              <w:drawing>
                <wp:inline distT="0" distB="0" distL="0" distR="0">
                  <wp:extent cx="2599948" cy="1733107"/>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2599497" cy="1732806"/>
                          </a:xfrm>
                          <a:prstGeom prst="rect">
                            <a:avLst/>
                          </a:prstGeom>
                          <a:noFill/>
                          <a:ln w="9525">
                            <a:noFill/>
                            <a:miter lim="800000"/>
                            <a:headEnd/>
                            <a:tailEnd/>
                          </a:ln>
                        </pic:spPr>
                      </pic:pic>
                    </a:graphicData>
                  </a:graphic>
                </wp:inline>
              </w:drawing>
            </w:r>
          </w:p>
          <w:p w:rsidR="00AE312B" w:rsidRDefault="004122A2" w:rsidP="0030422D">
            <w:pPr>
              <w:spacing w:after="0" w:line="240" w:lineRule="auto"/>
              <w:jc w:val="center"/>
              <w:rPr>
                <w:rFonts w:eastAsia="Times New Roman" w:cstheme="minorHAnsi"/>
                <w:color w:val="000000"/>
              </w:rPr>
            </w:pPr>
            <w:r w:rsidRPr="00023805">
              <w:rPr>
                <w:rFonts w:eastAsia="Times New Roman" w:cstheme="minorHAnsi"/>
                <w:b/>
                <w:color w:val="000000"/>
              </w:rPr>
              <w:t xml:space="preserve">Fuente: </w:t>
            </w:r>
            <w:hyperlink r:id="rId53" w:history="1">
              <w:r w:rsidR="0030422D" w:rsidRPr="001F1C81">
                <w:rPr>
                  <w:rStyle w:val="Hipervnculo"/>
                  <w:rFonts w:eastAsia="Times New Roman" w:cstheme="minorHAnsi"/>
                </w:rPr>
                <w:t>http://www.edualimentaria.com/grasas-colesterol-alimentos</w:t>
              </w:r>
            </w:hyperlink>
          </w:p>
          <w:p w:rsidR="0030422D" w:rsidRPr="00023805" w:rsidRDefault="0030422D" w:rsidP="0030422D">
            <w:pPr>
              <w:spacing w:after="0" w:line="240" w:lineRule="auto"/>
              <w:jc w:val="center"/>
              <w:rPr>
                <w:rFonts w:eastAsia="Times New Roman" w:cstheme="minorHAnsi"/>
                <w:b/>
                <w:color w:val="000000"/>
              </w:rPr>
            </w:pPr>
          </w:p>
          <w:p w:rsidR="00AE312B" w:rsidRPr="00023805" w:rsidRDefault="00AE312B" w:rsidP="004F1BCD">
            <w:pPr>
              <w:spacing w:after="0" w:line="240" w:lineRule="auto"/>
              <w:jc w:val="both"/>
              <w:rPr>
                <w:rFonts w:eastAsia="Times New Roman" w:cstheme="minorHAnsi"/>
                <w:b/>
                <w:color w:val="000000"/>
              </w:rPr>
            </w:pPr>
          </w:p>
          <w:p w:rsidR="00AE312B" w:rsidRPr="00023805" w:rsidRDefault="004122A2" w:rsidP="009431ED">
            <w:pPr>
              <w:pStyle w:val="Prrafodelista"/>
              <w:numPr>
                <w:ilvl w:val="0"/>
                <w:numId w:val="14"/>
              </w:numPr>
              <w:spacing w:after="0" w:line="240" w:lineRule="auto"/>
              <w:jc w:val="both"/>
              <w:rPr>
                <w:rFonts w:eastAsia="Times New Roman" w:cstheme="minorHAnsi"/>
                <w:b/>
                <w:color w:val="000000"/>
              </w:rPr>
            </w:pPr>
            <w:r w:rsidRPr="00023805">
              <w:rPr>
                <w:rFonts w:eastAsia="Times New Roman" w:cstheme="minorHAnsi"/>
                <w:b/>
                <w:color w:val="000000"/>
              </w:rPr>
              <w:t>MAPA CONCEPTUAL DE LOS LÍPIDOS</w:t>
            </w:r>
          </w:p>
          <w:p w:rsidR="004122A2" w:rsidRPr="00023805" w:rsidRDefault="004122A2" w:rsidP="004122A2">
            <w:pPr>
              <w:spacing w:after="0" w:line="240" w:lineRule="auto"/>
              <w:ind w:left="360"/>
              <w:jc w:val="both"/>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358105110"/>
                <w:citation/>
              </w:sdtPr>
              <w:sdtEndPr/>
              <w:sdtContent>
                <w:r w:rsidRPr="00023805">
                  <w:rPr>
                    <w:rFonts w:eastAsia="Times New Roman" w:cstheme="minorHAnsi"/>
                    <w:b/>
                    <w:color w:val="000000"/>
                  </w:rPr>
                  <w:fldChar w:fldCharType="begin"/>
                </w:r>
                <w:r w:rsidRPr="00023805">
                  <w:rPr>
                    <w:rFonts w:eastAsia="Times New Roman" w:cstheme="minorHAnsi"/>
                    <w:b/>
                    <w:color w:val="000000"/>
                  </w:rPr>
                  <w:instrText xml:space="preserve"> CITATION Ver12 \l 9226 </w:instrText>
                </w:r>
                <w:r w:rsidRPr="00023805">
                  <w:rPr>
                    <w:rFonts w:eastAsia="Times New Roman" w:cstheme="minorHAnsi"/>
                    <w:b/>
                    <w:color w:val="000000"/>
                  </w:rPr>
                  <w:fldChar w:fldCharType="separate"/>
                </w:r>
                <w:r w:rsidRPr="00023805">
                  <w:rPr>
                    <w:rFonts w:eastAsia="Times New Roman" w:cstheme="minorHAnsi"/>
                    <w:noProof/>
                    <w:color w:val="000000"/>
                  </w:rPr>
                  <w:t>(Pérez, Verónica María López, 2012)</w:t>
                </w:r>
                <w:r w:rsidRPr="00023805">
                  <w:rPr>
                    <w:rFonts w:eastAsia="Times New Roman" w:cstheme="minorHAnsi"/>
                    <w:b/>
                    <w:color w:val="000000"/>
                  </w:rPr>
                  <w:fldChar w:fldCharType="end"/>
                </w:r>
              </w:sdtContent>
            </w:sdt>
          </w:p>
          <w:p w:rsidR="00AE312B" w:rsidRPr="00023805" w:rsidRDefault="00AE312B" w:rsidP="004F1BCD">
            <w:pPr>
              <w:spacing w:after="0" w:line="240" w:lineRule="auto"/>
              <w:jc w:val="both"/>
              <w:rPr>
                <w:rFonts w:eastAsia="Times New Roman" w:cstheme="minorHAnsi"/>
                <w:b/>
                <w:color w:val="000000"/>
              </w:rPr>
            </w:pPr>
            <w:r w:rsidRPr="00023805">
              <w:rPr>
                <w:rFonts w:eastAsia="Times New Roman" w:cstheme="minorHAnsi"/>
                <w:b/>
                <w:noProof/>
                <w:color w:val="000000"/>
                <w:lang w:val="en-US" w:eastAsia="en-US"/>
              </w:rPr>
              <w:drawing>
                <wp:inline distT="0" distB="0" distL="0" distR="0">
                  <wp:extent cx="5817062" cy="4922874"/>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5816883" cy="4922723"/>
                          </a:xfrm>
                          <a:prstGeom prst="rect">
                            <a:avLst/>
                          </a:prstGeom>
                          <a:noFill/>
                          <a:ln w="9525">
                            <a:noFill/>
                            <a:miter lim="800000"/>
                            <a:headEnd/>
                            <a:tailEnd/>
                          </a:ln>
                        </pic:spPr>
                      </pic:pic>
                    </a:graphicData>
                  </a:graphic>
                </wp:inline>
              </w:drawing>
            </w:r>
          </w:p>
          <w:p w:rsidR="009873FA" w:rsidRPr="00023805" w:rsidRDefault="004122A2" w:rsidP="009431ED">
            <w:pPr>
              <w:pStyle w:val="Prrafodelista"/>
              <w:numPr>
                <w:ilvl w:val="0"/>
                <w:numId w:val="14"/>
              </w:numPr>
              <w:spacing w:after="0" w:line="240" w:lineRule="auto"/>
              <w:jc w:val="both"/>
              <w:rPr>
                <w:rFonts w:eastAsia="Times New Roman" w:cstheme="minorHAnsi"/>
                <w:b/>
                <w:i/>
                <w:color w:val="000000"/>
              </w:rPr>
            </w:pPr>
            <w:r w:rsidRPr="00023805">
              <w:rPr>
                <w:rFonts w:eastAsia="Times New Roman" w:cstheme="minorHAnsi"/>
                <w:b/>
                <w:i/>
                <w:color w:val="000000"/>
              </w:rPr>
              <w:t>DEFINICIONES</w:t>
            </w:r>
          </w:p>
          <w:p w:rsidR="004122A2" w:rsidRPr="00023805" w:rsidRDefault="004122A2" w:rsidP="004122A2">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Fuente: </w:t>
            </w:r>
            <w:sdt>
              <w:sdtPr>
                <w:rPr>
                  <w:rFonts w:eastAsia="Times New Roman" w:cstheme="minorHAnsi"/>
                  <w:i/>
                  <w:color w:val="000000"/>
                </w:rPr>
                <w:id w:val="358105111"/>
                <w:citation/>
              </w:sdtPr>
              <w:sdtEndPr/>
              <w:sdtContent>
                <w:r w:rsidRPr="00023805">
                  <w:rPr>
                    <w:rFonts w:eastAsia="Times New Roman" w:cstheme="minorHAnsi"/>
                    <w:i/>
                    <w:color w:val="000000"/>
                  </w:rPr>
                  <w:fldChar w:fldCharType="begin"/>
                </w:r>
                <w:r w:rsidRPr="00023805">
                  <w:rPr>
                    <w:rFonts w:eastAsia="Times New Roman" w:cstheme="minorHAnsi"/>
                    <w:i/>
                    <w:color w:val="000000"/>
                  </w:rPr>
                  <w:instrText xml:space="preserve"> CITATION Ver12 \l 9226 </w:instrText>
                </w:r>
                <w:r w:rsidRPr="00023805">
                  <w:rPr>
                    <w:rFonts w:eastAsia="Times New Roman" w:cstheme="minorHAnsi"/>
                    <w:i/>
                    <w:color w:val="000000"/>
                  </w:rPr>
                  <w:fldChar w:fldCharType="separate"/>
                </w:r>
                <w:r w:rsidRPr="00023805">
                  <w:rPr>
                    <w:rFonts w:eastAsia="Times New Roman" w:cstheme="minorHAnsi"/>
                    <w:noProof/>
                    <w:color w:val="000000"/>
                  </w:rPr>
                  <w:t>(Pérez, Verónica María López, 2012)</w:t>
                </w:r>
                <w:r w:rsidRPr="00023805">
                  <w:rPr>
                    <w:rFonts w:eastAsia="Times New Roman" w:cstheme="minorHAnsi"/>
                    <w:i/>
                    <w:color w:val="000000"/>
                  </w:rPr>
                  <w:fldChar w:fldCharType="end"/>
                </w:r>
              </w:sdtContent>
            </w:sdt>
          </w:p>
          <w:p w:rsidR="004122A2" w:rsidRPr="00023805" w:rsidRDefault="004122A2" w:rsidP="004122A2">
            <w:pPr>
              <w:spacing w:after="0" w:line="240" w:lineRule="auto"/>
              <w:ind w:left="360"/>
              <w:jc w:val="both"/>
              <w:rPr>
                <w:rFonts w:cstheme="minorHAnsi"/>
                <w:bCs/>
                <w:i/>
              </w:rPr>
            </w:pP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bCs/>
                <w:i/>
                <w:color w:val="000000"/>
              </w:rPr>
              <w:t xml:space="preserve">Arteriosclerosis: </w:t>
            </w:r>
            <w:r w:rsidRPr="00023805">
              <w:rPr>
                <w:rFonts w:cstheme="minorHAnsi"/>
                <w:i/>
                <w:color w:val="000000"/>
              </w:rPr>
              <w:t xml:space="preserve">Deterioro de los vasos sanguíneos (arterias) de mediano y grueso calibre que causa un estrechamiento de los mismos hasta cerrar completamente el paso de la sangre a través de ellos. </w:t>
            </w: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bCs/>
                <w:i/>
                <w:color w:val="000000"/>
              </w:rPr>
              <w:t xml:space="preserve">Enfermedades coronarias: </w:t>
            </w:r>
            <w:r w:rsidRPr="00023805">
              <w:rPr>
                <w:rFonts w:cstheme="minorHAnsi"/>
                <w:i/>
                <w:color w:val="000000"/>
              </w:rPr>
              <w:t xml:space="preserve">Es un tipo de enfermedades de las arterias coronarias, que son las que llevan la sangre al corazón. Generalmente ocurre por obstrucción de dichos vasos, ya sea por coágulos de sangre o por placas de colesterol. </w:t>
            </w: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bCs/>
                <w:i/>
                <w:color w:val="000000"/>
              </w:rPr>
              <w:t xml:space="preserve">Infarto al miocardio: </w:t>
            </w:r>
            <w:r w:rsidRPr="00023805">
              <w:rPr>
                <w:rFonts w:cstheme="minorHAnsi"/>
                <w:i/>
                <w:color w:val="000000"/>
              </w:rPr>
              <w:t xml:space="preserve">Conocido como “ataque al corazón”. Condición grave debida a la muerte (necrosis) de algunas células del corazón por falta de aporte sanguíneo. Por lo general es consecuencia de una enfermedad coronaria. En ocasiones, puede ser fatal. </w:t>
            </w:r>
          </w:p>
          <w:p w:rsidR="004122A2" w:rsidRPr="00023805" w:rsidRDefault="004122A2" w:rsidP="007644D2">
            <w:pPr>
              <w:autoSpaceDE w:val="0"/>
              <w:autoSpaceDN w:val="0"/>
              <w:adjustRightInd w:val="0"/>
              <w:spacing w:after="0" w:line="240" w:lineRule="auto"/>
              <w:jc w:val="both"/>
              <w:rPr>
                <w:rFonts w:cstheme="minorHAnsi"/>
                <w:i/>
              </w:rPr>
            </w:pPr>
            <w:r w:rsidRPr="00023805">
              <w:rPr>
                <w:rFonts w:cstheme="minorHAnsi"/>
                <w:b/>
                <w:bCs/>
                <w:i/>
                <w:color w:val="000000"/>
              </w:rPr>
              <w:t xml:space="preserve">Tejido adiposo: </w:t>
            </w:r>
            <w:r w:rsidRPr="00023805">
              <w:rPr>
                <w:rFonts w:cstheme="minorHAnsi"/>
                <w:i/>
                <w:color w:val="000000"/>
              </w:rPr>
              <w:t xml:space="preserve">Tejido graso que se encuentra distribuido a lo largo de todo el cuerpo y está formado por células llamadas adipocitos. Existen dos clases de tejido adiposo: blanco y marrón, cada uno con funciones y características diferentes. </w:t>
            </w:r>
            <w:r w:rsidRPr="00023805">
              <w:rPr>
                <w:rFonts w:cstheme="minorHAnsi"/>
                <w:i/>
              </w:rPr>
              <w:t xml:space="preserve">Vigilar los niveles de triglicéridos en el organismo es de vital importancia, ya que de ellos depende el desarrollo de enfermedades cardiacas. Valores peligrosos de estas sustancias están a partir de 900 a 4000 hay riesgo inminente de muerte </w:t>
            </w: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bCs/>
                <w:i/>
                <w:color w:val="000000"/>
              </w:rPr>
              <w:t xml:space="preserve">Ateroma: </w:t>
            </w:r>
            <w:r w:rsidRPr="00023805">
              <w:rPr>
                <w:rFonts w:cstheme="minorHAnsi"/>
                <w:i/>
                <w:color w:val="000000"/>
              </w:rPr>
              <w:t xml:space="preserve">Lesión en la capa interna de una vena provocada por la presencia de unas placas amarillentas hechas de colesterol. Este es el principio de la arterosclerosis. </w:t>
            </w: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bCs/>
                <w:i/>
                <w:color w:val="000000"/>
              </w:rPr>
              <w:lastRenderedPageBreak/>
              <w:t xml:space="preserve">Enlace: </w:t>
            </w:r>
            <w:r w:rsidRPr="00023805">
              <w:rPr>
                <w:rFonts w:cstheme="minorHAnsi"/>
                <w:i/>
                <w:color w:val="000000"/>
              </w:rPr>
              <w:t xml:space="preserve">Unión entre dos átomos iguales o diferentes para formar compuestos. Esto ocurre por atracciones de diversos tipos. </w:t>
            </w: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i/>
                <w:color w:val="000000"/>
              </w:rPr>
              <w:t>Oxidación:</w:t>
            </w:r>
            <w:r w:rsidRPr="00023805">
              <w:rPr>
                <w:rFonts w:cstheme="minorHAnsi"/>
                <w:i/>
                <w:color w:val="000000"/>
              </w:rPr>
              <w:t xml:space="preserve"> Reacción química en la que ocurren pérdidas de electrones. Los procesos de oxidac</w:t>
            </w:r>
            <w:r w:rsidR="007644D2" w:rsidRPr="00023805">
              <w:rPr>
                <w:rFonts w:cstheme="minorHAnsi"/>
                <w:i/>
                <w:color w:val="000000"/>
              </w:rPr>
              <w:t xml:space="preserve">ión de lípidos son de deterioro. </w:t>
            </w:r>
            <w:r w:rsidRPr="00023805">
              <w:rPr>
                <w:rFonts w:cstheme="minorHAnsi"/>
                <w:i/>
                <w:color w:val="000000"/>
              </w:rPr>
              <w:t>Los ácidos grasos omega 3 y omega 6 forman parte de algunos componentes importantes de las membranas de las células y también son precursores de muchas otras sustancias del organismo, como las que regulan la presión arterial y la respuesta inflamatoria. Los más importantes son el linoleico y el linolénico</w:t>
            </w: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i/>
                <w:color w:val="000000"/>
              </w:rPr>
              <w:t>Reducción:</w:t>
            </w:r>
            <w:r w:rsidRPr="00023805">
              <w:rPr>
                <w:rFonts w:cstheme="minorHAnsi"/>
                <w:i/>
                <w:color w:val="000000"/>
              </w:rPr>
              <w:t xml:space="preserve"> Proceso químico opuesto al de la oxidación. En este caso, los átomos ganan electrones. Generalmente se promueve por la presencia de hidrógeno, mientras que la oxidación ocurre por la presencia de oxígeno, aunque estos elementos no son los únicos iniciadores de dichas reacciones.</w:t>
            </w:r>
          </w:p>
          <w:p w:rsidR="004122A2" w:rsidRPr="00023805" w:rsidRDefault="004122A2" w:rsidP="007644D2">
            <w:pPr>
              <w:autoSpaceDE w:val="0"/>
              <w:autoSpaceDN w:val="0"/>
              <w:adjustRightInd w:val="0"/>
              <w:spacing w:after="0" w:line="240" w:lineRule="auto"/>
              <w:jc w:val="both"/>
              <w:rPr>
                <w:rFonts w:cstheme="minorHAnsi"/>
                <w:i/>
                <w:color w:val="000000"/>
              </w:rPr>
            </w:pPr>
            <w:r w:rsidRPr="00023805">
              <w:rPr>
                <w:rFonts w:cstheme="minorHAnsi"/>
                <w:b/>
                <w:i/>
                <w:color w:val="000000"/>
              </w:rPr>
              <w:t>Inmiscible:</w:t>
            </w:r>
            <w:r w:rsidRPr="00023805">
              <w:rPr>
                <w:rFonts w:cstheme="minorHAnsi"/>
                <w:i/>
                <w:color w:val="000000"/>
              </w:rPr>
              <w:t xml:space="preserve"> Término aplicado a aquellas sustancias que no se pueden mezclar entre sí, por su naturaleza fisicoquímica. A aquellas que sí se mezclan se les llama miscibles.</w:t>
            </w:r>
          </w:p>
          <w:p w:rsidR="007E5A6C" w:rsidRPr="00023805" w:rsidRDefault="007E5A6C" w:rsidP="0066077E">
            <w:pPr>
              <w:spacing w:after="0" w:line="240" w:lineRule="auto"/>
              <w:rPr>
                <w:rFonts w:eastAsia="Times New Roman" w:cstheme="minorHAnsi"/>
                <w:b/>
                <w:color w:val="000000"/>
              </w:rPr>
            </w:pPr>
          </w:p>
          <w:p w:rsidR="008A0114" w:rsidRPr="00023805" w:rsidRDefault="008A0114" w:rsidP="0066077E">
            <w:pPr>
              <w:spacing w:after="0" w:line="240" w:lineRule="auto"/>
              <w:rPr>
                <w:rFonts w:eastAsia="Times New Roman" w:cstheme="minorHAnsi"/>
                <w:b/>
                <w:color w:val="000000"/>
              </w:rPr>
            </w:pPr>
          </w:p>
          <w:p w:rsidR="008A0114" w:rsidRPr="00023805" w:rsidRDefault="008A0114" w:rsidP="009431ED">
            <w:pPr>
              <w:pStyle w:val="Prrafodelista"/>
              <w:numPr>
                <w:ilvl w:val="0"/>
                <w:numId w:val="14"/>
              </w:numPr>
              <w:spacing w:after="0" w:line="240" w:lineRule="auto"/>
              <w:rPr>
                <w:rFonts w:eastAsia="Times New Roman" w:cstheme="minorHAnsi"/>
                <w:b/>
                <w:color w:val="000000"/>
              </w:rPr>
            </w:pPr>
            <w:r w:rsidRPr="00023805">
              <w:rPr>
                <w:rFonts w:eastAsia="Times New Roman" w:cstheme="minorHAnsi"/>
                <w:b/>
                <w:color w:val="000000"/>
              </w:rPr>
              <w:t>CLASIFICACIÓN DE LOS LÍPIDOS</w:t>
            </w:r>
          </w:p>
          <w:p w:rsidR="008A0114" w:rsidRPr="00023805" w:rsidRDefault="008A0114" w:rsidP="008A0114">
            <w:pPr>
              <w:spacing w:after="0" w:line="240" w:lineRule="auto"/>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358105112"/>
                <w:citation/>
              </w:sdtPr>
              <w:sdtEndPr/>
              <w:sdtContent>
                <w:r w:rsidRPr="00023805">
                  <w:rPr>
                    <w:rFonts w:eastAsia="Times New Roman" w:cstheme="minorHAnsi"/>
                    <w:b/>
                    <w:color w:val="000000"/>
                  </w:rPr>
                  <w:fldChar w:fldCharType="begin"/>
                </w:r>
                <w:r w:rsidRPr="00023805">
                  <w:rPr>
                    <w:rFonts w:eastAsia="Times New Roman" w:cstheme="minorHAnsi"/>
                    <w:b/>
                    <w:color w:val="000000"/>
                  </w:rPr>
                  <w:instrText xml:space="preserve"> CITATION Ver12 \l 9226 </w:instrText>
                </w:r>
                <w:r w:rsidRPr="00023805">
                  <w:rPr>
                    <w:rFonts w:eastAsia="Times New Roman" w:cstheme="minorHAnsi"/>
                    <w:b/>
                    <w:color w:val="000000"/>
                  </w:rPr>
                  <w:fldChar w:fldCharType="separate"/>
                </w:r>
                <w:r w:rsidRPr="00023805">
                  <w:rPr>
                    <w:rFonts w:eastAsia="Times New Roman" w:cstheme="minorHAnsi"/>
                    <w:noProof/>
                    <w:color w:val="000000"/>
                  </w:rPr>
                  <w:t>(Pérez, Verónica María López, 2012)</w:t>
                </w:r>
                <w:r w:rsidRPr="00023805">
                  <w:rPr>
                    <w:rFonts w:eastAsia="Times New Roman" w:cstheme="minorHAnsi"/>
                    <w:b/>
                    <w:color w:val="000000"/>
                  </w:rPr>
                  <w:fldChar w:fldCharType="end"/>
                </w:r>
              </w:sdtContent>
            </w:sdt>
          </w:p>
          <w:p w:rsidR="008A0114" w:rsidRPr="00023805" w:rsidRDefault="008A0114" w:rsidP="008A0114">
            <w:pPr>
              <w:spacing w:after="0" w:line="240" w:lineRule="auto"/>
              <w:ind w:left="360"/>
              <w:rPr>
                <w:rFonts w:eastAsia="Times New Roman" w:cstheme="minorHAnsi"/>
                <w:b/>
                <w:color w:val="000000"/>
              </w:rPr>
            </w:pPr>
          </w:p>
          <w:p w:rsidR="001753B2" w:rsidRPr="00023805" w:rsidRDefault="00FD7677" w:rsidP="0066077E">
            <w:pPr>
              <w:spacing w:after="0" w:line="240" w:lineRule="auto"/>
              <w:rPr>
                <w:rFonts w:eastAsia="Times New Roman" w:cstheme="minorHAnsi"/>
                <w:b/>
                <w:color w:val="000000"/>
              </w:rPr>
            </w:pPr>
            <w:r w:rsidRPr="00023805">
              <w:rPr>
                <w:rFonts w:eastAsia="Times New Roman" w:cstheme="minorHAnsi"/>
                <w:b/>
                <w:color w:val="000000"/>
              </w:rPr>
              <w:t xml:space="preserve">       </w:t>
            </w:r>
            <w:r w:rsidR="008A0114" w:rsidRPr="00023805">
              <w:rPr>
                <w:rFonts w:eastAsia="Times New Roman" w:cstheme="minorHAnsi"/>
                <w:b/>
                <w:color w:val="000000"/>
              </w:rPr>
              <w:object w:dxaOrig="8520" w:dyaOrig="6090">
                <v:shape id="_x0000_i1027" type="#_x0000_t75" style="width:426pt;height:360.75pt" o:ole="">
                  <v:imagedata r:id="rId55" o:title=""/>
                </v:shape>
                <o:OLEObject Type="Embed" ProgID="PBrush" ShapeID="_x0000_i1027" DrawAspect="Content" ObjectID="_1614623182" r:id="rId56"/>
              </w:object>
            </w:r>
          </w:p>
          <w:p w:rsidR="00FD7677" w:rsidRPr="00023805" w:rsidRDefault="00FD7677" w:rsidP="0066077E">
            <w:pPr>
              <w:spacing w:after="0" w:line="240" w:lineRule="auto"/>
              <w:rPr>
                <w:rFonts w:eastAsia="Times New Roman" w:cstheme="minorHAnsi"/>
                <w:b/>
                <w:color w:val="000000"/>
              </w:rPr>
            </w:pPr>
          </w:p>
          <w:p w:rsidR="008A0114" w:rsidRPr="00023805" w:rsidRDefault="00FD7677" w:rsidP="00FD7677">
            <w:pPr>
              <w:spacing w:after="0" w:line="240" w:lineRule="auto"/>
              <w:jc w:val="both"/>
              <w:rPr>
                <w:rFonts w:eastAsia="Times New Roman" w:cstheme="minorHAnsi"/>
                <w:i/>
                <w:color w:val="000000"/>
              </w:rPr>
            </w:pPr>
            <w:r w:rsidRPr="00023805">
              <w:rPr>
                <w:rFonts w:eastAsia="Times New Roman" w:cstheme="minorHAnsi"/>
                <w:i/>
                <w:color w:val="000000"/>
              </w:rPr>
              <w:t>Existe una segunda clasificación de los lípidos que considera su capacidad para producir</w:t>
            </w:r>
            <w:r w:rsidR="00AC257D" w:rsidRPr="00023805">
              <w:rPr>
                <w:rFonts w:eastAsia="Times New Roman" w:cstheme="minorHAnsi"/>
                <w:i/>
                <w:color w:val="000000"/>
              </w:rPr>
              <w:t xml:space="preserve"> </w:t>
            </w:r>
            <w:r w:rsidRPr="00023805">
              <w:rPr>
                <w:rFonts w:eastAsia="Times New Roman" w:cstheme="minorHAnsi"/>
                <w:i/>
                <w:color w:val="000000"/>
              </w:rPr>
              <w:t>jabones, es decir los que pueden producir jabones (saponificables) y los que no (insaponificables).</w:t>
            </w:r>
            <w:r w:rsidR="009D0CD4" w:rsidRPr="00023805">
              <w:rPr>
                <w:rFonts w:eastAsia="Times New Roman" w:cstheme="minorHAnsi"/>
                <w:i/>
                <w:color w:val="000000"/>
              </w:rPr>
              <w:t xml:space="preserve"> </w:t>
            </w:r>
            <w:r w:rsidRPr="00023805">
              <w:rPr>
                <w:rFonts w:eastAsia="Times New Roman" w:cstheme="minorHAnsi"/>
                <w:i/>
                <w:color w:val="000000"/>
              </w:rPr>
              <w:t>Dicho proceso de saponificación es un proceso mediante el cual se hace reaccionar una grasa con</w:t>
            </w:r>
            <w:r w:rsidR="009D0CD4" w:rsidRPr="00023805">
              <w:rPr>
                <w:rFonts w:eastAsia="Times New Roman" w:cstheme="minorHAnsi"/>
                <w:i/>
                <w:color w:val="000000"/>
              </w:rPr>
              <w:t xml:space="preserve"> </w:t>
            </w:r>
            <w:r w:rsidRPr="00023805">
              <w:rPr>
                <w:rFonts w:eastAsia="Times New Roman" w:cstheme="minorHAnsi"/>
                <w:i/>
                <w:color w:val="000000"/>
              </w:rPr>
              <w:t xml:space="preserve">sosa. </w:t>
            </w:r>
          </w:p>
          <w:p w:rsidR="0030422D" w:rsidRDefault="0030422D" w:rsidP="00FD7677">
            <w:pPr>
              <w:spacing w:after="0" w:line="240" w:lineRule="auto"/>
              <w:jc w:val="both"/>
              <w:rPr>
                <w:rFonts w:eastAsia="Times New Roman" w:cstheme="minorHAnsi"/>
                <w:i/>
                <w:color w:val="000000"/>
              </w:rPr>
            </w:pPr>
          </w:p>
          <w:p w:rsidR="00FD7677" w:rsidRPr="00023805" w:rsidRDefault="00FD7677" w:rsidP="00FD7677">
            <w:pPr>
              <w:spacing w:after="0" w:line="240" w:lineRule="auto"/>
              <w:jc w:val="both"/>
              <w:rPr>
                <w:rFonts w:eastAsia="Times New Roman" w:cstheme="minorHAnsi"/>
                <w:i/>
                <w:color w:val="000000"/>
              </w:rPr>
            </w:pPr>
            <w:r w:rsidRPr="00023805">
              <w:rPr>
                <w:rFonts w:eastAsia="Times New Roman" w:cstheme="minorHAnsi"/>
                <w:i/>
                <w:color w:val="000000"/>
              </w:rPr>
              <w:t>Los lípidos saponificables son las grasas, los aceites, las ceras, los fosfolípidos y los fosfátidos,</w:t>
            </w:r>
            <w:r w:rsidR="009D0CD4" w:rsidRPr="00023805">
              <w:rPr>
                <w:rFonts w:eastAsia="Times New Roman" w:cstheme="minorHAnsi"/>
                <w:i/>
                <w:color w:val="000000"/>
              </w:rPr>
              <w:t xml:space="preserve"> </w:t>
            </w:r>
            <w:r w:rsidRPr="00023805">
              <w:rPr>
                <w:rFonts w:eastAsia="Times New Roman" w:cstheme="minorHAnsi"/>
                <w:i/>
                <w:color w:val="000000"/>
              </w:rPr>
              <w:t>mientras que los insaponificales son los esteroles, hidrocarburos, pigmentos y prostaglandinas.</w:t>
            </w:r>
          </w:p>
          <w:p w:rsidR="00FD7677" w:rsidRPr="00023805" w:rsidRDefault="00FD7677" w:rsidP="0066077E">
            <w:pPr>
              <w:spacing w:after="0" w:line="240" w:lineRule="auto"/>
              <w:rPr>
                <w:rFonts w:eastAsia="Times New Roman" w:cstheme="minorHAnsi"/>
                <w:b/>
                <w:color w:val="000000"/>
              </w:rPr>
            </w:pPr>
          </w:p>
          <w:p w:rsidR="00AC257D" w:rsidRPr="00023805" w:rsidRDefault="00AC257D" w:rsidP="0066077E">
            <w:pPr>
              <w:spacing w:after="0" w:line="240" w:lineRule="auto"/>
              <w:rPr>
                <w:rFonts w:eastAsia="Times New Roman" w:cstheme="minorHAnsi"/>
                <w:b/>
                <w:color w:val="000000"/>
              </w:rPr>
            </w:pPr>
          </w:p>
          <w:p w:rsidR="00AC257D" w:rsidRPr="00023805" w:rsidRDefault="00AC257D" w:rsidP="009431ED">
            <w:pPr>
              <w:pStyle w:val="Prrafodelista"/>
              <w:numPr>
                <w:ilvl w:val="0"/>
                <w:numId w:val="14"/>
              </w:numPr>
              <w:spacing w:after="0" w:line="240" w:lineRule="auto"/>
              <w:rPr>
                <w:rFonts w:eastAsia="Times New Roman" w:cstheme="minorHAnsi"/>
                <w:b/>
                <w:color w:val="000000"/>
              </w:rPr>
            </w:pPr>
            <w:r w:rsidRPr="00023805">
              <w:rPr>
                <w:rFonts w:eastAsia="Times New Roman" w:cstheme="minorHAnsi"/>
                <w:b/>
                <w:color w:val="000000"/>
              </w:rPr>
              <w:t xml:space="preserve">FUNCIONES </w:t>
            </w:r>
            <w:r w:rsidR="00DC69AF" w:rsidRPr="00023805">
              <w:rPr>
                <w:rFonts w:eastAsia="Times New Roman" w:cstheme="minorHAnsi"/>
                <w:b/>
                <w:color w:val="000000"/>
              </w:rPr>
              <w:t>DE LAS</w:t>
            </w:r>
            <w:r w:rsidRPr="00023805">
              <w:rPr>
                <w:rFonts w:eastAsia="Times New Roman" w:cstheme="minorHAnsi"/>
                <w:b/>
                <w:color w:val="000000"/>
              </w:rPr>
              <w:t xml:space="preserve"> GRASAS EN EL ORGANISMO</w:t>
            </w:r>
          </w:p>
          <w:p w:rsidR="00AC257D" w:rsidRPr="00023805" w:rsidRDefault="00AC257D" w:rsidP="00AC257D">
            <w:pPr>
              <w:spacing w:after="0" w:line="240" w:lineRule="auto"/>
              <w:ind w:left="360"/>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358105140"/>
                <w:citation/>
              </w:sdtPr>
              <w:sdtEndPr/>
              <w:sdtContent>
                <w:r w:rsidRPr="00023805">
                  <w:rPr>
                    <w:rFonts w:eastAsia="Times New Roman" w:cstheme="minorHAnsi"/>
                    <w:b/>
                    <w:color w:val="000000"/>
                  </w:rPr>
                  <w:fldChar w:fldCharType="begin"/>
                </w:r>
                <w:r w:rsidRPr="00023805">
                  <w:rPr>
                    <w:rFonts w:eastAsia="Times New Roman" w:cstheme="minorHAnsi"/>
                    <w:b/>
                    <w:color w:val="000000"/>
                  </w:rPr>
                  <w:instrText xml:space="preserve"> CITATION Ici03 \l 9226 </w:instrText>
                </w:r>
                <w:r w:rsidRPr="00023805">
                  <w:rPr>
                    <w:rFonts w:eastAsia="Times New Roman" w:cstheme="minorHAnsi"/>
                    <w:b/>
                    <w:color w:val="000000"/>
                  </w:rPr>
                  <w:fldChar w:fldCharType="separate"/>
                </w:r>
                <w:r w:rsidRPr="00023805">
                  <w:rPr>
                    <w:rFonts w:eastAsia="Times New Roman" w:cstheme="minorHAnsi"/>
                    <w:noProof/>
                    <w:color w:val="000000"/>
                  </w:rPr>
                  <w:t>(Iciar Astiasarán, J.Alfredo Martínez, 2003)</w:t>
                </w:r>
                <w:r w:rsidRPr="00023805">
                  <w:rPr>
                    <w:rFonts w:eastAsia="Times New Roman" w:cstheme="minorHAnsi"/>
                    <w:b/>
                    <w:color w:val="000000"/>
                  </w:rPr>
                  <w:fldChar w:fldCharType="end"/>
                </w:r>
              </w:sdtContent>
            </w:sdt>
          </w:p>
          <w:p w:rsidR="00AC257D" w:rsidRPr="00023805" w:rsidRDefault="00AC257D" w:rsidP="00AC257D">
            <w:pPr>
              <w:spacing w:after="0" w:line="240" w:lineRule="auto"/>
              <w:ind w:left="226"/>
              <w:rPr>
                <w:rFonts w:cstheme="minorHAnsi"/>
                <w:b/>
                <w:color w:val="231F20"/>
              </w:rPr>
            </w:pPr>
          </w:p>
          <w:p w:rsidR="00AC257D" w:rsidRPr="00023805" w:rsidRDefault="00AC257D" w:rsidP="00AC257D">
            <w:pPr>
              <w:spacing w:after="0" w:line="240" w:lineRule="auto"/>
              <w:ind w:left="226"/>
              <w:jc w:val="both"/>
              <w:rPr>
                <w:rFonts w:cstheme="minorHAnsi"/>
                <w:b/>
                <w:i/>
              </w:rPr>
            </w:pPr>
            <w:r w:rsidRPr="00023805">
              <w:rPr>
                <w:rFonts w:cstheme="minorHAnsi"/>
                <w:b/>
                <w:i/>
                <w:color w:val="231F20"/>
              </w:rPr>
              <w:t>TRIGLICÉRIDOS</w:t>
            </w:r>
          </w:p>
          <w:p w:rsidR="00AC257D" w:rsidRPr="00023805" w:rsidRDefault="00AC257D" w:rsidP="009431ED">
            <w:pPr>
              <w:widowControl w:val="0"/>
              <w:numPr>
                <w:ilvl w:val="0"/>
                <w:numId w:val="26"/>
              </w:numPr>
              <w:tabs>
                <w:tab w:val="left" w:pos="785"/>
              </w:tabs>
              <w:autoSpaceDE w:val="0"/>
              <w:autoSpaceDN w:val="0"/>
              <w:spacing w:after="0" w:line="240" w:lineRule="auto"/>
              <w:jc w:val="both"/>
              <w:rPr>
                <w:rFonts w:cstheme="minorHAnsi"/>
                <w:i/>
              </w:rPr>
            </w:pPr>
            <w:r w:rsidRPr="00023805">
              <w:rPr>
                <w:rFonts w:cstheme="minorHAnsi"/>
                <w:i/>
                <w:color w:val="231F20"/>
              </w:rPr>
              <w:t>Aporte energético: 1 g = 9</w:t>
            </w:r>
            <w:r w:rsidRPr="00023805">
              <w:rPr>
                <w:rFonts w:cstheme="minorHAnsi"/>
                <w:i/>
                <w:color w:val="231F20"/>
                <w:spacing w:val="32"/>
              </w:rPr>
              <w:t xml:space="preserve"> </w:t>
            </w:r>
            <w:r w:rsidRPr="00023805">
              <w:rPr>
                <w:rFonts w:cstheme="minorHAnsi"/>
                <w:i/>
                <w:color w:val="231F20"/>
              </w:rPr>
              <w:t>kcal</w:t>
            </w:r>
          </w:p>
          <w:p w:rsidR="00AC257D" w:rsidRPr="00023805" w:rsidRDefault="00AC257D" w:rsidP="009431ED">
            <w:pPr>
              <w:widowControl w:val="0"/>
              <w:numPr>
                <w:ilvl w:val="0"/>
                <w:numId w:val="26"/>
              </w:numPr>
              <w:tabs>
                <w:tab w:val="left" w:pos="785"/>
              </w:tabs>
              <w:autoSpaceDE w:val="0"/>
              <w:autoSpaceDN w:val="0"/>
              <w:spacing w:after="0" w:line="240" w:lineRule="auto"/>
              <w:jc w:val="both"/>
              <w:rPr>
                <w:rFonts w:cstheme="minorHAnsi"/>
                <w:i/>
              </w:rPr>
            </w:pPr>
            <w:r w:rsidRPr="00023805">
              <w:rPr>
                <w:rFonts w:cstheme="minorHAnsi"/>
                <w:i/>
                <w:color w:val="231F20"/>
              </w:rPr>
              <w:t>Función</w:t>
            </w:r>
            <w:r w:rsidRPr="00023805">
              <w:rPr>
                <w:rFonts w:cstheme="minorHAnsi"/>
                <w:i/>
                <w:color w:val="231F20"/>
                <w:spacing w:val="5"/>
              </w:rPr>
              <w:t xml:space="preserve"> </w:t>
            </w:r>
            <w:r w:rsidRPr="00023805">
              <w:rPr>
                <w:rFonts w:cstheme="minorHAnsi"/>
                <w:i/>
                <w:color w:val="231F20"/>
              </w:rPr>
              <w:t>estructural:</w:t>
            </w:r>
          </w:p>
          <w:p w:rsidR="00AC257D" w:rsidRPr="00023805" w:rsidRDefault="00AC257D" w:rsidP="009431ED">
            <w:pPr>
              <w:widowControl w:val="0"/>
              <w:numPr>
                <w:ilvl w:val="1"/>
                <w:numId w:val="26"/>
              </w:numPr>
              <w:tabs>
                <w:tab w:val="left" w:pos="968"/>
              </w:tabs>
              <w:autoSpaceDE w:val="0"/>
              <w:autoSpaceDN w:val="0"/>
              <w:spacing w:after="0" w:line="240" w:lineRule="auto"/>
              <w:jc w:val="both"/>
              <w:rPr>
                <w:rFonts w:cstheme="minorHAnsi"/>
                <w:i/>
              </w:rPr>
            </w:pPr>
            <w:r w:rsidRPr="00023805">
              <w:rPr>
                <w:rFonts w:cstheme="minorHAnsi"/>
                <w:i/>
                <w:color w:val="231F20"/>
              </w:rPr>
              <w:t>Protección del esqueleto y otros</w:t>
            </w:r>
            <w:r w:rsidRPr="00023805">
              <w:rPr>
                <w:rFonts w:cstheme="minorHAnsi"/>
                <w:i/>
                <w:color w:val="231F20"/>
                <w:spacing w:val="27"/>
              </w:rPr>
              <w:t xml:space="preserve"> </w:t>
            </w:r>
            <w:r w:rsidRPr="00023805">
              <w:rPr>
                <w:rFonts w:cstheme="minorHAnsi"/>
                <w:i/>
                <w:color w:val="231F20"/>
              </w:rPr>
              <w:t>órganos.</w:t>
            </w:r>
          </w:p>
          <w:p w:rsidR="00AC257D" w:rsidRPr="00023805" w:rsidRDefault="00AC257D" w:rsidP="009431ED">
            <w:pPr>
              <w:widowControl w:val="0"/>
              <w:numPr>
                <w:ilvl w:val="1"/>
                <w:numId w:val="26"/>
              </w:numPr>
              <w:tabs>
                <w:tab w:val="left" w:pos="968"/>
              </w:tabs>
              <w:autoSpaceDE w:val="0"/>
              <w:autoSpaceDN w:val="0"/>
              <w:spacing w:after="0" w:line="240" w:lineRule="auto"/>
              <w:jc w:val="both"/>
              <w:rPr>
                <w:rFonts w:cstheme="minorHAnsi"/>
                <w:i/>
              </w:rPr>
            </w:pPr>
            <w:r w:rsidRPr="00023805">
              <w:rPr>
                <w:rFonts w:cstheme="minorHAnsi"/>
                <w:i/>
                <w:color w:val="231F20"/>
              </w:rPr>
              <w:t>Aislante</w:t>
            </w:r>
            <w:r w:rsidRPr="00023805">
              <w:rPr>
                <w:rFonts w:cstheme="minorHAnsi"/>
                <w:i/>
                <w:color w:val="231F20"/>
                <w:spacing w:val="5"/>
              </w:rPr>
              <w:t xml:space="preserve"> </w:t>
            </w:r>
            <w:r w:rsidRPr="00023805">
              <w:rPr>
                <w:rFonts w:cstheme="minorHAnsi"/>
                <w:i/>
                <w:color w:val="231F20"/>
              </w:rPr>
              <w:t>térmico.</w:t>
            </w:r>
          </w:p>
          <w:p w:rsidR="00AC257D" w:rsidRPr="00023805" w:rsidRDefault="00AC257D" w:rsidP="009431ED">
            <w:pPr>
              <w:widowControl w:val="0"/>
              <w:numPr>
                <w:ilvl w:val="0"/>
                <w:numId w:val="26"/>
              </w:numPr>
              <w:tabs>
                <w:tab w:val="left" w:pos="785"/>
              </w:tabs>
              <w:autoSpaceDE w:val="0"/>
              <w:autoSpaceDN w:val="0"/>
              <w:spacing w:after="0" w:line="240" w:lineRule="auto"/>
              <w:jc w:val="both"/>
              <w:rPr>
                <w:rFonts w:cstheme="minorHAnsi"/>
                <w:i/>
              </w:rPr>
            </w:pPr>
            <w:r w:rsidRPr="00023805">
              <w:rPr>
                <w:rFonts w:cstheme="minorHAnsi"/>
                <w:i/>
                <w:color w:val="231F20"/>
              </w:rPr>
              <w:t>Percusores de otros</w:t>
            </w:r>
            <w:r w:rsidRPr="00023805">
              <w:rPr>
                <w:rFonts w:cstheme="minorHAnsi"/>
                <w:i/>
                <w:color w:val="231F20"/>
                <w:spacing w:val="15"/>
              </w:rPr>
              <w:t xml:space="preserve"> </w:t>
            </w:r>
            <w:r w:rsidRPr="00023805">
              <w:rPr>
                <w:rFonts w:cstheme="minorHAnsi"/>
                <w:i/>
                <w:color w:val="231F20"/>
              </w:rPr>
              <w:t>lípidos:</w:t>
            </w:r>
          </w:p>
          <w:p w:rsidR="00AC257D" w:rsidRPr="00023805" w:rsidRDefault="00AC257D" w:rsidP="009431ED">
            <w:pPr>
              <w:widowControl w:val="0"/>
              <w:numPr>
                <w:ilvl w:val="1"/>
                <w:numId w:val="26"/>
              </w:numPr>
              <w:tabs>
                <w:tab w:val="left" w:pos="968"/>
              </w:tabs>
              <w:autoSpaceDE w:val="0"/>
              <w:autoSpaceDN w:val="0"/>
              <w:spacing w:after="0" w:line="240" w:lineRule="auto"/>
              <w:jc w:val="both"/>
              <w:rPr>
                <w:rFonts w:cstheme="minorHAnsi"/>
                <w:i/>
              </w:rPr>
            </w:pPr>
            <w:r w:rsidRPr="00023805">
              <w:rPr>
                <w:rFonts w:cstheme="minorHAnsi"/>
                <w:i/>
                <w:color w:val="231F20"/>
              </w:rPr>
              <w:t>Fosfolípidos.</w:t>
            </w:r>
          </w:p>
          <w:p w:rsidR="00AC257D" w:rsidRPr="00023805" w:rsidRDefault="00AC257D" w:rsidP="009431ED">
            <w:pPr>
              <w:widowControl w:val="0"/>
              <w:numPr>
                <w:ilvl w:val="1"/>
                <w:numId w:val="26"/>
              </w:numPr>
              <w:tabs>
                <w:tab w:val="left" w:pos="968"/>
              </w:tabs>
              <w:autoSpaceDE w:val="0"/>
              <w:autoSpaceDN w:val="0"/>
              <w:spacing w:after="0" w:line="240" w:lineRule="auto"/>
              <w:jc w:val="both"/>
              <w:rPr>
                <w:rFonts w:cstheme="minorHAnsi"/>
                <w:i/>
              </w:rPr>
            </w:pPr>
            <w:r w:rsidRPr="00023805">
              <w:rPr>
                <w:rFonts w:cstheme="minorHAnsi"/>
                <w:i/>
                <w:color w:val="231F20"/>
              </w:rPr>
              <w:t>Colesterol.</w:t>
            </w:r>
          </w:p>
          <w:p w:rsidR="00AC257D" w:rsidRPr="00023805" w:rsidRDefault="00AC257D" w:rsidP="00AC257D">
            <w:pPr>
              <w:spacing w:after="0" w:line="240" w:lineRule="auto"/>
              <w:ind w:left="226"/>
              <w:jc w:val="both"/>
              <w:rPr>
                <w:rFonts w:cstheme="minorHAnsi"/>
                <w:b/>
                <w:i/>
              </w:rPr>
            </w:pPr>
            <w:r w:rsidRPr="00023805">
              <w:rPr>
                <w:rFonts w:cstheme="minorHAnsi"/>
                <w:b/>
                <w:i/>
                <w:color w:val="231F20"/>
              </w:rPr>
              <w:t>FOSFOLÍPIDOS</w:t>
            </w:r>
          </w:p>
          <w:p w:rsidR="00AC257D" w:rsidRPr="00023805" w:rsidRDefault="00AC257D" w:rsidP="00AC257D">
            <w:pPr>
              <w:spacing w:after="0" w:line="240" w:lineRule="auto"/>
              <w:ind w:left="566"/>
              <w:jc w:val="both"/>
              <w:rPr>
                <w:rFonts w:cstheme="minorHAnsi"/>
                <w:i/>
              </w:rPr>
            </w:pPr>
            <w:r w:rsidRPr="00023805">
              <w:rPr>
                <w:rFonts w:cstheme="minorHAnsi"/>
                <w:i/>
                <w:color w:val="231F20"/>
              </w:rPr>
              <w:t>1. Función estructural:</w:t>
            </w:r>
          </w:p>
          <w:p w:rsidR="00AC257D" w:rsidRPr="00023805" w:rsidRDefault="00AC257D" w:rsidP="00AC257D">
            <w:pPr>
              <w:spacing w:after="0" w:line="240" w:lineRule="auto"/>
              <w:ind w:left="793"/>
              <w:jc w:val="both"/>
              <w:rPr>
                <w:rFonts w:cstheme="minorHAnsi"/>
                <w:i/>
              </w:rPr>
            </w:pPr>
            <w:r w:rsidRPr="00023805">
              <w:rPr>
                <w:rFonts w:cstheme="minorHAnsi"/>
                <w:i/>
                <w:color w:val="231F20"/>
              </w:rPr>
              <w:t>– Membranas celulares (externas e internas).</w:t>
            </w:r>
          </w:p>
          <w:p w:rsidR="00AC257D" w:rsidRPr="00023805" w:rsidRDefault="00AC257D" w:rsidP="00AC257D">
            <w:pPr>
              <w:spacing w:after="0" w:line="240" w:lineRule="auto"/>
              <w:ind w:left="226"/>
              <w:jc w:val="both"/>
              <w:rPr>
                <w:rFonts w:cstheme="minorHAnsi"/>
                <w:b/>
                <w:i/>
              </w:rPr>
            </w:pPr>
            <w:r w:rsidRPr="00023805">
              <w:rPr>
                <w:rFonts w:cstheme="minorHAnsi"/>
                <w:b/>
                <w:i/>
                <w:color w:val="231F20"/>
              </w:rPr>
              <w:t>ÁCIDOS GRASOS ESENCIALES</w:t>
            </w:r>
          </w:p>
          <w:p w:rsidR="00AC257D" w:rsidRPr="00023805" w:rsidRDefault="00AC257D" w:rsidP="009431ED">
            <w:pPr>
              <w:widowControl w:val="0"/>
              <w:numPr>
                <w:ilvl w:val="0"/>
                <w:numId w:val="25"/>
              </w:numPr>
              <w:tabs>
                <w:tab w:val="left" w:pos="784"/>
              </w:tabs>
              <w:autoSpaceDE w:val="0"/>
              <w:autoSpaceDN w:val="0"/>
              <w:spacing w:after="0" w:line="240" w:lineRule="auto"/>
              <w:ind w:hanging="217"/>
              <w:jc w:val="both"/>
              <w:rPr>
                <w:rFonts w:cstheme="minorHAnsi"/>
                <w:i/>
                <w:color w:val="231F20"/>
              </w:rPr>
            </w:pPr>
            <w:r w:rsidRPr="00023805">
              <w:rPr>
                <w:rFonts w:cstheme="minorHAnsi"/>
                <w:i/>
                <w:color w:val="231F20"/>
              </w:rPr>
              <w:t>Precu</w:t>
            </w:r>
            <w:r w:rsidR="0030422D">
              <w:rPr>
                <w:rFonts w:cstheme="minorHAnsi"/>
                <w:i/>
                <w:color w:val="231F20"/>
              </w:rPr>
              <w:t>r</w:t>
            </w:r>
            <w:r w:rsidRPr="00023805">
              <w:rPr>
                <w:rFonts w:cstheme="minorHAnsi"/>
                <w:i/>
                <w:color w:val="231F20"/>
              </w:rPr>
              <w:t>sores de:</w:t>
            </w:r>
          </w:p>
          <w:p w:rsidR="00AC257D" w:rsidRPr="00023805" w:rsidRDefault="00AC257D" w:rsidP="009431ED">
            <w:pPr>
              <w:widowControl w:val="0"/>
              <w:numPr>
                <w:ilvl w:val="1"/>
                <w:numId w:val="25"/>
              </w:numPr>
              <w:tabs>
                <w:tab w:val="left" w:pos="967"/>
              </w:tabs>
              <w:autoSpaceDE w:val="0"/>
              <w:autoSpaceDN w:val="0"/>
              <w:spacing w:after="0" w:line="240" w:lineRule="auto"/>
              <w:jc w:val="both"/>
              <w:rPr>
                <w:rFonts w:cstheme="minorHAnsi"/>
                <w:i/>
                <w:color w:val="231F20"/>
              </w:rPr>
            </w:pPr>
            <w:r w:rsidRPr="00023805">
              <w:rPr>
                <w:rFonts w:cstheme="minorHAnsi"/>
                <w:i/>
                <w:color w:val="231F20"/>
              </w:rPr>
              <w:t>Prostaglandinas.</w:t>
            </w:r>
          </w:p>
          <w:p w:rsidR="00AC257D" w:rsidRPr="00023805" w:rsidRDefault="00AC257D" w:rsidP="009431ED">
            <w:pPr>
              <w:widowControl w:val="0"/>
              <w:numPr>
                <w:ilvl w:val="1"/>
                <w:numId w:val="25"/>
              </w:numPr>
              <w:tabs>
                <w:tab w:val="left" w:pos="967"/>
              </w:tabs>
              <w:autoSpaceDE w:val="0"/>
              <w:autoSpaceDN w:val="0"/>
              <w:spacing w:after="0" w:line="240" w:lineRule="auto"/>
              <w:jc w:val="both"/>
              <w:rPr>
                <w:rFonts w:cstheme="minorHAnsi"/>
                <w:i/>
                <w:color w:val="231F20"/>
              </w:rPr>
            </w:pPr>
            <w:r w:rsidRPr="00023805">
              <w:rPr>
                <w:rFonts w:cstheme="minorHAnsi"/>
                <w:i/>
                <w:color w:val="231F20"/>
              </w:rPr>
              <w:t>Leucotrienos.</w:t>
            </w:r>
          </w:p>
          <w:p w:rsidR="00AC257D" w:rsidRPr="00023805" w:rsidRDefault="00AC257D" w:rsidP="009431ED">
            <w:pPr>
              <w:widowControl w:val="0"/>
              <w:numPr>
                <w:ilvl w:val="1"/>
                <w:numId w:val="25"/>
              </w:numPr>
              <w:tabs>
                <w:tab w:val="left" w:pos="967"/>
              </w:tabs>
              <w:autoSpaceDE w:val="0"/>
              <w:autoSpaceDN w:val="0"/>
              <w:spacing w:after="0" w:line="240" w:lineRule="auto"/>
              <w:jc w:val="both"/>
              <w:rPr>
                <w:rFonts w:cstheme="minorHAnsi"/>
                <w:i/>
              </w:rPr>
            </w:pPr>
            <w:bookmarkStart w:id="0" w:name="REFINADO_DE_LAS_GRASAS"/>
            <w:bookmarkEnd w:id="0"/>
            <w:r w:rsidRPr="00023805">
              <w:rPr>
                <w:rFonts w:cstheme="minorHAnsi"/>
                <w:i/>
                <w:color w:val="231F20"/>
              </w:rPr>
              <w:t>Tromboxanos.</w:t>
            </w:r>
          </w:p>
          <w:p w:rsidR="00AC257D" w:rsidRPr="00023805" w:rsidRDefault="00AC257D" w:rsidP="00AC257D">
            <w:pPr>
              <w:spacing w:after="0" w:line="240" w:lineRule="auto"/>
              <w:ind w:left="226"/>
              <w:jc w:val="both"/>
              <w:rPr>
                <w:rFonts w:cstheme="minorHAnsi"/>
                <w:b/>
                <w:i/>
              </w:rPr>
            </w:pPr>
            <w:r w:rsidRPr="00023805">
              <w:rPr>
                <w:rFonts w:cstheme="minorHAnsi"/>
                <w:b/>
                <w:i/>
                <w:color w:val="231F20"/>
              </w:rPr>
              <w:t>COLESTEROL</w:t>
            </w:r>
          </w:p>
          <w:p w:rsidR="00AC257D" w:rsidRPr="00023805" w:rsidRDefault="00AC257D" w:rsidP="009431ED">
            <w:pPr>
              <w:widowControl w:val="0"/>
              <w:numPr>
                <w:ilvl w:val="0"/>
                <w:numId w:val="24"/>
              </w:numPr>
              <w:tabs>
                <w:tab w:val="left" w:pos="784"/>
              </w:tabs>
              <w:autoSpaceDE w:val="0"/>
              <w:autoSpaceDN w:val="0"/>
              <w:spacing w:after="0" w:line="240" w:lineRule="auto"/>
              <w:ind w:hanging="217"/>
              <w:jc w:val="both"/>
              <w:rPr>
                <w:rFonts w:cstheme="minorHAnsi"/>
                <w:i/>
              </w:rPr>
            </w:pPr>
            <w:r w:rsidRPr="00023805">
              <w:rPr>
                <w:rFonts w:cstheme="minorHAnsi"/>
                <w:i/>
                <w:color w:val="231F20"/>
              </w:rPr>
              <w:t>Función</w:t>
            </w:r>
            <w:r w:rsidRPr="00023805">
              <w:rPr>
                <w:rFonts w:cstheme="minorHAnsi"/>
                <w:i/>
                <w:color w:val="231F20"/>
                <w:spacing w:val="5"/>
              </w:rPr>
              <w:t xml:space="preserve"> </w:t>
            </w:r>
            <w:r w:rsidRPr="00023805">
              <w:rPr>
                <w:rFonts w:cstheme="minorHAnsi"/>
                <w:i/>
                <w:color w:val="231F20"/>
              </w:rPr>
              <w:t>estructural:</w:t>
            </w:r>
          </w:p>
          <w:p w:rsidR="00AC257D" w:rsidRPr="00023805" w:rsidRDefault="00AC257D" w:rsidP="009431ED">
            <w:pPr>
              <w:widowControl w:val="0"/>
              <w:numPr>
                <w:ilvl w:val="1"/>
                <w:numId w:val="24"/>
              </w:numPr>
              <w:tabs>
                <w:tab w:val="left" w:pos="967"/>
              </w:tabs>
              <w:autoSpaceDE w:val="0"/>
              <w:autoSpaceDN w:val="0"/>
              <w:spacing w:after="0" w:line="240" w:lineRule="auto"/>
              <w:jc w:val="both"/>
              <w:rPr>
                <w:rFonts w:cstheme="minorHAnsi"/>
                <w:i/>
              </w:rPr>
            </w:pPr>
            <w:r w:rsidRPr="00023805">
              <w:rPr>
                <w:rFonts w:cstheme="minorHAnsi"/>
                <w:i/>
                <w:color w:val="231F20"/>
              </w:rPr>
              <w:t>Membranas</w:t>
            </w:r>
            <w:r w:rsidRPr="00023805">
              <w:rPr>
                <w:rFonts w:cstheme="minorHAnsi"/>
                <w:i/>
                <w:color w:val="231F20"/>
                <w:spacing w:val="5"/>
              </w:rPr>
              <w:t xml:space="preserve"> </w:t>
            </w:r>
            <w:r w:rsidRPr="00023805">
              <w:rPr>
                <w:rFonts w:cstheme="minorHAnsi"/>
                <w:i/>
                <w:color w:val="231F20"/>
              </w:rPr>
              <w:t>celulares.</w:t>
            </w:r>
          </w:p>
          <w:p w:rsidR="00AC257D" w:rsidRPr="00023805" w:rsidRDefault="00AC257D" w:rsidP="009431ED">
            <w:pPr>
              <w:widowControl w:val="0"/>
              <w:numPr>
                <w:ilvl w:val="0"/>
                <w:numId w:val="24"/>
              </w:numPr>
              <w:tabs>
                <w:tab w:val="left" w:pos="784"/>
              </w:tabs>
              <w:autoSpaceDE w:val="0"/>
              <w:autoSpaceDN w:val="0"/>
              <w:spacing w:after="0" w:line="240" w:lineRule="auto"/>
              <w:ind w:hanging="217"/>
              <w:jc w:val="both"/>
              <w:rPr>
                <w:rFonts w:cstheme="minorHAnsi"/>
                <w:i/>
              </w:rPr>
            </w:pPr>
            <w:r w:rsidRPr="00023805">
              <w:rPr>
                <w:rFonts w:cstheme="minorHAnsi"/>
                <w:i/>
                <w:color w:val="231F20"/>
              </w:rPr>
              <w:t>Precursor</w:t>
            </w:r>
            <w:r w:rsidRPr="00023805">
              <w:rPr>
                <w:rFonts w:cstheme="minorHAnsi"/>
                <w:i/>
                <w:color w:val="231F20"/>
                <w:spacing w:val="5"/>
              </w:rPr>
              <w:t xml:space="preserve"> </w:t>
            </w:r>
            <w:r w:rsidRPr="00023805">
              <w:rPr>
                <w:rFonts w:cstheme="minorHAnsi"/>
                <w:i/>
                <w:color w:val="231F20"/>
              </w:rPr>
              <w:t>de:</w:t>
            </w:r>
          </w:p>
          <w:p w:rsidR="00AC257D" w:rsidRPr="00023805" w:rsidRDefault="00AC257D" w:rsidP="009431ED">
            <w:pPr>
              <w:widowControl w:val="0"/>
              <w:numPr>
                <w:ilvl w:val="1"/>
                <w:numId w:val="24"/>
              </w:numPr>
              <w:tabs>
                <w:tab w:val="left" w:pos="967"/>
              </w:tabs>
              <w:autoSpaceDE w:val="0"/>
              <w:autoSpaceDN w:val="0"/>
              <w:spacing w:after="0" w:line="240" w:lineRule="auto"/>
              <w:ind w:left="963" w:hanging="171"/>
              <w:jc w:val="both"/>
              <w:rPr>
                <w:rFonts w:cstheme="minorHAnsi"/>
                <w:i/>
              </w:rPr>
            </w:pPr>
            <w:r w:rsidRPr="00023805">
              <w:rPr>
                <w:rFonts w:cstheme="minorHAnsi"/>
                <w:i/>
                <w:color w:val="231F20"/>
              </w:rPr>
              <w:t>Ácidos</w:t>
            </w:r>
            <w:r w:rsidRPr="00023805">
              <w:rPr>
                <w:rFonts w:cstheme="minorHAnsi"/>
                <w:i/>
                <w:color w:val="231F20"/>
                <w:spacing w:val="5"/>
              </w:rPr>
              <w:t xml:space="preserve"> </w:t>
            </w:r>
            <w:r w:rsidRPr="00023805">
              <w:rPr>
                <w:rFonts w:cstheme="minorHAnsi"/>
                <w:i/>
                <w:color w:val="231F20"/>
              </w:rPr>
              <w:t>biliares</w:t>
            </w:r>
          </w:p>
          <w:p w:rsidR="00AC257D" w:rsidRPr="00023805" w:rsidRDefault="00AC257D" w:rsidP="009431ED">
            <w:pPr>
              <w:widowControl w:val="0"/>
              <w:numPr>
                <w:ilvl w:val="1"/>
                <w:numId w:val="24"/>
              </w:numPr>
              <w:tabs>
                <w:tab w:val="left" w:pos="967"/>
              </w:tabs>
              <w:autoSpaceDE w:val="0"/>
              <w:autoSpaceDN w:val="0"/>
              <w:spacing w:after="0" w:line="240" w:lineRule="auto"/>
              <w:ind w:left="963" w:right="319" w:hanging="171"/>
              <w:jc w:val="both"/>
              <w:rPr>
                <w:rFonts w:cstheme="minorHAnsi"/>
                <w:i/>
              </w:rPr>
            </w:pPr>
            <w:r w:rsidRPr="00023805">
              <w:rPr>
                <w:rFonts w:cstheme="minorHAnsi"/>
                <w:i/>
                <w:color w:val="231F20"/>
              </w:rPr>
              <w:t>Hormonas esteroideas: glucocorticoides, mineralocorticoides, hormonas suprarrenales, hormonas sexuales (estrógenos, progesterona y</w:t>
            </w:r>
            <w:r w:rsidRPr="00023805">
              <w:rPr>
                <w:rFonts w:cstheme="minorHAnsi"/>
                <w:i/>
                <w:color w:val="231F20"/>
                <w:spacing w:val="31"/>
              </w:rPr>
              <w:t xml:space="preserve"> </w:t>
            </w:r>
            <w:r w:rsidRPr="00023805">
              <w:rPr>
                <w:rFonts w:cstheme="minorHAnsi"/>
                <w:i/>
                <w:color w:val="231F20"/>
              </w:rPr>
              <w:t>andrógenos).</w:t>
            </w:r>
          </w:p>
          <w:p w:rsidR="00AC257D" w:rsidRPr="00023805" w:rsidRDefault="00AC257D" w:rsidP="00AC257D">
            <w:pPr>
              <w:spacing w:after="0" w:line="240" w:lineRule="auto"/>
              <w:ind w:left="226"/>
              <w:jc w:val="both"/>
              <w:rPr>
                <w:rFonts w:cstheme="minorHAnsi"/>
                <w:b/>
                <w:i/>
              </w:rPr>
            </w:pPr>
            <w:r w:rsidRPr="00023805">
              <w:rPr>
                <w:rFonts w:cstheme="minorHAnsi"/>
                <w:b/>
                <w:i/>
                <w:color w:val="231F20"/>
              </w:rPr>
              <w:t>LIPOPROTEÍNAS</w:t>
            </w:r>
          </w:p>
          <w:p w:rsidR="00AC257D" w:rsidRPr="00023805" w:rsidRDefault="00AC257D" w:rsidP="00AC257D">
            <w:pPr>
              <w:spacing w:after="0" w:line="240" w:lineRule="auto"/>
              <w:ind w:left="566"/>
              <w:jc w:val="both"/>
              <w:rPr>
                <w:rFonts w:cstheme="minorHAnsi"/>
              </w:rPr>
            </w:pPr>
            <w:r w:rsidRPr="00023805">
              <w:rPr>
                <w:rFonts w:cstheme="minorHAnsi"/>
                <w:i/>
                <w:color w:val="231F20"/>
              </w:rPr>
              <w:t>1. Función transportadora.</w:t>
            </w:r>
          </w:p>
          <w:p w:rsidR="00AC257D" w:rsidRPr="00023805" w:rsidRDefault="00AC257D" w:rsidP="00AC257D">
            <w:pPr>
              <w:spacing w:after="0" w:line="240" w:lineRule="auto"/>
              <w:jc w:val="both"/>
              <w:rPr>
                <w:rFonts w:eastAsia="Times New Roman" w:cstheme="minorHAnsi"/>
                <w:b/>
                <w:color w:val="000000"/>
              </w:rPr>
            </w:pPr>
          </w:p>
          <w:p w:rsidR="008A0114" w:rsidRPr="00023805" w:rsidRDefault="008A0114" w:rsidP="009431ED">
            <w:pPr>
              <w:pStyle w:val="Prrafodelista"/>
              <w:numPr>
                <w:ilvl w:val="0"/>
                <w:numId w:val="14"/>
              </w:numPr>
              <w:spacing w:after="0" w:line="240" w:lineRule="auto"/>
              <w:rPr>
                <w:rFonts w:eastAsia="Times New Roman" w:cstheme="minorHAnsi"/>
                <w:b/>
                <w:color w:val="000000"/>
              </w:rPr>
            </w:pPr>
            <w:r w:rsidRPr="00023805">
              <w:rPr>
                <w:rFonts w:eastAsia="Times New Roman" w:cstheme="minorHAnsi"/>
                <w:b/>
                <w:color w:val="000000"/>
              </w:rPr>
              <w:t>Grasas y aceites</w:t>
            </w:r>
          </w:p>
          <w:p w:rsidR="009D0CD4" w:rsidRPr="00023805" w:rsidRDefault="008A0114" w:rsidP="008A0114">
            <w:pPr>
              <w:spacing w:after="0" w:line="240" w:lineRule="auto"/>
              <w:jc w:val="both"/>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358105113"/>
                <w:citation/>
              </w:sdtPr>
              <w:sdtEndPr/>
              <w:sdtContent>
                <w:r w:rsidRPr="00023805">
                  <w:rPr>
                    <w:rFonts w:eastAsia="Times New Roman" w:cstheme="minorHAnsi"/>
                    <w:b/>
                    <w:color w:val="000000"/>
                  </w:rPr>
                  <w:fldChar w:fldCharType="begin"/>
                </w:r>
                <w:r w:rsidRPr="00023805">
                  <w:rPr>
                    <w:rFonts w:eastAsia="Times New Roman" w:cstheme="minorHAnsi"/>
                    <w:b/>
                    <w:color w:val="000000"/>
                  </w:rPr>
                  <w:instrText xml:space="preserve"> CITATION Ver12 \l 9226 </w:instrText>
                </w:r>
                <w:r w:rsidRPr="00023805">
                  <w:rPr>
                    <w:rFonts w:eastAsia="Times New Roman" w:cstheme="minorHAnsi"/>
                    <w:b/>
                    <w:color w:val="000000"/>
                  </w:rPr>
                  <w:fldChar w:fldCharType="separate"/>
                </w:r>
                <w:r w:rsidRPr="00023805">
                  <w:rPr>
                    <w:rFonts w:eastAsia="Times New Roman" w:cstheme="minorHAnsi"/>
                    <w:noProof/>
                    <w:color w:val="000000"/>
                  </w:rPr>
                  <w:t>(Pérez, Verónica María López, 2012)</w:t>
                </w:r>
                <w:r w:rsidRPr="00023805">
                  <w:rPr>
                    <w:rFonts w:eastAsia="Times New Roman" w:cstheme="minorHAnsi"/>
                    <w:b/>
                    <w:color w:val="000000"/>
                  </w:rPr>
                  <w:fldChar w:fldCharType="end"/>
                </w:r>
              </w:sdtContent>
            </w:sdt>
          </w:p>
          <w:p w:rsidR="00AC257D" w:rsidRPr="00023805" w:rsidRDefault="00AC257D" w:rsidP="008A0114">
            <w:pPr>
              <w:spacing w:after="0" w:line="240" w:lineRule="auto"/>
              <w:jc w:val="both"/>
              <w:rPr>
                <w:rFonts w:eastAsia="Times New Roman" w:cstheme="minorHAnsi"/>
                <w:b/>
                <w:color w:val="000000"/>
              </w:rPr>
            </w:pPr>
          </w:p>
          <w:p w:rsidR="008A0114" w:rsidRDefault="008A0114" w:rsidP="008A0114">
            <w:pPr>
              <w:spacing w:after="0" w:line="240" w:lineRule="auto"/>
              <w:jc w:val="both"/>
              <w:rPr>
                <w:rFonts w:eastAsia="Times New Roman" w:cstheme="minorHAnsi"/>
                <w:i/>
                <w:color w:val="000000"/>
              </w:rPr>
            </w:pPr>
            <w:r w:rsidRPr="00023805">
              <w:rPr>
                <w:rFonts w:eastAsia="Times New Roman" w:cstheme="minorHAnsi"/>
                <w:i/>
                <w:color w:val="000000"/>
              </w:rPr>
              <w:t>Las grasas y aceites de uso comercial y en especial en la industria al</w:t>
            </w:r>
            <w:r w:rsidR="0030422D">
              <w:rPr>
                <w:rFonts w:eastAsia="Times New Roman" w:cstheme="minorHAnsi"/>
                <w:i/>
                <w:color w:val="000000"/>
              </w:rPr>
              <w:t xml:space="preserve">imentaria provienen de diversas </w:t>
            </w:r>
            <w:r w:rsidRPr="00023805">
              <w:rPr>
                <w:rFonts w:eastAsia="Times New Roman" w:cstheme="minorHAnsi"/>
                <w:i/>
                <w:color w:val="000000"/>
              </w:rPr>
              <w:t>fuentes:</w:t>
            </w:r>
          </w:p>
          <w:p w:rsidR="0030422D" w:rsidRPr="00023805" w:rsidRDefault="0030422D" w:rsidP="008A0114">
            <w:pPr>
              <w:spacing w:after="0" w:line="240" w:lineRule="auto"/>
              <w:jc w:val="both"/>
              <w:rPr>
                <w:rFonts w:eastAsia="Times New Roman" w:cstheme="minorHAnsi"/>
                <w:i/>
                <w:color w:val="000000"/>
              </w:rPr>
            </w:pPr>
          </w:p>
          <w:p w:rsidR="008A0114" w:rsidRDefault="008A0114" w:rsidP="008A0114">
            <w:pPr>
              <w:spacing w:after="0" w:line="240" w:lineRule="auto"/>
              <w:jc w:val="both"/>
              <w:rPr>
                <w:rFonts w:eastAsia="Times New Roman" w:cstheme="minorHAnsi"/>
                <w:i/>
                <w:color w:val="000000"/>
              </w:rPr>
            </w:pPr>
            <w:r w:rsidRPr="00023805">
              <w:rPr>
                <w:rFonts w:eastAsia="Times New Roman" w:cstheme="minorHAnsi"/>
                <w:b/>
                <w:i/>
                <w:color w:val="000000"/>
              </w:rPr>
              <w:t>Grasas:</w:t>
            </w:r>
            <w:r w:rsidRPr="00023805">
              <w:rPr>
                <w:rFonts w:eastAsia="Times New Roman" w:cstheme="minorHAnsi"/>
                <w:i/>
                <w:color w:val="000000"/>
              </w:rPr>
              <w:t xml:space="preserve"> se obtienen a partir de tejido graso de animales sacrificados, dicho tejido adiposo se somete a un proceso térmico para romper las células y liberar su contenido. Son sólidos a temperatura ambiente y se les considera como estructuras saturadas.</w:t>
            </w:r>
          </w:p>
          <w:p w:rsidR="0030422D" w:rsidRPr="00023805" w:rsidRDefault="0030422D" w:rsidP="008A0114">
            <w:pPr>
              <w:spacing w:after="0" w:line="240" w:lineRule="auto"/>
              <w:jc w:val="both"/>
              <w:rPr>
                <w:rFonts w:eastAsia="Times New Roman" w:cstheme="minorHAnsi"/>
                <w:i/>
                <w:color w:val="000000"/>
              </w:rPr>
            </w:pPr>
          </w:p>
          <w:p w:rsidR="008A0114" w:rsidRPr="00023805" w:rsidRDefault="008A0114" w:rsidP="008A0114">
            <w:pPr>
              <w:spacing w:after="0" w:line="240" w:lineRule="auto"/>
              <w:jc w:val="both"/>
              <w:rPr>
                <w:rFonts w:eastAsia="Times New Roman" w:cstheme="minorHAnsi"/>
                <w:i/>
                <w:color w:val="000000"/>
              </w:rPr>
            </w:pPr>
            <w:r w:rsidRPr="00023805">
              <w:rPr>
                <w:rFonts w:eastAsia="Times New Roman" w:cstheme="minorHAnsi"/>
                <w:b/>
                <w:i/>
                <w:color w:val="000000"/>
              </w:rPr>
              <w:t>Aceites:</w:t>
            </w:r>
            <w:r w:rsidRPr="00023805">
              <w:rPr>
                <w:rFonts w:eastAsia="Times New Roman" w:cstheme="minorHAnsi"/>
                <w:i/>
                <w:color w:val="000000"/>
              </w:rPr>
              <w:t xml:space="preserve"> provienen de fuentes vegetales, se producen a partir de semillas oleaginosas (cártamo, ajonjolí, cacahuate, etcétera) por prensado o por tratamiento con disolventes. Son líquidos a temperatura ambiente y se les considera como estructuras insaturadas o poliinsaturadas.</w:t>
            </w:r>
            <w:r w:rsidR="00717EC7" w:rsidRPr="00023805">
              <w:rPr>
                <w:rFonts w:eastAsia="Times New Roman" w:cstheme="minorHAnsi"/>
                <w:i/>
                <w:color w:val="000000"/>
              </w:rPr>
              <w:t xml:space="preserve"> </w:t>
            </w:r>
            <w:r w:rsidRPr="00023805">
              <w:rPr>
                <w:rFonts w:eastAsia="Times New Roman" w:cstheme="minorHAnsi"/>
                <w:i/>
                <w:color w:val="000000"/>
              </w:rPr>
              <w:t>La imagen de la izquierda es de tejido adiposo, cada esfera es un adipocito o célula grasa. La imagen de la derecha, es de diversas oleaginosas.</w:t>
            </w:r>
          </w:p>
          <w:p w:rsidR="008A0114" w:rsidRPr="00023805" w:rsidRDefault="008A0114" w:rsidP="008A0114">
            <w:pPr>
              <w:spacing w:after="0" w:line="240" w:lineRule="auto"/>
              <w:jc w:val="both"/>
              <w:rPr>
                <w:rFonts w:eastAsia="Times New Roman" w:cstheme="minorHAnsi"/>
                <w:i/>
                <w:color w:val="000000"/>
              </w:rPr>
            </w:pPr>
          </w:p>
          <w:p w:rsidR="008A0114" w:rsidRPr="00023805" w:rsidRDefault="008A0114" w:rsidP="008A0114">
            <w:pPr>
              <w:spacing w:after="0" w:line="240" w:lineRule="auto"/>
              <w:jc w:val="both"/>
              <w:rPr>
                <w:rFonts w:eastAsia="Times New Roman" w:cstheme="minorHAnsi"/>
                <w:i/>
                <w:color w:val="000000"/>
              </w:rPr>
            </w:pPr>
            <w:r w:rsidRPr="00023805">
              <w:rPr>
                <w:rFonts w:eastAsia="Times New Roman" w:cstheme="minorHAnsi"/>
                <w:i/>
                <w:noProof/>
                <w:color w:val="000000"/>
                <w:lang w:val="en-US" w:eastAsia="en-US"/>
              </w:rPr>
              <w:lastRenderedPageBreak/>
              <w:drawing>
                <wp:inline distT="0" distB="0" distL="0" distR="0">
                  <wp:extent cx="2837456" cy="1685290"/>
                  <wp:effectExtent l="19050" t="0" r="994"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a:stretch>
                            <a:fillRect/>
                          </a:stretch>
                        </pic:blipFill>
                        <pic:spPr bwMode="auto">
                          <a:xfrm>
                            <a:off x="0" y="0"/>
                            <a:ext cx="2838769" cy="1686070"/>
                          </a:xfrm>
                          <a:prstGeom prst="rect">
                            <a:avLst/>
                          </a:prstGeom>
                          <a:noFill/>
                          <a:ln w="9525">
                            <a:noFill/>
                            <a:miter lim="800000"/>
                            <a:headEnd/>
                            <a:tailEnd/>
                          </a:ln>
                        </pic:spPr>
                      </pic:pic>
                    </a:graphicData>
                  </a:graphic>
                </wp:inline>
              </w:drawing>
            </w:r>
            <w:r w:rsidRPr="00023805">
              <w:rPr>
                <w:rFonts w:eastAsia="Times New Roman" w:cstheme="minorHAnsi"/>
                <w:i/>
                <w:color w:val="000000"/>
              </w:rPr>
              <w:t xml:space="preserve">   </w:t>
            </w:r>
            <w:r w:rsidRPr="00023805">
              <w:rPr>
                <w:rFonts w:eastAsia="Times New Roman" w:cstheme="minorHAnsi"/>
                <w:b/>
                <w:i/>
                <w:color w:val="000000"/>
              </w:rPr>
              <w:t>1</w:t>
            </w:r>
            <w:r w:rsidRPr="00023805">
              <w:rPr>
                <w:rFonts w:eastAsia="Times New Roman" w:cstheme="minorHAnsi"/>
                <w:i/>
                <w:color w:val="000000"/>
              </w:rPr>
              <w:t xml:space="preserve">                 </w:t>
            </w:r>
            <w:r w:rsidRPr="00023805">
              <w:rPr>
                <w:rFonts w:eastAsia="Times New Roman" w:cstheme="minorHAnsi"/>
                <w:i/>
                <w:noProof/>
                <w:color w:val="000000"/>
                <w:lang w:val="en-US" w:eastAsia="en-US"/>
              </w:rPr>
              <w:drawing>
                <wp:inline distT="0" distB="0" distL="0" distR="0">
                  <wp:extent cx="1717411" cy="1708599"/>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1717339" cy="1708527"/>
                          </a:xfrm>
                          <a:prstGeom prst="rect">
                            <a:avLst/>
                          </a:prstGeom>
                          <a:noFill/>
                          <a:ln w="9525">
                            <a:noFill/>
                            <a:miter lim="800000"/>
                            <a:headEnd/>
                            <a:tailEnd/>
                          </a:ln>
                        </pic:spPr>
                      </pic:pic>
                    </a:graphicData>
                  </a:graphic>
                </wp:inline>
              </w:drawing>
            </w:r>
            <w:r w:rsidRPr="00023805">
              <w:rPr>
                <w:rFonts w:eastAsia="Times New Roman" w:cstheme="minorHAnsi"/>
                <w:b/>
                <w:i/>
                <w:color w:val="000000"/>
              </w:rPr>
              <w:t>2</w:t>
            </w:r>
          </w:p>
          <w:p w:rsidR="0030422D" w:rsidRDefault="008A0114" w:rsidP="0066077E">
            <w:pPr>
              <w:spacing w:after="0" w:line="240" w:lineRule="auto"/>
              <w:rPr>
                <w:rFonts w:cstheme="minorHAnsi"/>
              </w:rPr>
            </w:pPr>
            <w:r w:rsidRPr="00023805">
              <w:rPr>
                <w:rFonts w:eastAsia="Times New Roman" w:cstheme="minorHAnsi"/>
                <w:b/>
                <w:color w:val="000000"/>
              </w:rPr>
              <w:t xml:space="preserve">Fuente 1: </w:t>
            </w:r>
            <w:hyperlink r:id="rId59" w:history="1">
              <w:r w:rsidR="0030422D" w:rsidRPr="001F1C81">
                <w:rPr>
                  <w:rStyle w:val="Hipervnculo"/>
                  <w:rFonts w:cstheme="minorHAnsi"/>
                </w:rPr>
                <w:t>http://www.histol.chuvashia.com/images/connective/fat-01.jpg</w:t>
              </w:r>
            </w:hyperlink>
          </w:p>
          <w:p w:rsidR="009D0CD4" w:rsidRPr="00023805" w:rsidRDefault="008A0114" w:rsidP="0066077E">
            <w:pPr>
              <w:spacing w:after="0" w:line="240" w:lineRule="auto"/>
              <w:rPr>
                <w:rFonts w:cstheme="minorHAnsi"/>
              </w:rPr>
            </w:pPr>
            <w:r w:rsidRPr="00023805">
              <w:rPr>
                <w:rFonts w:cstheme="minorHAnsi"/>
              </w:rPr>
              <w:t xml:space="preserve">  </w:t>
            </w:r>
          </w:p>
          <w:p w:rsidR="0030422D" w:rsidRDefault="008A0114" w:rsidP="0066077E">
            <w:pPr>
              <w:spacing w:after="0" w:line="240" w:lineRule="auto"/>
              <w:rPr>
                <w:rFonts w:cstheme="minorHAnsi"/>
              </w:rPr>
            </w:pPr>
            <w:r w:rsidRPr="00023805">
              <w:rPr>
                <w:rFonts w:cstheme="minorHAnsi"/>
                <w:b/>
              </w:rPr>
              <w:t xml:space="preserve">Fuente 2: </w:t>
            </w:r>
            <w:hyperlink r:id="rId60" w:history="1">
              <w:r w:rsidR="0030422D" w:rsidRPr="001F1C81">
                <w:rPr>
                  <w:rStyle w:val="Hipervnculo"/>
                  <w:rFonts w:cstheme="minorHAnsi"/>
                </w:rPr>
                <w:t>http://mundoverdeblog.files.wordpress.com/2009/07/oleginosas-menor.jpg</w:t>
              </w:r>
            </w:hyperlink>
          </w:p>
          <w:p w:rsidR="008A0114" w:rsidRPr="00023805" w:rsidRDefault="008A0114" w:rsidP="0066077E">
            <w:pPr>
              <w:spacing w:after="0" w:line="240" w:lineRule="auto"/>
              <w:rPr>
                <w:rFonts w:cstheme="minorHAnsi"/>
              </w:rPr>
            </w:pPr>
            <w:r w:rsidRPr="00023805">
              <w:rPr>
                <w:rFonts w:cstheme="minorHAnsi"/>
              </w:rPr>
              <w:t xml:space="preserve">  </w:t>
            </w:r>
          </w:p>
          <w:p w:rsidR="008A0114" w:rsidRPr="00023805" w:rsidRDefault="008A0114" w:rsidP="0066077E">
            <w:pPr>
              <w:spacing w:after="0" w:line="240" w:lineRule="auto"/>
              <w:rPr>
                <w:rFonts w:cstheme="minorHAnsi"/>
              </w:rPr>
            </w:pPr>
          </w:p>
          <w:p w:rsidR="00717EC7" w:rsidRPr="00023805" w:rsidRDefault="00717EC7" w:rsidP="009431ED">
            <w:pPr>
              <w:pStyle w:val="Prrafodelista"/>
              <w:numPr>
                <w:ilvl w:val="0"/>
                <w:numId w:val="14"/>
              </w:numPr>
              <w:spacing w:after="0" w:line="240" w:lineRule="auto"/>
              <w:rPr>
                <w:rFonts w:cstheme="minorHAnsi"/>
                <w:b/>
              </w:rPr>
            </w:pPr>
            <w:r w:rsidRPr="00023805">
              <w:rPr>
                <w:rFonts w:cstheme="minorHAnsi"/>
                <w:b/>
              </w:rPr>
              <w:t>GRASAS ANIMALES</w:t>
            </w:r>
          </w:p>
          <w:p w:rsidR="00717EC7" w:rsidRPr="00023805" w:rsidRDefault="00717EC7" w:rsidP="00717EC7">
            <w:pPr>
              <w:spacing w:after="0" w:line="240" w:lineRule="auto"/>
              <w:rPr>
                <w:rFonts w:cstheme="minorHAnsi"/>
              </w:rPr>
            </w:pPr>
            <w:r w:rsidRPr="00023805">
              <w:rPr>
                <w:rFonts w:cstheme="minorHAnsi"/>
              </w:rPr>
              <w:t xml:space="preserve">        Fuente: </w:t>
            </w:r>
            <w:sdt>
              <w:sdtPr>
                <w:rPr>
                  <w:rFonts w:cstheme="minorHAnsi"/>
                </w:rPr>
                <w:id w:val="358105141"/>
                <w:citation/>
              </w:sdtPr>
              <w:sdtEndPr/>
              <w:sdtContent>
                <w:r w:rsidR="006E019C" w:rsidRPr="00023805">
                  <w:rPr>
                    <w:rFonts w:cstheme="minorHAnsi"/>
                  </w:rPr>
                  <w:fldChar w:fldCharType="begin"/>
                </w:r>
                <w:r w:rsidR="006E019C" w:rsidRPr="00023805">
                  <w:rPr>
                    <w:rFonts w:cstheme="minorHAnsi"/>
                  </w:rPr>
                  <w:instrText xml:space="preserve"> CITATION Ici03 \l 9226 </w:instrText>
                </w:r>
                <w:r w:rsidR="006E019C" w:rsidRPr="00023805">
                  <w:rPr>
                    <w:rFonts w:cstheme="minorHAnsi"/>
                  </w:rPr>
                  <w:fldChar w:fldCharType="separate"/>
                </w:r>
                <w:r w:rsidRPr="00023805">
                  <w:rPr>
                    <w:rFonts w:cstheme="minorHAnsi"/>
                    <w:noProof/>
                  </w:rPr>
                  <w:t>(Iciar Astiasarán, J.Alfredo Martínez, 2003)</w:t>
                </w:r>
                <w:r w:rsidR="006E019C" w:rsidRPr="00023805">
                  <w:rPr>
                    <w:rFonts w:cstheme="minorHAnsi"/>
                    <w:noProof/>
                  </w:rPr>
                  <w:fldChar w:fldCharType="end"/>
                </w:r>
              </w:sdtContent>
            </w:sdt>
          </w:p>
          <w:p w:rsidR="00717EC7" w:rsidRPr="00023805" w:rsidRDefault="00717EC7" w:rsidP="00717EC7">
            <w:pPr>
              <w:spacing w:after="0" w:line="240" w:lineRule="auto"/>
              <w:rPr>
                <w:rFonts w:cstheme="minorHAnsi"/>
              </w:rPr>
            </w:pPr>
          </w:p>
          <w:p w:rsidR="00717EC7" w:rsidRPr="00023805" w:rsidRDefault="00717EC7" w:rsidP="00354CD6">
            <w:pPr>
              <w:spacing w:after="0" w:line="240" w:lineRule="auto"/>
              <w:jc w:val="both"/>
              <w:rPr>
                <w:rFonts w:cstheme="minorHAnsi"/>
                <w:i/>
              </w:rPr>
            </w:pPr>
            <w:r w:rsidRPr="00023805">
              <w:rPr>
                <w:rFonts w:cstheme="minorHAnsi"/>
                <w:i/>
              </w:rPr>
              <w:t>Constituyen, en general, una fuente importante de ácidos grasos saturados y de colesterol. Además, algunas de ellas, como la manteca d</w:t>
            </w:r>
            <w:r w:rsidR="0030422D">
              <w:rPr>
                <w:rFonts w:cstheme="minorHAnsi"/>
                <w:i/>
              </w:rPr>
              <w:t>e cerdo, tienen cantidades sig</w:t>
            </w:r>
            <w:r w:rsidRPr="00023805">
              <w:rPr>
                <w:rFonts w:cstheme="minorHAnsi"/>
                <w:i/>
              </w:rPr>
              <w:t>nificativas de ácido oleico, y otras, como las procedentes de animales marinos, pose-  en elevadas cantidades de ácidos grasos altamente insaturados.</w:t>
            </w:r>
          </w:p>
          <w:p w:rsidR="00717EC7" w:rsidRPr="00023805" w:rsidRDefault="00717EC7" w:rsidP="00354CD6">
            <w:pPr>
              <w:spacing w:after="0" w:line="240" w:lineRule="auto"/>
              <w:jc w:val="both"/>
              <w:rPr>
                <w:rFonts w:cstheme="minorHAnsi"/>
                <w:i/>
              </w:rPr>
            </w:pPr>
          </w:p>
          <w:p w:rsidR="00717EC7" w:rsidRPr="00023805" w:rsidRDefault="00717EC7" w:rsidP="009431ED">
            <w:pPr>
              <w:pStyle w:val="Prrafodelista"/>
              <w:numPr>
                <w:ilvl w:val="0"/>
                <w:numId w:val="27"/>
              </w:numPr>
              <w:spacing w:after="0" w:line="240" w:lineRule="auto"/>
              <w:jc w:val="both"/>
              <w:rPr>
                <w:rFonts w:cstheme="minorHAnsi"/>
                <w:b/>
                <w:i/>
              </w:rPr>
            </w:pPr>
            <w:r w:rsidRPr="00023805">
              <w:rPr>
                <w:rFonts w:cstheme="minorHAnsi"/>
                <w:b/>
                <w:i/>
              </w:rPr>
              <w:t>Grasas procedentes de animales terrestres</w:t>
            </w:r>
          </w:p>
          <w:p w:rsidR="00717EC7" w:rsidRDefault="00717EC7" w:rsidP="00354CD6">
            <w:pPr>
              <w:spacing w:after="0" w:line="240" w:lineRule="auto"/>
              <w:jc w:val="both"/>
              <w:rPr>
                <w:rFonts w:cstheme="minorHAnsi"/>
                <w:i/>
              </w:rPr>
            </w:pPr>
            <w:r w:rsidRPr="00023805">
              <w:rPr>
                <w:rFonts w:cstheme="minorHAnsi"/>
                <w:i/>
              </w:rPr>
              <w:t xml:space="preserve">La principal fuente de grasa es la grasa de depósito y de órganos de animales domésticos, como el cerdo y vacuno: sebo de vacuno, manteca de cerdo y, con menor relevancia, sebo de cordero y manteca de ganso. </w:t>
            </w:r>
            <w:r w:rsidR="00354CD6" w:rsidRPr="00023805">
              <w:rPr>
                <w:rFonts w:cstheme="minorHAnsi"/>
                <w:i/>
              </w:rPr>
              <w:t>Su obtención se basa, fundamen</w:t>
            </w:r>
            <w:r w:rsidRPr="00023805">
              <w:rPr>
                <w:rFonts w:cstheme="minorHAnsi"/>
                <w:i/>
              </w:rPr>
              <w:t>talmente, en un proceso de fusión por tratamiento térmico que hace que la grasa de los tejidos se dilate, rompa la pared celular y fluya libremente.</w:t>
            </w:r>
          </w:p>
          <w:p w:rsidR="0030422D" w:rsidRPr="00023805" w:rsidRDefault="0030422D" w:rsidP="00354CD6">
            <w:pPr>
              <w:spacing w:after="0" w:line="240" w:lineRule="auto"/>
              <w:jc w:val="both"/>
              <w:rPr>
                <w:rFonts w:cstheme="minorHAnsi"/>
                <w:i/>
              </w:rPr>
            </w:pPr>
          </w:p>
          <w:p w:rsidR="00717EC7" w:rsidRDefault="00354CD6" w:rsidP="00354CD6">
            <w:pPr>
              <w:spacing w:after="0" w:line="240" w:lineRule="auto"/>
              <w:jc w:val="both"/>
              <w:rPr>
                <w:rFonts w:cstheme="minorHAnsi"/>
                <w:i/>
              </w:rPr>
            </w:pPr>
            <w:r w:rsidRPr="00023805">
              <w:rPr>
                <w:rFonts w:cstheme="minorHAnsi"/>
                <w:i/>
              </w:rPr>
              <w:t>L</w:t>
            </w:r>
            <w:r w:rsidR="00717EC7" w:rsidRPr="00023805">
              <w:rPr>
                <w:rFonts w:cstheme="minorHAnsi"/>
                <w:i/>
              </w:rPr>
              <w:t xml:space="preserve">a composición de los diversos tipos de grasa citados depende de </w:t>
            </w:r>
            <w:r w:rsidRPr="00023805">
              <w:rPr>
                <w:rFonts w:cstheme="minorHAnsi"/>
                <w:i/>
              </w:rPr>
              <w:t>la raza, especie y alimentación</w:t>
            </w:r>
            <w:r w:rsidR="0030422D">
              <w:rPr>
                <w:rFonts w:cstheme="minorHAnsi"/>
                <w:i/>
              </w:rPr>
              <w:t xml:space="preserve">. </w:t>
            </w:r>
            <w:r w:rsidR="00717EC7" w:rsidRPr="00023805">
              <w:rPr>
                <w:rFonts w:cstheme="minorHAnsi"/>
                <w:i/>
              </w:rPr>
              <w:t>La manteca de cerdo es actualmente la grasa animal más empleada. Corresponde   al tejido adiposo de la cavidad abdominal y de otras partes del cerdo. Aunque hay diversos tipos (neutra, en rama, fundida), en general es de color blan</w:t>
            </w:r>
            <w:r w:rsidRPr="00023805">
              <w:rPr>
                <w:rFonts w:cstheme="minorHAnsi"/>
                <w:i/>
              </w:rPr>
              <w:t>co, de consisten</w:t>
            </w:r>
            <w:r w:rsidR="00717EC7" w:rsidRPr="00023805">
              <w:rPr>
                <w:rFonts w:cstheme="minorHAnsi"/>
                <w:i/>
              </w:rPr>
              <w:t>cia variable, desde untuosa a granular, y bastante ri</w:t>
            </w:r>
            <w:r w:rsidRPr="00023805">
              <w:rPr>
                <w:rFonts w:cstheme="minorHAnsi"/>
                <w:i/>
              </w:rPr>
              <w:t>ca en ácidos grasos monoinsatu</w:t>
            </w:r>
            <w:r w:rsidR="00717EC7" w:rsidRPr="00023805">
              <w:rPr>
                <w:rFonts w:cstheme="minorHAnsi"/>
                <w:i/>
              </w:rPr>
              <w:t>rados.</w:t>
            </w:r>
          </w:p>
          <w:p w:rsidR="0030422D" w:rsidRPr="00023805" w:rsidRDefault="0030422D" w:rsidP="00354CD6">
            <w:pPr>
              <w:spacing w:after="0" w:line="240" w:lineRule="auto"/>
              <w:jc w:val="both"/>
              <w:rPr>
                <w:rFonts w:cstheme="minorHAnsi"/>
                <w:i/>
              </w:rPr>
            </w:pPr>
          </w:p>
          <w:p w:rsidR="00717EC7" w:rsidRPr="00023805" w:rsidRDefault="00717EC7" w:rsidP="00354CD6">
            <w:pPr>
              <w:spacing w:after="0" w:line="240" w:lineRule="auto"/>
              <w:jc w:val="both"/>
              <w:rPr>
                <w:rFonts w:cstheme="minorHAnsi"/>
                <w:i/>
              </w:rPr>
            </w:pPr>
            <w:r w:rsidRPr="00023805">
              <w:rPr>
                <w:rFonts w:cstheme="minorHAnsi"/>
                <w:i/>
              </w:rPr>
              <w:t>A diferencia de las grasas vegetales, que no lo co</w:t>
            </w:r>
            <w:r w:rsidR="00354CD6" w:rsidRPr="00023805">
              <w:rPr>
                <w:rFonts w:cstheme="minorHAnsi"/>
                <w:i/>
              </w:rPr>
              <w:t>ntienen, la presencia de coles</w:t>
            </w:r>
            <w:r w:rsidRPr="00023805">
              <w:rPr>
                <w:rFonts w:cstheme="minorHAnsi"/>
                <w:i/>
              </w:rPr>
              <w:t>terol en las grasas de origen animal se debe a que se trata de u</w:t>
            </w:r>
            <w:r w:rsidR="00354CD6" w:rsidRPr="00023805">
              <w:rPr>
                <w:rFonts w:cstheme="minorHAnsi"/>
                <w:i/>
              </w:rPr>
              <w:t>n lípido no insapo</w:t>
            </w:r>
            <w:r w:rsidRPr="00023805">
              <w:rPr>
                <w:rFonts w:cstheme="minorHAnsi"/>
                <w:i/>
              </w:rPr>
              <w:t>nificable de estructura esteroidea presente en todas las células de origen animal. El contenido en colesterol suele oscilar, generalmente, entre 70 y 100 mg/100 g</w:t>
            </w:r>
          </w:p>
          <w:p w:rsidR="00717EC7" w:rsidRPr="00023805" w:rsidRDefault="00717EC7" w:rsidP="00354CD6">
            <w:pPr>
              <w:spacing w:after="0" w:line="240" w:lineRule="auto"/>
              <w:jc w:val="both"/>
              <w:rPr>
                <w:rFonts w:cstheme="minorHAnsi"/>
                <w:i/>
              </w:rPr>
            </w:pPr>
          </w:p>
          <w:p w:rsidR="00717EC7" w:rsidRPr="00023805" w:rsidRDefault="00717EC7" w:rsidP="009431ED">
            <w:pPr>
              <w:pStyle w:val="Prrafodelista"/>
              <w:numPr>
                <w:ilvl w:val="0"/>
                <w:numId w:val="30"/>
              </w:numPr>
              <w:spacing w:after="0" w:line="240" w:lineRule="auto"/>
              <w:jc w:val="both"/>
              <w:rPr>
                <w:rFonts w:cstheme="minorHAnsi"/>
                <w:b/>
                <w:i/>
              </w:rPr>
            </w:pPr>
            <w:r w:rsidRPr="00023805">
              <w:rPr>
                <w:rFonts w:cstheme="minorHAnsi"/>
                <w:b/>
                <w:i/>
              </w:rPr>
              <w:t>Mantequilla</w:t>
            </w:r>
          </w:p>
          <w:p w:rsidR="00717EC7" w:rsidRDefault="00717EC7" w:rsidP="00354CD6">
            <w:pPr>
              <w:spacing w:after="0" w:line="240" w:lineRule="auto"/>
              <w:jc w:val="both"/>
              <w:rPr>
                <w:rFonts w:cstheme="minorHAnsi"/>
                <w:i/>
              </w:rPr>
            </w:pPr>
            <w:r w:rsidRPr="00023805">
              <w:rPr>
                <w:rFonts w:cstheme="minorHAnsi"/>
                <w:i/>
              </w:rPr>
              <w:t>La mantequilla, aunque es un derivado lácteo, se suele inclu</w:t>
            </w:r>
            <w:r w:rsidR="00354CD6" w:rsidRPr="00023805">
              <w:rPr>
                <w:rFonts w:cstheme="minorHAnsi"/>
                <w:i/>
              </w:rPr>
              <w:t>ir en este grupo por tra</w:t>
            </w:r>
            <w:r w:rsidRPr="00023805">
              <w:rPr>
                <w:rFonts w:cstheme="minorHAnsi"/>
                <w:i/>
              </w:rPr>
              <w:t>tarse de un alimento eminentemente graso. Es una emulsión í/o (agua en grasa), que se obtiene por inversión de las fases que constituyen el sistema de emulsión de la leche o de la nata, inversión que se realiza mediante un proceso de batido.</w:t>
            </w:r>
          </w:p>
          <w:p w:rsidR="0030422D" w:rsidRPr="00023805" w:rsidRDefault="0030422D" w:rsidP="00354CD6">
            <w:pPr>
              <w:spacing w:after="0" w:line="240" w:lineRule="auto"/>
              <w:jc w:val="both"/>
              <w:rPr>
                <w:rFonts w:cstheme="minorHAnsi"/>
                <w:i/>
              </w:rPr>
            </w:pPr>
          </w:p>
          <w:p w:rsidR="00717EC7" w:rsidRPr="00023805" w:rsidRDefault="00717EC7" w:rsidP="00354CD6">
            <w:pPr>
              <w:spacing w:after="0" w:line="240" w:lineRule="auto"/>
              <w:jc w:val="both"/>
              <w:rPr>
                <w:rFonts w:cstheme="minorHAnsi"/>
                <w:i/>
              </w:rPr>
            </w:pPr>
            <w:r w:rsidRPr="00023805">
              <w:rPr>
                <w:rFonts w:cstheme="minorHAnsi"/>
                <w:i/>
              </w:rPr>
              <w:t>La fase acuosa o discontinua suele suponer un 16 %, correspondiendo el resto a la fase continua grasa. El elevado porcentaje de lípidos hace que sea un alimento muy energético (749 kcal/100 g); además, aporta cantidades importantes de vitaminas</w:t>
            </w:r>
            <w:r w:rsidR="00354CD6" w:rsidRPr="00023805">
              <w:rPr>
                <w:rFonts w:cstheme="minorHAnsi"/>
                <w:i/>
              </w:rPr>
              <w:t xml:space="preserve"> lipo</w:t>
            </w:r>
            <w:r w:rsidRPr="00023805">
              <w:rPr>
                <w:rFonts w:cstheme="minorHAnsi"/>
                <w:i/>
              </w:rPr>
              <w:t xml:space="preserve">solubles, especialmente vitamina A (828 µg/100 g). Su contenido en colesterol </w:t>
            </w:r>
            <w:r w:rsidR="00354CD6" w:rsidRPr="00023805">
              <w:rPr>
                <w:rFonts w:cstheme="minorHAnsi"/>
                <w:i/>
              </w:rPr>
              <w:t>suele ser</w:t>
            </w:r>
            <w:r w:rsidRPr="00023805">
              <w:rPr>
                <w:rFonts w:cstheme="minorHAnsi"/>
                <w:i/>
              </w:rPr>
              <w:t xml:space="preserve"> del orden de 230 mg /100 g </w:t>
            </w:r>
          </w:p>
          <w:p w:rsidR="00717EC7" w:rsidRPr="00023805" w:rsidRDefault="00717EC7" w:rsidP="0066077E">
            <w:pPr>
              <w:spacing w:after="0" w:line="240" w:lineRule="auto"/>
              <w:rPr>
                <w:rFonts w:cstheme="minorHAnsi"/>
              </w:rPr>
            </w:pPr>
          </w:p>
          <w:p w:rsidR="00717EC7" w:rsidRPr="00023805" w:rsidRDefault="00717EC7" w:rsidP="009431ED">
            <w:pPr>
              <w:pStyle w:val="Prrafodelista"/>
              <w:numPr>
                <w:ilvl w:val="0"/>
                <w:numId w:val="31"/>
              </w:numPr>
              <w:spacing w:after="0" w:line="240" w:lineRule="auto"/>
              <w:rPr>
                <w:rFonts w:cstheme="minorHAnsi"/>
                <w:b/>
              </w:rPr>
            </w:pPr>
            <w:r w:rsidRPr="00023805">
              <w:rPr>
                <w:rFonts w:cstheme="minorHAnsi"/>
                <w:b/>
              </w:rPr>
              <w:t>Grasas procedentes de animales marinos</w:t>
            </w:r>
          </w:p>
          <w:p w:rsidR="00717EC7" w:rsidRPr="00023805" w:rsidRDefault="00717EC7" w:rsidP="00354CD6">
            <w:pPr>
              <w:spacing w:after="0" w:line="240" w:lineRule="auto"/>
              <w:jc w:val="both"/>
              <w:rPr>
                <w:rFonts w:cstheme="minorHAnsi"/>
              </w:rPr>
            </w:pPr>
            <w:r w:rsidRPr="00023805">
              <w:rPr>
                <w:rFonts w:cstheme="minorHAnsi"/>
              </w:rPr>
              <w:lastRenderedPageBreak/>
              <w:t>Algunos animales marinos, como la ballena, la foca</w:t>
            </w:r>
            <w:r w:rsidR="00354CD6" w:rsidRPr="00023805">
              <w:rPr>
                <w:rFonts w:cstheme="minorHAnsi"/>
              </w:rPr>
              <w:t xml:space="preserve"> y los pescados azules, se uti</w:t>
            </w:r>
            <w:r w:rsidRPr="00023805">
              <w:rPr>
                <w:rFonts w:cstheme="minorHAnsi"/>
              </w:rPr>
              <w:t xml:space="preserve">lizan como fuente de grasa. Estos aceites son ricos en </w:t>
            </w:r>
            <w:r w:rsidR="00354CD6" w:rsidRPr="00023805">
              <w:rPr>
                <w:rFonts w:cstheme="minorHAnsi"/>
              </w:rPr>
              <w:t xml:space="preserve">ácidos grasos altamente insaturados, </w:t>
            </w:r>
            <w:r w:rsidRPr="00023805">
              <w:rPr>
                <w:rFonts w:cstheme="minorHAnsi"/>
              </w:rPr>
              <w:t xml:space="preserve">que se </w:t>
            </w:r>
            <w:r w:rsidR="0030422D" w:rsidRPr="00023805">
              <w:rPr>
                <w:rFonts w:cstheme="minorHAnsi"/>
              </w:rPr>
              <w:t>auto oxidan</w:t>
            </w:r>
            <w:r w:rsidRPr="00023805">
              <w:rPr>
                <w:rFonts w:cstheme="minorHAnsi"/>
              </w:rPr>
              <w:t xml:space="preserve"> fácilmente, p</w:t>
            </w:r>
            <w:r w:rsidR="00354CD6" w:rsidRPr="00023805">
              <w:rPr>
                <w:rFonts w:cstheme="minorHAnsi"/>
              </w:rPr>
              <w:t>or lo que no se utilizan direc</w:t>
            </w:r>
            <w:r w:rsidRPr="00023805">
              <w:rPr>
                <w:rFonts w:cstheme="minorHAnsi"/>
              </w:rPr>
              <w:t>tamente como grasas comestibles, sino que requieren un proceso de hidrogenación y refinado previo. Su contenido en colesterol es alto</w:t>
            </w:r>
          </w:p>
          <w:p w:rsidR="00717EC7" w:rsidRPr="00023805" w:rsidRDefault="00717EC7" w:rsidP="00717EC7">
            <w:pPr>
              <w:spacing w:after="0" w:line="240" w:lineRule="auto"/>
              <w:rPr>
                <w:rFonts w:cstheme="minorHAnsi"/>
              </w:rPr>
            </w:pPr>
          </w:p>
          <w:p w:rsidR="00717EC7" w:rsidRPr="00023805" w:rsidRDefault="00717EC7" w:rsidP="009431ED">
            <w:pPr>
              <w:pStyle w:val="Prrafodelista"/>
              <w:numPr>
                <w:ilvl w:val="0"/>
                <w:numId w:val="32"/>
              </w:numPr>
              <w:spacing w:after="0" w:line="240" w:lineRule="auto"/>
              <w:rPr>
                <w:rFonts w:cstheme="minorHAnsi"/>
                <w:b/>
              </w:rPr>
            </w:pPr>
            <w:r w:rsidRPr="00023805">
              <w:rPr>
                <w:rFonts w:cstheme="minorHAnsi"/>
                <w:b/>
              </w:rPr>
              <w:t>GRASAS VEGETALES</w:t>
            </w:r>
          </w:p>
          <w:p w:rsidR="006E019C" w:rsidRPr="00023805" w:rsidRDefault="006E019C" w:rsidP="006E019C">
            <w:pPr>
              <w:spacing w:after="0" w:line="240" w:lineRule="auto"/>
              <w:ind w:left="360"/>
              <w:rPr>
                <w:rFonts w:cstheme="minorHAnsi"/>
                <w:b/>
              </w:rPr>
            </w:pPr>
            <w:r w:rsidRPr="00023805">
              <w:rPr>
                <w:rFonts w:cstheme="minorHAnsi"/>
                <w:b/>
              </w:rPr>
              <w:t xml:space="preserve">Fuente: </w:t>
            </w:r>
            <w:sdt>
              <w:sdtPr>
                <w:rPr>
                  <w:rFonts w:cstheme="minorHAnsi"/>
                  <w:b/>
                </w:rPr>
                <w:id w:val="477040502"/>
                <w:citation/>
              </w:sdtPr>
              <w:sdtEndPr/>
              <w:sdtContent>
                <w:r w:rsidRPr="00023805">
                  <w:rPr>
                    <w:rFonts w:cstheme="minorHAnsi"/>
                    <w:b/>
                  </w:rPr>
                  <w:fldChar w:fldCharType="begin"/>
                </w:r>
                <w:r w:rsidRPr="00023805">
                  <w:rPr>
                    <w:rFonts w:cstheme="minorHAnsi"/>
                    <w:b/>
                  </w:rPr>
                  <w:instrText xml:space="preserve"> CITATION Ici03 \l 9226 </w:instrText>
                </w:r>
                <w:r w:rsidRPr="00023805">
                  <w:rPr>
                    <w:rFonts w:cstheme="minorHAnsi"/>
                    <w:b/>
                  </w:rPr>
                  <w:fldChar w:fldCharType="separate"/>
                </w:r>
                <w:r w:rsidRPr="00023805">
                  <w:rPr>
                    <w:rFonts w:cstheme="minorHAnsi"/>
                    <w:noProof/>
                  </w:rPr>
                  <w:t>(Iciar Astiasarán, J.Alfredo Martínez, 2003)</w:t>
                </w:r>
                <w:r w:rsidRPr="00023805">
                  <w:rPr>
                    <w:rFonts w:cstheme="minorHAnsi"/>
                    <w:b/>
                  </w:rPr>
                  <w:fldChar w:fldCharType="end"/>
                </w:r>
              </w:sdtContent>
            </w:sdt>
          </w:p>
          <w:p w:rsidR="00717EC7" w:rsidRPr="00023805" w:rsidRDefault="00717EC7" w:rsidP="00354CD6">
            <w:pPr>
              <w:spacing w:after="0" w:line="240" w:lineRule="auto"/>
              <w:jc w:val="both"/>
              <w:rPr>
                <w:rFonts w:cstheme="minorHAnsi"/>
                <w:i/>
              </w:rPr>
            </w:pPr>
            <w:r w:rsidRPr="00023805">
              <w:rPr>
                <w:rFonts w:cstheme="minorHAnsi"/>
                <w:i/>
              </w:rPr>
              <w:t>Las grasas vegetales se clasifican, en general, en dos grandes grupos: las obtenidas a partir de frutos y las procedentes de semillas oleaginosas. Todas ellas se caracterizan por la alta proporción de ácidos grasos insaturados frente a los saturados y por la ausencia de colesterol, compuesto que como ya hemos señalado forma parte de la composición de las células animales, pero no de las vegetales.</w:t>
            </w:r>
          </w:p>
          <w:p w:rsidR="00717EC7" w:rsidRPr="00023805" w:rsidRDefault="00717EC7" w:rsidP="00354CD6">
            <w:pPr>
              <w:spacing w:after="0" w:line="240" w:lineRule="auto"/>
              <w:jc w:val="both"/>
              <w:rPr>
                <w:rFonts w:cstheme="minorHAnsi"/>
                <w:i/>
              </w:rPr>
            </w:pPr>
          </w:p>
          <w:p w:rsidR="00717EC7" w:rsidRPr="00023805" w:rsidRDefault="00717EC7" w:rsidP="009431ED">
            <w:pPr>
              <w:pStyle w:val="Prrafodelista"/>
              <w:numPr>
                <w:ilvl w:val="0"/>
                <w:numId w:val="34"/>
              </w:numPr>
              <w:spacing w:after="0" w:line="240" w:lineRule="auto"/>
              <w:jc w:val="both"/>
              <w:rPr>
                <w:rFonts w:cstheme="minorHAnsi"/>
                <w:b/>
                <w:i/>
              </w:rPr>
            </w:pPr>
            <w:r w:rsidRPr="00023805">
              <w:rPr>
                <w:rFonts w:cstheme="minorHAnsi"/>
                <w:b/>
                <w:i/>
              </w:rPr>
              <w:t>Grasas y aceites de semillas oleaginosas</w:t>
            </w:r>
          </w:p>
          <w:p w:rsidR="00717EC7" w:rsidRPr="00023805" w:rsidRDefault="00717EC7" w:rsidP="00354CD6">
            <w:pPr>
              <w:spacing w:after="0" w:line="240" w:lineRule="auto"/>
              <w:jc w:val="both"/>
              <w:rPr>
                <w:rFonts w:cstheme="minorHAnsi"/>
                <w:i/>
              </w:rPr>
            </w:pPr>
            <w:r w:rsidRPr="00023805">
              <w:rPr>
                <w:rFonts w:cstheme="minorHAnsi"/>
                <w:i/>
              </w:rPr>
              <w:t xml:space="preserve">Son muchas las plantas de cuyas semillas se pueden obtener grasas y aceites vegetales. </w:t>
            </w:r>
            <w:r w:rsidR="00354CD6" w:rsidRPr="00023805">
              <w:rPr>
                <w:rFonts w:cstheme="minorHAnsi"/>
                <w:i/>
              </w:rPr>
              <w:t>Todas las grasas y aceites vegetales obte</w:t>
            </w:r>
            <w:r w:rsidR="006E019C" w:rsidRPr="00023805">
              <w:rPr>
                <w:rFonts w:cstheme="minorHAnsi"/>
                <w:i/>
              </w:rPr>
              <w:t>nidos a partir de semillas olea</w:t>
            </w:r>
            <w:r w:rsidRPr="00023805">
              <w:rPr>
                <w:rFonts w:cstheme="minorHAnsi"/>
                <w:i/>
              </w:rPr>
              <w:t>ginosas han de ser sometidos a refinado completo antes de su utilización. La extracción se realiza con disolventes autorizados tras el debido acondicionamiento de las materias primas, que incluye operaciones de trituración, calentamiento y prensado.</w:t>
            </w:r>
          </w:p>
          <w:p w:rsidR="00717EC7" w:rsidRPr="00023805" w:rsidRDefault="00717EC7" w:rsidP="00354CD6">
            <w:pPr>
              <w:spacing w:after="0" w:line="240" w:lineRule="auto"/>
              <w:jc w:val="both"/>
              <w:rPr>
                <w:rFonts w:cstheme="minorHAnsi"/>
              </w:rPr>
            </w:pPr>
            <w:r w:rsidRPr="00023805">
              <w:rPr>
                <w:rFonts w:cstheme="minorHAnsi"/>
                <w:i/>
              </w:rPr>
              <w:t>Los aceites y grasas de semillas se clasifican, en función de los ácidos grasos pre- dominantes, de la siguiente</w:t>
            </w:r>
            <w:r w:rsidRPr="00023805">
              <w:rPr>
                <w:rFonts w:cstheme="minorHAnsi"/>
              </w:rPr>
              <w:t xml:space="preserve"> manera:</w:t>
            </w:r>
          </w:p>
          <w:p w:rsidR="00717EC7" w:rsidRPr="00023805" w:rsidRDefault="00717EC7" w:rsidP="009431ED">
            <w:pPr>
              <w:pStyle w:val="Prrafodelista"/>
              <w:numPr>
                <w:ilvl w:val="0"/>
                <w:numId w:val="33"/>
              </w:numPr>
              <w:spacing w:after="0" w:line="240" w:lineRule="auto"/>
              <w:jc w:val="both"/>
              <w:rPr>
                <w:rFonts w:cstheme="minorHAnsi"/>
                <w:i/>
              </w:rPr>
            </w:pPr>
            <w:r w:rsidRPr="00023805">
              <w:rPr>
                <w:rFonts w:cstheme="minorHAnsi"/>
                <w:i/>
              </w:rPr>
              <w:t>Grasas ricas en ácidos láurico y mirístico: manteca de coco, semillas de palma, grasa de babasu.</w:t>
            </w:r>
          </w:p>
          <w:p w:rsidR="00717EC7" w:rsidRPr="00023805" w:rsidRDefault="00717EC7" w:rsidP="009431ED">
            <w:pPr>
              <w:pStyle w:val="Prrafodelista"/>
              <w:numPr>
                <w:ilvl w:val="0"/>
                <w:numId w:val="33"/>
              </w:numPr>
              <w:spacing w:after="0" w:line="240" w:lineRule="auto"/>
              <w:jc w:val="both"/>
              <w:rPr>
                <w:rFonts w:cstheme="minorHAnsi"/>
                <w:i/>
              </w:rPr>
            </w:pPr>
            <w:r w:rsidRPr="00023805">
              <w:rPr>
                <w:rFonts w:cstheme="minorHAnsi"/>
                <w:i/>
              </w:rPr>
              <w:t xml:space="preserve">Grasas ricas en ácidos palmítico y esteárico: manteca de cacao, manteca </w:t>
            </w:r>
            <w:r w:rsidR="00354CD6" w:rsidRPr="00023805">
              <w:rPr>
                <w:rFonts w:cstheme="minorHAnsi"/>
                <w:i/>
              </w:rPr>
              <w:t>de shea</w:t>
            </w:r>
            <w:r w:rsidRPr="00023805">
              <w:rPr>
                <w:rFonts w:cstheme="minorHAnsi"/>
                <w:i/>
              </w:rPr>
              <w:t>, manteca de Borneo.</w:t>
            </w:r>
          </w:p>
          <w:p w:rsidR="00717EC7" w:rsidRPr="00023805" w:rsidRDefault="00717EC7" w:rsidP="009431ED">
            <w:pPr>
              <w:pStyle w:val="Prrafodelista"/>
              <w:numPr>
                <w:ilvl w:val="0"/>
                <w:numId w:val="33"/>
              </w:numPr>
              <w:spacing w:after="0" w:line="240" w:lineRule="auto"/>
              <w:jc w:val="both"/>
              <w:rPr>
                <w:rFonts w:cstheme="minorHAnsi"/>
                <w:i/>
              </w:rPr>
            </w:pPr>
            <w:r w:rsidRPr="00023805">
              <w:rPr>
                <w:rFonts w:cstheme="minorHAnsi"/>
                <w:i/>
              </w:rPr>
              <w:t>Aceites ricos en ácido palmítico: aceite de algodón, aceite de ge</w:t>
            </w:r>
            <w:r w:rsidR="0030422D">
              <w:rPr>
                <w:rFonts w:cstheme="minorHAnsi"/>
                <w:i/>
              </w:rPr>
              <w:t>rmen de cerea</w:t>
            </w:r>
            <w:r w:rsidRPr="00023805">
              <w:rPr>
                <w:rFonts w:cstheme="minorHAnsi"/>
                <w:i/>
              </w:rPr>
              <w:t>les, aceite de germen de maíz.</w:t>
            </w:r>
          </w:p>
          <w:p w:rsidR="00717EC7" w:rsidRPr="00023805" w:rsidRDefault="00717EC7" w:rsidP="009431ED">
            <w:pPr>
              <w:pStyle w:val="Prrafodelista"/>
              <w:numPr>
                <w:ilvl w:val="0"/>
                <w:numId w:val="33"/>
              </w:numPr>
              <w:spacing w:after="0" w:line="240" w:lineRule="auto"/>
              <w:jc w:val="both"/>
              <w:rPr>
                <w:rFonts w:cstheme="minorHAnsi"/>
                <w:i/>
              </w:rPr>
            </w:pPr>
            <w:r w:rsidRPr="00023805">
              <w:rPr>
                <w:rFonts w:cstheme="minorHAnsi"/>
                <w:i/>
              </w:rPr>
              <w:t>Aceites pobres en ácido palmítico y ricos en ácido oleico y linoleico: girasol, soja, cacahuete, colza, mostaza, sésamo, cártamo, linaza, adormidera y nogal.</w:t>
            </w:r>
          </w:p>
          <w:p w:rsidR="00717EC7" w:rsidRPr="00023805" w:rsidRDefault="00717EC7" w:rsidP="00717EC7">
            <w:pPr>
              <w:spacing w:after="0" w:line="240" w:lineRule="auto"/>
              <w:rPr>
                <w:rFonts w:cstheme="minorHAnsi"/>
                <w:i/>
              </w:rPr>
            </w:pPr>
          </w:p>
          <w:p w:rsidR="00717EC7" w:rsidRPr="00023805" w:rsidRDefault="00717EC7" w:rsidP="00354CD6">
            <w:pPr>
              <w:spacing w:after="0" w:line="240" w:lineRule="auto"/>
              <w:jc w:val="both"/>
              <w:rPr>
                <w:rFonts w:cstheme="minorHAnsi"/>
                <w:i/>
              </w:rPr>
            </w:pPr>
            <w:r w:rsidRPr="00023805">
              <w:rPr>
                <w:rFonts w:cstheme="minorHAnsi"/>
                <w:i/>
              </w:rPr>
              <w:t>Los aceites de semillas oleaginosas cuya utilización</w:t>
            </w:r>
            <w:r w:rsidR="0030422D">
              <w:rPr>
                <w:rFonts w:cstheme="minorHAnsi"/>
                <w:i/>
              </w:rPr>
              <w:t xml:space="preserve"> está permitida por la legisla</w:t>
            </w:r>
            <w:r w:rsidRPr="00023805">
              <w:rPr>
                <w:rFonts w:cstheme="minorHAnsi"/>
                <w:i/>
              </w:rPr>
              <w:t xml:space="preserve">ción vigente en España son los de soja, cacahuete, girasol, algodón, germen de maíz, </w:t>
            </w:r>
            <w:r w:rsidR="0030422D">
              <w:rPr>
                <w:rFonts w:cstheme="minorHAnsi"/>
                <w:i/>
              </w:rPr>
              <w:t xml:space="preserve">colza, cártamo y pepita de uva. </w:t>
            </w:r>
            <w:r w:rsidRPr="00023805">
              <w:rPr>
                <w:rFonts w:cstheme="minorHAnsi"/>
                <w:i/>
              </w:rPr>
              <w:t xml:space="preserve">Los aceites de semillas, a diferencia del aceite de oliva, son especialmente ricos en </w:t>
            </w:r>
            <w:r w:rsidR="00354CD6" w:rsidRPr="00023805">
              <w:rPr>
                <w:rFonts w:cstheme="minorHAnsi"/>
                <w:i/>
              </w:rPr>
              <w:t>ácidos grasos poliinsaturados (PUFA) omega</w:t>
            </w:r>
            <w:r w:rsidRPr="00023805">
              <w:rPr>
                <w:rFonts w:cstheme="minorHAnsi"/>
                <w:i/>
              </w:rPr>
              <w:t>-</w:t>
            </w:r>
            <w:r w:rsidR="00354CD6" w:rsidRPr="00023805">
              <w:rPr>
                <w:rFonts w:cstheme="minorHAnsi"/>
                <w:i/>
              </w:rPr>
              <w:t>6 (</w:t>
            </w:r>
            <w:r w:rsidRPr="00023805">
              <w:rPr>
                <w:rFonts w:cstheme="minorHAnsi"/>
                <w:i/>
              </w:rPr>
              <w:t xml:space="preserve">í-6).  </w:t>
            </w:r>
            <w:r w:rsidR="00354CD6" w:rsidRPr="00023805">
              <w:rPr>
                <w:rFonts w:cstheme="minorHAnsi"/>
                <w:i/>
              </w:rPr>
              <w:t>Algunos aceites de semillas</w:t>
            </w:r>
            <w:r w:rsidRPr="00023805">
              <w:rPr>
                <w:rFonts w:cstheme="minorHAnsi"/>
                <w:i/>
              </w:rPr>
              <w:t>, especialmente el de colza, poseen cantidades que pueden llegar a ser significativa- mente elevadas de ácido erúcico (C22:1 í-9), cuya toxicidad, fundamentalmente para el miocardio, hace necesario que su contenido sea controlado para su utilización.</w:t>
            </w:r>
          </w:p>
          <w:p w:rsidR="0030422D" w:rsidRDefault="0030422D" w:rsidP="00354CD6">
            <w:pPr>
              <w:spacing w:after="0" w:line="240" w:lineRule="auto"/>
              <w:jc w:val="both"/>
              <w:rPr>
                <w:rFonts w:cstheme="minorHAnsi"/>
                <w:i/>
              </w:rPr>
            </w:pPr>
          </w:p>
          <w:p w:rsidR="00717EC7" w:rsidRPr="00023805" w:rsidRDefault="00717EC7" w:rsidP="00354CD6">
            <w:pPr>
              <w:spacing w:after="0" w:line="240" w:lineRule="auto"/>
              <w:jc w:val="both"/>
              <w:rPr>
                <w:rFonts w:cstheme="minorHAnsi"/>
                <w:i/>
              </w:rPr>
            </w:pPr>
            <w:r w:rsidRPr="00023805">
              <w:rPr>
                <w:rFonts w:cstheme="minorHAnsi"/>
                <w:i/>
              </w:rPr>
              <w:t xml:space="preserve">A </w:t>
            </w:r>
            <w:r w:rsidR="00354CD6" w:rsidRPr="00023805">
              <w:rPr>
                <w:rFonts w:cstheme="minorHAnsi"/>
                <w:i/>
              </w:rPr>
              <w:t>continuación,</w:t>
            </w:r>
            <w:r w:rsidRPr="00023805">
              <w:rPr>
                <w:rFonts w:cstheme="minorHAnsi"/>
                <w:i/>
              </w:rPr>
              <w:t xml:space="preserve"> se incluye una breve descripción de </w:t>
            </w:r>
            <w:r w:rsidR="0030422D">
              <w:rPr>
                <w:rFonts w:cstheme="minorHAnsi"/>
                <w:i/>
              </w:rPr>
              <w:t>las características de las gra</w:t>
            </w:r>
            <w:r w:rsidRPr="00023805">
              <w:rPr>
                <w:rFonts w:cstheme="minorHAnsi"/>
                <w:i/>
              </w:rPr>
              <w:t xml:space="preserve">sas y aceites de semillas más conocidos. </w:t>
            </w:r>
            <w:r w:rsidR="00354CD6" w:rsidRPr="00023805">
              <w:rPr>
                <w:rFonts w:cstheme="minorHAnsi"/>
                <w:i/>
              </w:rPr>
              <w:t>Su composición en ácidos grasos se recoge</w:t>
            </w:r>
            <w:r w:rsidRPr="00023805">
              <w:rPr>
                <w:rFonts w:cstheme="minorHAnsi"/>
                <w:i/>
              </w:rPr>
              <w:t xml:space="preserve"> en las Tablas 5-10 a 5-17.</w:t>
            </w:r>
          </w:p>
          <w:p w:rsidR="00717EC7" w:rsidRPr="00023805" w:rsidRDefault="00717EC7" w:rsidP="00354CD6">
            <w:pPr>
              <w:spacing w:after="0" w:line="240" w:lineRule="auto"/>
              <w:jc w:val="both"/>
              <w:rPr>
                <w:rFonts w:cstheme="minorHAnsi"/>
                <w:i/>
              </w:rPr>
            </w:pPr>
          </w:p>
          <w:p w:rsidR="00717EC7" w:rsidRPr="00023805" w:rsidRDefault="00717EC7" w:rsidP="009431ED">
            <w:pPr>
              <w:pStyle w:val="Prrafodelista"/>
              <w:numPr>
                <w:ilvl w:val="0"/>
                <w:numId w:val="35"/>
              </w:numPr>
              <w:spacing w:after="0" w:line="240" w:lineRule="auto"/>
              <w:rPr>
                <w:rFonts w:cstheme="minorHAnsi"/>
                <w:b/>
                <w:i/>
              </w:rPr>
            </w:pPr>
            <w:r w:rsidRPr="00023805">
              <w:rPr>
                <w:rFonts w:cstheme="minorHAnsi"/>
                <w:b/>
                <w:i/>
              </w:rPr>
              <w:t>Grasas de coco y palma</w:t>
            </w:r>
          </w:p>
          <w:p w:rsidR="00717EC7" w:rsidRPr="00023805" w:rsidRDefault="00717EC7" w:rsidP="006E019C">
            <w:pPr>
              <w:spacing w:after="0" w:line="240" w:lineRule="auto"/>
              <w:jc w:val="both"/>
              <w:rPr>
                <w:rFonts w:cstheme="minorHAnsi"/>
                <w:i/>
              </w:rPr>
            </w:pPr>
            <w:r w:rsidRPr="00023805">
              <w:rPr>
                <w:rFonts w:cstheme="minorHAnsi"/>
                <w:i/>
              </w:rPr>
              <w:t>Se utilizan ampliamente en la elaboración de productos de bollería y pastelería, sometidas, en general, a hidrogenación total o parcial.</w:t>
            </w:r>
          </w:p>
          <w:p w:rsidR="00717EC7" w:rsidRPr="00023805" w:rsidRDefault="00717EC7" w:rsidP="009431ED">
            <w:pPr>
              <w:pStyle w:val="Prrafodelista"/>
              <w:numPr>
                <w:ilvl w:val="0"/>
                <w:numId w:val="36"/>
              </w:numPr>
              <w:spacing w:after="0" w:line="240" w:lineRule="auto"/>
              <w:jc w:val="both"/>
              <w:rPr>
                <w:rFonts w:cstheme="minorHAnsi"/>
                <w:b/>
                <w:i/>
              </w:rPr>
            </w:pPr>
            <w:r w:rsidRPr="00023805">
              <w:rPr>
                <w:rFonts w:cstheme="minorHAnsi"/>
                <w:b/>
                <w:i/>
              </w:rPr>
              <w:t>Manteca de cacao</w:t>
            </w:r>
          </w:p>
          <w:p w:rsidR="00717EC7" w:rsidRPr="00023805" w:rsidRDefault="00717EC7" w:rsidP="006E019C">
            <w:pPr>
              <w:spacing w:after="0" w:line="240" w:lineRule="auto"/>
              <w:jc w:val="both"/>
              <w:rPr>
                <w:rFonts w:cstheme="minorHAnsi"/>
                <w:i/>
              </w:rPr>
            </w:pPr>
            <w:r w:rsidRPr="00023805">
              <w:rPr>
                <w:rFonts w:cstheme="minorHAnsi"/>
                <w:i/>
              </w:rPr>
              <w:t>Se considera un producto secundario de la fabrica</w:t>
            </w:r>
            <w:r w:rsidR="006E019C" w:rsidRPr="00023805">
              <w:rPr>
                <w:rFonts w:cstheme="minorHAnsi"/>
                <w:i/>
              </w:rPr>
              <w:t>ción del cacao. Tiene color ama</w:t>
            </w:r>
            <w:r w:rsidRPr="00023805">
              <w:rPr>
                <w:rFonts w:cstheme="minorHAnsi"/>
                <w:i/>
              </w:rPr>
              <w:t xml:space="preserve">rillento y cierto olor a cacao. </w:t>
            </w:r>
          </w:p>
          <w:p w:rsidR="00717EC7" w:rsidRPr="00023805" w:rsidRDefault="00717EC7" w:rsidP="00717EC7">
            <w:pPr>
              <w:spacing w:after="0" w:line="240" w:lineRule="auto"/>
              <w:rPr>
                <w:rFonts w:cstheme="minorHAnsi"/>
                <w:i/>
              </w:rPr>
            </w:pPr>
          </w:p>
          <w:p w:rsidR="00717EC7" w:rsidRPr="00023805" w:rsidRDefault="00717EC7" w:rsidP="009431ED">
            <w:pPr>
              <w:pStyle w:val="Prrafodelista"/>
              <w:numPr>
                <w:ilvl w:val="0"/>
                <w:numId w:val="36"/>
              </w:numPr>
              <w:spacing w:after="0" w:line="240" w:lineRule="auto"/>
              <w:rPr>
                <w:rFonts w:cstheme="minorHAnsi"/>
                <w:b/>
                <w:i/>
              </w:rPr>
            </w:pPr>
            <w:r w:rsidRPr="00023805">
              <w:rPr>
                <w:rFonts w:cstheme="minorHAnsi"/>
                <w:b/>
                <w:i/>
              </w:rPr>
              <w:t>Aceite de algodón</w:t>
            </w:r>
          </w:p>
          <w:p w:rsidR="00717EC7" w:rsidRPr="00023805" w:rsidRDefault="00717EC7" w:rsidP="006E019C">
            <w:pPr>
              <w:spacing w:after="0" w:line="240" w:lineRule="auto"/>
              <w:jc w:val="both"/>
              <w:rPr>
                <w:rFonts w:cstheme="minorHAnsi"/>
                <w:i/>
              </w:rPr>
            </w:pPr>
            <w:r w:rsidRPr="00023805">
              <w:rPr>
                <w:rFonts w:cstheme="minorHAnsi"/>
                <w:i/>
              </w:rPr>
              <w:t>Presenta, en bruto, un color rojo intenso y un olor característico. Contiene un compuesto fenólico tóxico el gosipol, que se elimina con el refinado, y ácido malvánico que se llega a eliminar con la hidrogenación. Posee triglicéridos co</w:t>
            </w:r>
            <w:r w:rsidR="0030422D">
              <w:rPr>
                <w:rFonts w:cstheme="minorHAnsi"/>
                <w:i/>
              </w:rPr>
              <w:t>n punto de fusión alto que hace</w:t>
            </w:r>
            <w:r w:rsidRPr="00023805">
              <w:rPr>
                <w:rFonts w:cstheme="minorHAnsi"/>
                <w:i/>
              </w:rPr>
              <w:t xml:space="preserve"> que se enturbie, por cristalización de los mismos, a temperaturas inferiores a 8 °C. Para evitarlo se somete a winterizado.</w:t>
            </w:r>
            <w:r w:rsidR="006E019C" w:rsidRPr="00023805">
              <w:rPr>
                <w:rFonts w:cstheme="minorHAnsi"/>
                <w:i/>
              </w:rPr>
              <w:t xml:space="preserve"> (“El proceso de winterización se destina solamente al aceite de girasol. Es que este aceite contiene ceras que penetran al aceite de camisas de semillas y causan su enturbiamiento, eventualmente sedimento en el fondo de los recipientes. Tras la winterización, el aceite es transparente y más sabroso” Fuente: </w:t>
            </w:r>
            <w:hyperlink r:id="rId61" w:history="1">
              <w:r w:rsidR="0030422D" w:rsidRPr="001F1C81">
                <w:rPr>
                  <w:rStyle w:val="Hipervnculo"/>
                  <w:rFonts w:cstheme="minorHAnsi"/>
                  <w:i/>
                </w:rPr>
                <w:t>https://www.farmet.cz/es/oft/refinacion-del-aceite-winterizacion</w:t>
              </w:r>
            </w:hyperlink>
            <w:r w:rsidR="0030422D">
              <w:rPr>
                <w:rFonts w:cstheme="minorHAnsi"/>
                <w:i/>
              </w:rPr>
              <w:t>.</w:t>
            </w:r>
          </w:p>
          <w:p w:rsidR="00717EC7" w:rsidRPr="00023805" w:rsidRDefault="00717EC7" w:rsidP="00717EC7">
            <w:pPr>
              <w:spacing w:after="0" w:line="240" w:lineRule="auto"/>
              <w:rPr>
                <w:rFonts w:cstheme="minorHAnsi"/>
                <w:i/>
              </w:rPr>
            </w:pPr>
          </w:p>
          <w:p w:rsidR="00717EC7" w:rsidRPr="00023805" w:rsidRDefault="00717EC7" w:rsidP="009431ED">
            <w:pPr>
              <w:pStyle w:val="Prrafodelista"/>
              <w:numPr>
                <w:ilvl w:val="0"/>
                <w:numId w:val="37"/>
              </w:numPr>
              <w:spacing w:after="0" w:line="240" w:lineRule="auto"/>
              <w:rPr>
                <w:rFonts w:cstheme="minorHAnsi"/>
                <w:b/>
                <w:i/>
              </w:rPr>
            </w:pPr>
            <w:r w:rsidRPr="00023805">
              <w:rPr>
                <w:rFonts w:cstheme="minorHAnsi"/>
                <w:b/>
                <w:i/>
              </w:rPr>
              <w:t>Aceite de germen de maíz</w:t>
            </w:r>
          </w:p>
          <w:p w:rsidR="00717EC7" w:rsidRPr="00023805" w:rsidRDefault="00717EC7" w:rsidP="006E019C">
            <w:pPr>
              <w:spacing w:after="0" w:line="240" w:lineRule="auto"/>
              <w:jc w:val="both"/>
              <w:rPr>
                <w:rFonts w:cstheme="minorHAnsi"/>
                <w:i/>
              </w:rPr>
            </w:pPr>
            <w:r w:rsidRPr="00023805">
              <w:rPr>
                <w:rFonts w:cstheme="minorHAnsi"/>
                <w:i/>
              </w:rPr>
              <w:t>El aceite de maíz se obtiene del germen que se separa en la obtención del almidón. Es necesario proceder al winterizado para eliminar las ceras. Es un aceite apropiado para obtener margarina y se emplea también para mayonesas y ensaladas. Se utiliza principalmente en Estados Unidos por existir una importante producción.</w:t>
            </w:r>
          </w:p>
          <w:p w:rsidR="00717EC7" w:rsidRPr="00023805" w:rsidRDefault="00717EC7" w:rsidP="00717EC7">
            <w:pPr>
              <w:spacing w:after="0" w:line="240" w:lineRule="auto"/>
              <w:rPr>
                <w:rFonts w:cstheme="minorHAnsi"/>
                <w:i/>
              </w:rPr>
            </w:pPr>
          </w:p>
          <w:p w:rsidR="00717EC7" w:rsidRPr="00023805" w:rsidRDefault="00717EC7" w:rsidP="009431ED">
            <w:pPr>
              <w:pStyle w:val="Prrafodelista"/>
              <w:numPr>
                <w:ilvl w:val="0"/>
                <w:numId w:val="37"/>
              </w:numPr>
              <w:spacing w:after="0" w:line="240" w:lineRule="auto"/>
              <w:rPr>
                <w:rFonts w:cstheme="minorHAnsi"/>
                <w:b/>
                <w:i/>
              </w:rPr>
            </w:pPr>
            <w:r w:rsidRPr="00023805">
              <w:rPr>
                <w:rFonts w:cstheme="minorHAnsi"/>
                <w:b/>
                <w:i/>
              </w:rPr>
              <w:t>Aceite de girasol</w:t>
            </w:r>
          </w:p>
          <w:p w:rsidR="00717EC7" w:rsidRPr="00023805" w:rsidRDefault="00717EC7" w:rsidP="0030422D">
            <w:pPr>
              <w:spacing w:after="0" w:line="240" w:lineRule="auto"/>
              <w:jc w:val="both"/>
              <w:rPr>
                <w:rFonts w:cstheme="minorHAnsi"/>
                <w:i/>
              </w:rPr>
            </w:pPr>
            <w:r w:rsidRPr="00023805">
              <w:rPr>
                <w:rFonts w:cstheme="minorHAnsi"/>
                <w:i/>
              </w:rPr>
              <w:t xml:space="preserve">Es el más utilizado de los aceites de semillas en Europa, y en concreto en España. Se emplea tanto en la mesa como en frituras. En los </w:t>
            </w:r>
            <w:r w:rsidR="006E019C" w:rsidRPr="00023805">
              <w:rPr>
                <w:rFonts w:cstheme="minorHAnsi"/>
                <w:i/>
              </w:rPr>
              <w:t>últimos años han aparecido acei</w:t>
            </w:r>
            <w:r w:rsidRPr="00023805">
              <w:rPr>
                <w:rFonts w:cstheme="minorHAnsi"/>
                <w:i/>
              </w:rPr>
              <w:t>tes de girasol procedentes de variedades de semillas especialmente ricas en ácido oleico.</w:t>
            </w:r>
          </w:p>
          <w:p w:rsidR="00717EC7" w:rsidRPr="00023805" w:rsidRDefault="00717EC7" w:rsidP="0030422D">
            <w:pPr>
              <w:spacing w:after="0" w:line="240" w:lineRule="auto"/>
              <w:jc w:val="both"/>
              <w:rPr>
                <w:rFonts w:cstheme="minorHAnsi"/>
                <w:i/>
              </w:rPr>
            </w:pPr>
          </w:p>
          <w:p w:rsidR="00717EC7" w:rsidRPr="00023805" w:rsidRDefault="00717EC7" w:rsidP="009431ED">
            <w:pPr>
              <w:pStyle w:val="Prrafodelista"/>
              <w:numPr>
                <w:ilvl w:val="0"/>
                <w:numId w:val="37"/>
              </w:numPr>
              <w:spacing w:after="0" w:line="240" w:lineRule="auto"/>
              <w:rPr>
                <w:rFonts w:cstheme="minorHAnsi"/>
                <w:b/>
                <w:i/>
              </w:rPr>
            </w:pPr>
            <w:r w:rsidRPr="00023805">
              <w:rPr>
                <w:rFonts w:cstheme="minorHAnsi"/>
                <w:b/>
                <w:i/>
              </w:rPr>
              <w:t>Aceite de soja</w:t>
            </w:r>
          </w:p>
          <w:p w:rsidR="00EC2314" w:rsidRPr="00023805" w:rsidRDefault="00717EC7" w:rsidP="006E019C">
            <w:pPr>
              <w:spacing w:after="0" w:line="240" w:lineRule="auto"/>
              <w:jc w:val="both"/>
              <w:rPr>
                <w:rFonts w:cstheme="minorHAnsi"/>
                <w:i/>
              </w:rPr>
            </w:pPr>
            <w:r w:rsidRPr="00023805">
              <w:rPr>
                <w:rFonts w:cstheme="minorHAnsi"/>
                <w:i/>
              </w:rPr>
              <w:t>Además de su riqueza en ácidos oleico y linoleico, contiene cantidades significativas de ácido linolénico. Ocupa actualmente el primer lugar en la producción mundial de aceites vegetales comestibles</w:t>
            </w:r>
            <w:r w:rsidR="00EC2314" w:rsidRPr="00023805">
              <w:rPr>
                <w:rFonts w:cstheme="minorHAnsi"/>
                <w:i/>
              </w:rPr>
              <w:t xml:space="preserve"> Estados Unidos, Brasil y China. El aceite de soja refinado</w:t>
            </w:r>
            <w:r w:rsidR="0030422D">
              <w:rPr>
                <w:rFonts w:cstheme="minorHAnsi"/>
                <w:i/>
              </w:rPr>
              <w:t xml:space="preserve"> tiene color amarillo claro </w:t>
            </w:r>
            <w:r w:rsidR="00EC2314" w:rsidRPr="00023805">
              <w:rPr>
                <w:rFonts w:cstheme="minorHAnsi"/>
                <w:i/>
              </w:rPr>
              <w:t xml:space="preserve">y sabor suave. </w:t>
            </w:r>
            <w:r w:rsidR="0030422D">
              <w:rPr>
                <w:rFonts w:cstheme="minorHAnsi"/>
                <w:i/>
              </w:rPr>
              <w:t xml:space="preserve"> </w:t>
            </w:r>
            <w:r w:rsidR="00EC2314" w:rsidRPr="00023805">
              <w:rPr>
                <w:rFonts w:cstheme="minorHAnsi"/>
                <w:i/>
              </w:rPr>
              <w:t>Contiene pequeñas cantidades de ácidos grasos</w:t>
            </w:r>
            <w:r w:rsidR="006E019C" w:rsidRPr="00023805">
              <w:rPr>
                <w:rFonts w:cstheme="minorHAnsi"/>
                <w:i/>
              </w:rPr>
              <w:t xml:space="preserve"> </w:t>
            </w:r>
            <w:r w:rsidR="00EC2314" w:rsidRPr="00023805">
              <w:rPr>
                <w:rFonts w:cstheme="minorHAnsi"/>
                <w:i/>
              </w:rPr>
              <w:t>furánicos ramificados que se oxidan fácilmente a compuestos de aroma intenso (sabor a reversión). Las semillas de soja resultan especialmente interesantes ya que, además del aceite, proporcionan una torta proteica de la que se obtienen los</w:t>
            </w:r>
            <w:r w:rsidR="006E019C" w:rsidRPr="00023805">
              <w:rPr>
                <w:rFonts w:cstheme="minorHAnsi"/>
                <w:i/>
              </w:rPr>
              <w:t xml:space="preserve"> aislados y concentrados de </w:t>
            </w:r>
            <w:r w:rsidR="00EC2314" w:rsidRPr="00023805">
              <w:rPr>
                <w:rFonts w:cstheme="minorHAnsi"/>
                <w:i/>
              </w:rPr>
              <w:t>soja.</w:t>
            </w:r>
          </w:p>
          <w:p w:rsidR="00EC2314" w:rsidRPr="00023805" w:rsidRDefault="00EC2314" w:rsidP="00EC2314">
            <w:pPr>
              <w:spacing w:after="0" w:line="240" w:lineRule="auto"/>
              <w:rPr>
                <w:rFonts w:cstheme="minorHAnsi"/>
                <w:i/>
              </w:rPr>
            </w:pPr>
          </w:p>
          <w:p w:rsidR="00EC2314" w:rsidRPr="00023805" w:rsidRDefault="00EC2314" w:rsidP="009431ED">
            <w:pPr>
              <w:pStyle w:val="Prrafodelista"/>
              <w:numPr>
                <w:ilvl w:val="0"/>
                <w:numId w:val="37"/>
              </w:numPr>
              <w:spacing w:after="0" w:line="240" w:lineRule="auto"/>
              <w:rPr>
                <w:rFonts w:cstheme="minorHAnsi"/>
                <w:b/>
                <w:i/>
              </w:rPr>
            </w:pPr>
            <w:r w:rsidRPr="00023805">
              <w:rPr>
                <w:rFonts w:cstheme="minorHAnsi"/>
                <w:b/>
                <w:i/>
              </w:rPr>
              <w:t>Aceite de cacahuete</w:t>
            </w:r>
          </w:p>
          <w:p w:rsidR="00EC2314" w:rsidRPr="00023805" w:rsidRDefault="00EC2314" w:rsidP="0030422D">
            <w:pPr>
              <w:spacing w:after="0" w:line="240" w:lineRule="auto"/>
              <w:jc w:val="both"/>
              <w:rPr>
                <w:rFonts w:cstheme="minorHAnsi"/>
                <w:i/>
              </w:rPr>
            </w:pPr>
            <w:r w:rsidRPr="00023805">
              <w:rPr>
                <w:rFonts w:cstheme="minorHAnsi"/>
                <w:i/>
              </w:rPr>
              <w:t>Es, junto con el de maíz, uno de los aceites de mayor importancia económica. Aunque su composición varía en relación con el país donde se produce, es característico su contenido en ácidos aráquico, behénic</w:t>
            </w:r>
            <w:r w:rsidR="0030422D">
              <w:rPr>
                <w:rFonts w:cstheme="minorHAnsi"/>
                <w:i/>
              </w:rPr>
              <w:t xml:space="preserve">o y </w:t>
            </w:r>
            <w:r w:rsidRPr="00023805">
              <w:rPr>
                <w:rFonts w:cstheme="minorHAnsi"/>
                <w:i/>
              </w:rPr>
              <w:t>ligno</w:t>
            </w:r>
            <w:r w:rsidR="006E019C" w:rsidRPr="00023805">
              <w:rPr>
                <w:rFonts w:cstheme="minorHAnsi"/>
                <w:i/>
              </w:rPr>
              <w:t>cérico, cuyos glicéridos crista</w:t>
            </w:r>
            <w:r w:rsidRPr="00023805">
              <w:rPr>
                <w:rFonts w:cstheme="minorHAnsi"/>
                <w:i/>
              </w:rPr>
              <w:t>lizan fácilmente por debajo de 8 °C. Posee una gran estabilidad al calor. Mezclado con cacahuetes tostados y molidos forma la manteca de cacahuete.</w:t>
            </w:r>
          </w:p>
          <w:p w:rsidR="00EC2314" w:rsidRPr="00023805" w:rsidRDefault="00EC2314" w:rsidP="00EC2314">
            <w:pPr>
              <w:spacing w:after="0" w:line="240" w:lineRule="auto"/>
              <w:rPr>
                <w:rFonts w:cstheme="minorHAnsi"/>
                <w:b/>
                <w:i/>
              </w:rPr>
            </w:pPr>
          </w:p>
          <w:p w:rsidR="00EC2314" w:rsidRPr="00023805" w:rsidRDefault="00EC2314" w:rsidP="009431ED">
            <w:pPr>
              <w:pStyle w:val="Prrafodelista"/>
              <w:numPr>
                <w:ilvl w:val="0"/>
                <w:numId w:val="37"/>
              </w:numPr>
              <w:spacing w:after="0" w:line="240" w:lineRule="auto"/>
              <w:rPr>
                <w:rFonts w:cstheme="minorHAnsi"/>
                <w:b/>
                <w:i/>
              </w:rPr>
            </w:pPr>
            <w:r w:rsidRPr="00023805">
              <w:rPr>
                <w:rFonts w:cstheme="minorHAnsi"/>
                <w:b/>
                <w:i/>
              </w:rPr>
              <w:t>Aceite de colza</w:t>
            </w:r>
          </w:p>
          <w:p w:rsidR="00717EC7" w:rsidRPr="00023805" w:rsidRDefault="00EC2314" w:rsidP="006E019C">
            <w:pPr>
              <w:spacing w:after="0" w:line="240" w:lineRule="auto"/>
              <w:jc w:val="both"/>
              <w:rPr>
                <w:rFonts w:cstheme="minorHAnsi"/>
                <w:i/>
              </w:rPr>
            </w:pPr>
            <w:r w:rsidRPr="00023805">
              <w:rPr>
                <w:rFonts w:cstheme="minorHAnsi"/>
                <w:i/>
              </w:rPr>
              <w:t>Al igual que el aceite de soja, aporta cantidades significativas de ácido linolénico. Suele ser rico en ácido erúcico, aunque hay variedades sin este ácido o con muy poco (colza O). Además, presenta pequeñas cantidades de compuestos azufrados volátiles que se eliminan con el refinado.</w:t>
            </w:r>
          </w:p>
          <w:p w:rsidR="00EC2314" w:rsidRPr="00023805" w:rsidRDefault="00EC2314" w:rsidP="00EC2314">
            <w:pPr>
              <w:spacing w:after="0" w:line="240" w:lineRule="auto"/>
              <w:rPr>
                <w:rFonts w:cstheme="minorHAnsi"/>
                <w:i/>
              </w:rPr>
            </w:pPr>
          </w:p>
          <w:p w:rsidR="00EC2314" w:rsidRPr="00023805" w:rsidRDefault="00EC2314" w:rsidP="009431ED">
            <w:pPr>
              <w:pStyle w:val="Prrafodelista"/>
              <w:numPr>
                <w:ilvl w:val="0"/>
                <w:numId w:val="37"/>
              </w:numPr>
              <w:spacing w:after="0" w:line="240" w:lineRule="auto"/>
              <w:jc w:val="both"/>
              <w:rPr>
                <w:rFonts w:cstheme="minorHAnsi"/>
                <w:b/>
                <w:i/>
              </w:rPr>
            </w:pPr>
            <w:r w:rsidRPr="00023805">
              <w:rPr>
                <w:rFonts w:cstheme="minorHAnsi"/>
                <w:b/>
                <w:i/>
              </w:rPr>
              <w:t>Aceite de sésamo</w:t>
            </w:r>
          </w:p>
          <w:p w:rsidR="00EC2314" w:rsidRPr="00023805" w:rsidRDefault="00EC2314" w:rsidP="006E019C">
            <w:pPr>
              <w:spacing w:after="0" w:line="240" w:lineRule="auto"/>
              <w:jc w:val="both"/>
              <w:rPr>
                <w:rFonts w:cstheme="minorHAnsi"/>
                <w:i/>
              </w:rPr>
            </w:pPr>
            <w:r w:rsidRPr="00023805">
              <w:rPr>
                <w:rFonts w:cstheme="minorHAnsi"/>
                <w:i/>
              </w:rPr>
              <w:t>Es de color muy claro y se conserva bien, ya que además de altas cantidades de tocoferoles contiene otro antioxidante fenólico que se forma por hidrólisis de la sesamolina.</w:t>
            </w:r>
          </w:p>
          <w:p w:rsidR="00EC2314" w:rsidRPr="00023805" w:rsidRDefault="00EC2314" w:rsidP="006E019C">
            <w:pPr>
              <w:spacing w:after="0" w:line="240" w:lineRule="auto"/>
              <w:jc w:val="both"/>
              <w:rPr>
                <w:rFonts w:cstheme="minorHAnsi"/>
                <w:i/>
              </w:rPr>
            </w:pPr>
          </w:p>
          <w:p w:rsidR="00EC2314" w:rsidRPr="00023805" w:rsidRDefault="00EC2314" w:rsidP="009431ED">
            <w:pPr>
              <w:pStyle w:val="Prrafodelista"/>
              <w:numPr>
                <w:ilvl w:val="0"/>
                <w:numId w:val="37"/>
              </w:numPr>
              <w:spacing w:after="0" w:line="240" w:lineRule="auto"/>
              <w:jc w:val="both"/>
              <w:rPr>
                <w:rFonts w:cstheme="minorHAnsi"/>
                <w:b/>
                <w:i/>
              </w:rPr>
            </w:pPr>
            <w:r w:rsidRPr="00023805">
              <w:rPr>
                <w:rFonts w:cstheme="minorHAnsi"/>
                <w:b/>
                <w:i/>
              </w:rPr>
              <w:t>Aceite de linaza</w:t>
            </w:r>
          </w:p>
          <w:p w:rsidR="00EC2314" w:rsidRPr="00023805" w:rsidRDefault="00EC2314" w:rsidP="006E019C">
            <w:pPr>
              <w:spacing w:after="0" w:line="240" w:lineRule="auto"/>
              <w:jc w:val="both"/>
              <w:rPr>
                <w:rFonts w:cstheme="minorHAnsi"/>
                <w:i/>
              </w:rPr>
            </w:pPr>
            <w:r w:rsidRPr="00023805">
              <w:rPr>
                <w:rFonts w:cstheme="minorHAnsi"/>
                <w:i/>
              </w:rPr>
              <w:t>Su elevado contenido en ácido linolénico lo hace muy susceptible a la autooxidación, que da lugar a productos amargos. Además, la a</w:t>
            </w:r>
            <w:r w:rsidR="0030422D">
              <w:rPr>
                <w:rFonts w:cstheme="minorHAnsi"/>
                <w:i/>
              </w:rPr>
              <w:t>utooxidación conduce a su seca</w:t>
            </w:r>
            <w:r w:rsidRPr="00023805">
              <w:rPr>
                <w:rFonts w:cstheme="minorHAnsi"/>
                <w:i/>
              </w:rPr>
              <w:t xml:space="preserve">do rápido debido a la formación de polímeros, que lo hace idóneo para ser </w:t>
            </w:r>
            <w:r w:rsidR="006E019C" w:rsidRPr="00023805">
              <w:rPr>
                <w:rFonts w:cstheme="minorHAnsi"/>
                <w:i/>
              </w:rPr>
              <w:t>empleado en</w:t>
            </w:r>
            <w:r w:rsidRPr="00023805">
              <w:rPr>
                <w:rFonts w:cstheme="minorHAnsi"/>
                <w:i/>
              </w:rPr>
              <w:t xml:space="preserve"> la fabricación de pinturas, lacas, linóleo, etc.</w:t>
            </w:r>
          </w:p>
          <w:p w:rsidR="00EC2314" w:rsidRPr="00023805" w:rsidRDefault="00EC2314" w:rsidP="006E019C">
            <w:pPr>
              <w:spacing w:after="0" w:line="240" w:lineRule="auto"/>
              <w:jc w:val="both"/>
              <w:rPr>
                <w:rFonts w:cstheme="minorHAnsi"/>
                <w:i/>
              </w:rPr>
            </w:pPr>
          </w:p>
          <w:p w:rsidR="00EC2314" w:rsidRPr="00023805" w:rsidRDefault="00EC2314" w:rsidP="009431ED">
            <w:pPr>
              <w:pStyle w:val="Prrafodelista"/>
              <w:numPr>
                <w:ilvl w:val="0"/>
                <w:numId w:val="37"/>
              </w:numPr>
              <w:spacing w:after="0" w:line="240" w:lineRule="auto"/>
              <w:jc w:val="both"/>
              <w:rPr>
                <w:rFonts w:cstheme="minorHAnsi"/>
                <w:b/>
                <w:i/>
              </w:rPr>
            </w:pPr>
            <w:r w:rsidRPr="00023805">
              <w:rPr>
                <w:rFonts w:cstheme="minorHAnsi"/>
                <w:b/>
                <w:i/>
              </w:rPr>
              <w:t>Grasas de frutos</w:t>
            </w:r>
          </w:p>
          <w:p w:rsidR="00EC2314" w:rsidRPr="00023805" w:rsidRDefault="00EC2314" w:rsidP="006E019C">
            <w:pPr>
              <w:spacing w:after="0" w:line="240" w:lineRule="auto"/>
              <w:jc w:val="both"/>
              <w:rPr>
                <w:rFonts w:cstheme="minorHAnsi"/>
                <w:i/>
              </w:rPr>
            </w:pPr>
            <w:r w:rsidRPr="00023805">
              <w:rPr>
                <w:rFonts w:cstheme="minorHAnsi"/>
                <w:i/>
              </w:rPr>
              <w:t>Se obtienen de frutos dos grasas o aceites: el de oliva y el de palma. De la palma, además del aceite del fruto, puede obtenerse también el aceite de las semillas oleaginosas, que ya se ha mencionado en el apartado anterior.</w:t>
            </w:r>
          </w:p>
          <w:p w:rsidR="00EC2314" w:rsidRPr="00023805" w:rsidRDefault="00EC2314" w:rsidP="006E019C">
            <w:pPr>
              <w:spacing w:after="0" w:line="240" w:lineRule="auto"/>
              <w:jc w:val="both"/>
              <w:rPr>
                <w:rFonts w:cstheme="minorHAnsi"/>
                <w:i/>
              </w:rPr>
            </w:pPr>
          </w:p>
          <w:p w:rsidR="00EC2314" w:rsidRPr="00023805" w:rsidRDefault="00EC2314" w:rsidP="009431ED">
            <w:pPr>
              <w:pStyle w:val="Prrafodelista"/>
              <w:numPr>
                <w:ilvl w:val="0"/>
                <w:numId w:val="37"/>
              </w:numPr>
              <w:spacing w:after="0" w:line="240" w:lineRule="auto"/>
              <w:jc w:val="both"/>
              <w:rPr>
                <w:rFonts w:cstheme="minorHAnsi"/>
                <w:b/>
                <w:i/>
              </w:rPr>
            </w:pPr>
            <w:r w:rsidRPr="00023805">
              <w:rPr>
                <w:rFonts w:cstheme="minorHAnsi"/>
                <w:b/>
                <w:i/>
              </w:rPr>
              <w:t>Aceite de oliva</w:t>
            </w:r>
          </w:p>
          <w:p w:rsidR="006E019C" w:rsidRDefault="00EC2314" w:rsidP="006E019C">
            <w:pPr>
              <w:spacing w:after="0" w:line="240" w:lineRule="auto"/>
              <w:jc w:val="both"/>
              <w:rPr>
                <w:rFonts w:cstheme="minorHAnsi"/>
                <w:i/>
              </w:rPr>
            </w:pPr>
            <w:r w:rsidRPr="00023805">
              <w:rPr>
                <w:rFonts w:cstheme="minorHAnsi"/>
                <w:i/>
              </w:rPr>
              <w:t>El aceite de oliva forma parte, junto con el pescado y los vegetales, de la llamada dieta mediterránea, y contribuye de forma significativa a los efectos positivos que sobre la salud se reconoce en la actualidad a dicha dieta.</w:t>
            </w:r>
            <w:r w:rsidR="006E019C" w:rsidRPr="00023805">
              <w:rPr>
                <w:rFonts w:cstheme="minorHAnsi"/>
                <w:i/>
              </w:rPr>
              <w:t xml:space="preserve"> </w:t>
            </w:r>
            <w:r w:rsidRPr="00023805">
              <w:rPr>
                <w:rFonts w:cstheme="minorHAnsi"/>
                <w:i/>
              </w:rPr>
              <w:t xml:space="preserve">Su composición en ácidos grasos, sustancialmente diferente al resto de los aceites vegetales, hace que hoy día sea considerado como el más idóneo para la salud. </w:t>
            </w:r>
          </w:p>
          <w:p w:rsidR="0030422D" w:rsidRPr="00023805" w:rsidRDefault="0030422D" w:rsidP="006E019C">
            <w:pPr>
              <w:spacing w:after="0" w:line="240" w:lineRule="auto"/>
              <w:jc w:val="both"/>
              <w:rPr>
                <w:rFonts w:cstheme="minorHAnsi"/>
                <w:i/>
              </w:rPr>
            </w:pPr>
          </w:p>
          <w:p w:rsidR="00EC2314" w:rsidRDefault="00EC2314" w:rsidP="006E019C">
            <w:pPr>
              <w:spacing w:after="0" w:line="240" w:lineRule="auto"/>
              <w:jc w:val="both"/>
              <w:rPr>
                <w:rFonts w:cstheme="minorHAnsi"/>
                <w:i/>
              </w:rPr>
            </w:pPr>
            <w:r w:rsidRPr="00023805">
              <w:rPr>
                <w:rFonts w:cstheme="minorHAnsi"/>
                <w:i/>
              </w:rPr>
              <w:lastRenderedPageBreak/>
              <w:t>La composición de su grasa es la más parecida a la grasa de la leche materna, que es el alimento por excelencia. Su ácido graso predominante es el ácido oleico, ácido graso monoinsaturado que puede llegar a suponer en algunas variedades hasta un 83 % del total de ácidos grasos. Aporta además cantidades signif</w:t>
            </w:r>
            <w:r w:rsidR="006E019C" w:rsidRPr="00023805">
              <w:rPr>
                <w:rFonts w:cstheme="minorHAnsi"/>
                <w:i/>
              </w:rPr>
              <w:t>icativas de ácidos grasos esen</w:t>
            </w:r>
            <w:r w:rsidRPr="00023805">
              <w:rPr>
                <w:rFonts w:cstheme="minorHAnsi"/>
                <w:i/>
              </w:rPr>
              <w:t>ciales linoleico y linolénico.</w:t>
            </w:r>
          </w:p>
          <w:p w:rsidR="0030422D" w:rsidRPr="00023805" w:rsidRDefault="0030422D" w:rsidP="006E019C">
            <w:pPr>
              <w:spacing w:after="0" w:line="240" w:lineRule="auto"/>
              <w:jc w:val="both"/>
              <w:rPr>
                <w:rFonts w:cstheme="minorHAnsi"/>
                <w:i/>
              </w:rPr>
            </w:pPr>
          </w:p>
          <w:p w:rsidR="00EC2314" w:rsidRPr="00023805" w:rsidRDefault="00EC2314" w:rsidP="008437EB">
            <w:pPr>
              <w:spacing w:after="0" w:line="240" w:lineRule="auto"/>
              <w:jc w:val="both"/>
              <w:rPr>
                <w:rFonts w:cstheme="minorHAnsi"/>
                <w:i/>
              </w:rPr>
            </w:pPr>
            <w:r w:rsidRPr="00023805">
              <w:rPr>
                <w:rFonts w:cstheme="minorHAnsi"/>
                <w:i/>
              </w:rPr>
              <w:t>A diferencia de los aceites de semillas, puede ser</w:t>
            </w:r>
            <w:r w:rsidR="006E019C" w:rsidRPr="00023805">
              <w:rPr>
                <w:rFonts w:cstheme="minorHAnsi"/>
                <w:i/>
              </w:rPr>
              <w:t xml:space="preserve"> consumido sin haber sido some</w:t>
            </w:r>
            <w:r w:rsidRPr="00023805">
              <w:rPr>
                <w:rFonts w:cstheme="minorHAnsi"/>
                <w:i/>
              </w:rPr>
              <w:t xml:space="preserve">tido a un proceso de refinado (aceite virgen), aunque a veces éste sea necesario para eliminar componentes que </w:t>
            </w:r>
            <w:r w:rsidR="006E019C" w:rsidRPr="00023805">
              <w:rPr>
                <w:rFonts w:cstheme="minorHAnsi"/>
                <w:i/>
              </w:rPr>
              <w:t>proporcionen características organolépticas indeseables (</w:t>
            </w:r>
            <w:r w:rsidRPr="00023805">
              <w:rPr>
                <w:rFonts w:cstheme="minorHAnsi"/>
                <w:i/>
              </w:rPr>
              <w:t>p. ej., excesiva acidez).</w:t>
            </w:r>
          </w:p>
          <w:p w:rsidR="00CA082F" w:rsidRPr="00023805" w:rsidRDefault="00CA082F" w:rsidP="008437EB">
            <w:pPr>
              <w:spacing w:after="0" w:line="240" w:lineRule="auto"/>
              <w:jc w:val="both"/>
              <w:rPr>
                <w:rFonts w:cstheme="minorHAnsi"/>
                <w:i/>
              </w:rPr>
            </w:pPr>
          </w:p>
          <w:p w:rsidR="00EC2314" w:rsidRPr="00023805" w:rsidRDefault="00EC2314" w:rsidP="008437EB">
            <w:pPr>
              <w:spacing w:after="0" w:line="240" w:lineRule="auto"/>
              <w:jc w:val="both"/>
              <w:rPr>
                <w:rFonts w:cstheme="minorHAnsi"/>
                <w:i/>
              </w:rPr>
            </w:pPr>
            <w:r w:rsidRPr="00023805">
              <w:rPr>
                <w:rFonts w:cstheme="minorHAnsi"/>
                <w:i/>
              </w:rPr>
              <w:t xml:space="preserve">La ventaja del aceite de oliva sin refinar radica en que mantiene intacta su fracción no saponificable. El aceite de oliva virgen aporta, por consiguiente, las vitaminas E, A, D y K, presentes en la fracción lipídica y otros compuestos esteroides como </w:t>
            </w:r>
            <w:r w:rsidR="006E019C" w:rsidRPr="00023805">
              <w:rPr>
                <w:rFonts w:cstheme="minorHAnsi"/>
                <w:i/>
              </w:rPr>
              <w:t>el</w:t>
            </w:r>
            <w:r w:rsidR="0030422D">
              <w:rPr>
                <w:rFonts w:cstheme="minorHAnsi"/>
                <w:i/>
              </w:rPr>
              <w:t xml:space="preserve"> </w:t>
            </w:r>
            <w:r w:rsidRPr="00023805">
              <w:rPr>
                <w:rFonts w:cstheme="minorHAnsi"/>
                <w:i/>
              </w:rPr>
              <w:t>sitosterol. Dentro de los aceites comestibles</w:t>
            </w:r>
            <w:r w:rsidR="0030422D">
              <w:rPr>
                <w:rFonts w:cstheme="minorHAnsi"/>
                <w:i/>
              </w:rPr>
              <w:t xml:space="preserve"> es, sin duda, el que más vita</w:t>
            </w:r>
            <w:r w:rsidRPr="00023805">
              <w:rPr>
                <w:rFonts w:cstheme="minorHAnsi"/>
                <w:i/>
              </w:rPr>
              <w:t>mina E (tocoferoles) aporta. Esta presencia de antioxidantes naturales (tocoferoles) le proporciona estabilidad frente a la oxidación. A esa estabilidad contribuye también el menor porcentaje de ácidos grasos poliinsaturados en relación con otros aceites vegetales.</w:t>
            </w:r>
          </w:p>
          <w:p w:rsidR="00CA082F" w:rsidRPr="00023805" w:rsidRDefault="00CA082F" w:rsidP="008437EB">
            <w:pPr>
              <w:spacing w:after="0" w:line="240" w:lineRule="auto"/>
              <w:jc w:val="both"/>
              <w:rPr>
                <w:rFonts w:cstheme="minorHAnsi"/>
                <w:i/>
              </w:rPr>
            </w:pPr>
          </w:p>
          <w:p w:rsidR="00EC2314" w:rsidRPr="00023805" w:rsidRDefault="00EC2314" w:rsidP="008437EB">
            <w:pPr>
              <w:spacing w:after="0" w:line="240" w:lineRule="auto"/>
              <w:jc w:val="both"/>
              <w:rPr>
                <w:rFonts w:cstheme="minorHAnsi"/>
                <w:i/>
              </w:rPr>
            </w:pPr>
            <w:r w:rsidRPr="00023805">
              <w:rPr>
                <w:rFonts w:cstheme="minorHAnsi"/>
                <w:i/>
              </w:rPr>
              <w:t>Los aspectos sensitivos y culinarios del aceite de o</w:t>
            </w:r>
            <w:r w:rsidR="006E019C" w:rsidRPr="00023805">
              <w:rPr>
                <w:rFonts w:cstheme="minorHAnsi"/>
                <w:i/>
              </w:rPr>
              <w:t>liva son también dignos de men</w:t>
            </w:r>
            <w:r w:rsidRPr="00023805">
              <w:rPr>
                <w:rFonts w:cstheme="minorHAnsi"/>
                <w:i/>
              </w:rPr>
              <w:t>ción. El aceite de oliva virgen posee un extraordinario o</w:t>
            </w:r>
            <w:r w:rsidR="006E019C" w:rsidRPr="00023805">
              <w:rPr>
                <w:rFonts w:cstheme="minorHAnsi"/>
                <w:i/>
              </w:rPr>
              <w:t>lor y sabor, que lo hacen espe</w:t>
            </w:r>
            <w:r w:rsidRPr="00023805">
              <w:rPr>
                <w:rFonts w:cstheme="minorHAnsi"/>
                <w:i/>
              </w:rPr>
              <w:t>cialmente idóneo para ser empleado en crudo. Su color, más o menos verde, depende de la concentración de pigmentos clorofílicos, que sue</w:t>
            </w:r>
            <w:r w:rsidR="006E019C" w:rsidRPr="00023805">
              <w:rPr>
                <w:rFonts w:cstheme="minorHAnsi"/>
                <w:i/>
              </w:rPr>
              <w:t>len ser eliminados con el refi</w:t>
            </w:r>
            <w:r w:rsidRPr="00023805">
              <w:rPr>
                <w:rFonts w:cstheme="minorHAnsi"/>
                <w:i/>
              </w:rPr>
              <w:t>nado. Durante los procesos de calentamiento resulta menos dañado que el resto de los aceites. El bajo porcentaje de ácidos grasos poliinsatu</w:t>
            </w:r>
            <w:r w:rsidR="008437EB" w:rsidRPr="00023805">
              <w:rPr>
                <w:rFonts w:cstheme="minorHAnsi"/>
                <w:i/>
              </w:rPr>
              <w:t>rados le confiere menor reacti</w:t>
            </w:r>
            <w:r w:rsidRPr="00023805">
              <w:rPr>
                <w:rFonts w:cstheme="minorHAnsi"/>
                <w:i/>
              </w:rPr>
              <w:t>vidad frente al calor. Al freír, el aceite de oliva forma una capa más fina y consisten-   te alrededor del producto frito, que impide que se a</w:t>
            </w:r>
            <w:r w:rsidR="008437EB" w:rsidRPr="00023805">
              <w:rPr>
                <w:rFonts w:cstheme="minorHAnsi"/>
                <w:i/>
              </w:rPr>
              <w:t>bsorba más aceite, con el consi</w:t>
            </w:r>
            <w:r w:rsidRPr="00023805">
              <w:rPr>
                <w:rFonts w:cstheme="minorHAnsi"/>
                <w:i/>
              </w:rPr>
              <w:t>guiente menor aporte energético, y que permite</w:t>
            </w:r>
            <w:r w:rsidR="00CA082F" w:rsidRPr="00023805">
              <w:rPr>
                <w:rFonts w:cstheme="minorHAnsi"/>
                <w:i/>
              </w:rPr>
              <w:t xml:space="preserve"> retener los jugos del alimento.</w:t>
            </w:r>
          </w:p>
          <w:p w:rsidR="00EC2314" w:rsidRPr="00023805" w:rsidRDefault="00EC2314" w:rsidP="00EC2314">
            <w:pPr>
              <w:spacing w:after="0" w:line="240" w:lineRule="auto"/>
              <w:rPr>
                <w:rFonts w:cstheme="minorHAnsi"/>
                <w:i/>
              </w:rPr>
            </w:pPr>
          </w:p>
          <w:p w:rsidR="00EC2314" w:rsidRPr="00023805" w:rsidRDefault="008437EB" w:rsidP="009431ED">
            <w:pPr>
              <w:pStyle w:val="Prrafodelista"/>
              <w:numPr>
                <w:ilvl w:val="0"/>
                <w:numId w:val="32"/>
              </w:numPr>
              <w:spacing w:after="0" w:line="240" w:lineRule="auto"/>
              <w:rPr>
                <w:rFonts w:cstheme="minorHAnsi"/>
                <w:i/>
              </w:rPr>
            </w:pPr>
            <w:r w:rsidRPr="00023805">
              <w:rPr>
                <w:rFonts w:cstheme="minorHAnsi"/>
                <w:b/>
                <w:i/>
              </w:rPr>
              <w:t>TIPOS DE ACEITES DE OLIVA</w:t>
            </w:r>
          </w:p>
          <w:p w:rsidR="00EC2314" w:rsidRPr="00023805" w:rsidRDefault="00EC2314" w:rsidP="009431ED">
            <w:pPr>
              <w:pStyle w:val="Prrafodelista"/>
              <w:numPr>
                <w:ilvl w:val="0"/>
                <w:numId w:val="38"/>
              </w:numPr>
              <w:spacing w:after="0" w:line="240" w:lineRule="auto"/>
              <w:jc w:val="both"/>
              <w:rPr>
                <w:rFonts w:cstheme="minorHAnsi"/>
                <w:i/>
              </w:rPr>
            </w:pPr>
            <w:r w:rsidRPr="00023805">
              <w:rPr>
                <w:rFonts w:cstheme="minorHAnsi"/>
                <w:b/>
                <w:i/>
              </w:rPr>
              <w:t>Aceite de oliva virgen:</w:t>
            </w:r>
            <w:r w:rsidRPr="00023805">
              <w:rPr>
                <w:rFonts w:cstheme="minorHAnsi"/>
                <w:i/>
              </w:rPr>
              <w:t xml:space="preserve"> aceite obtenido del fruto del</w:t>
            </w:r>
            <w:r w:rsidR="008437EB" w:rsidRPr="00023805">
              <w:rPr>
                <w:rFonts w:cstheme="minorHAnsi"/>
                <w:i/>
              </w:rPr>
              <w:t xml:space="preserve"> olivo únicamente por procedi</w:t>
            </w:r>
            <w:r w:rsidRPr="00023805">
              <w:rPr>
                <w:rFonts w:cstheme="minorHAnsi"/>
                <w:i/>
              </w:rPr>
              <w:t>mientos mecánicos o por medios físicos, en unas condiciones de temperatura que no produzcan la alteración del aceite, y que no haya teni</w:t>
            </w:r>
            <w:r w:rsidR="008437EB" w:rsidRPr="00023805">
              <w:rPr>
                <w:rFonts w:cstheme="minorHAnsi"/>
                <w:i/>
              </w:rPr>
              <w:t>do más tratamiento que el lava</w:t>
            </w:r>
            <w:r w:rsidRPr="00023805">
              <w:rPr>
                <w:rFonts w:cstheme="minorHAnsi"/>
                <w:i/>
              </w:rPr>
              <w:t>do, la decantación, la centrifugación y el filtrado.</w:t>
            </w:r>
          </w:p>
          <w:p w:rsidR="00EC2314" w:rsidRPr="00023805" w:rsidRDefault="00EC2314" w:rsidP="008437EB">
            <w:pPr>
              <w:pStyle w:val="Prrafodelista"/>
              <w:spacing w:after="0" w:line="240" w:lineRule="auto"/>
              <w:jc w:val="both"/>
              <w:rPr>
                <w:rFonts w:cstheme="minorHAnsi"/>
                <w:i/>
              </w:rPr>
            </w:pPr>
            <w:r w:rsidRPr="00023805">
              <w:rPr>
                <w:rFonts w:cstheme="minorHAnsi"/>
                <w:i/>
              </w:rPr>
              <w:t>Los aceites de oliva virgen se dividen a su vez en diferentes categorías en función de su grado de acidez:</w:t>
            </w:r>
          </w:p>
          <w:p w:rsidR="00CA082F" w:rsidRPr="00023805" w:rsidRDefault="00CA082F" w:rsidP="008437EB">
            <w:pPr>
              <w:pStyle w:val="Prrafodelista"/>
              <w:spacing w:after="0" w:line="240" w:lineRule="auto"/>
              <w:jc w:val="both"/>
              <w:rPr>
                <w:rFonts w:cstheme="minorHAnsi"/>
                <w:i/>
              </w:rPr>
            </w:pPr>
          </w:p>
          <w:p w:rsidR="00EC2314" w:rsidRPr="00023805" w:rsidRDefault="00EC2314" w:rsidP="009431ED">
            <w:pPr>
              <w:pStyle w:val="Prrafodelista"/>
              <w:numPr>
                <w:ilvl w:val="1"/>
                <w:numId w:val="38"/>
              </w:numPr>
              <w:spacing w:after="0" w:line="240" w:lineRule="auto"/>
              <w:jc w:val="both"/>
              <w:rPr>
                <w:rFonts w:cstheme="minorHAnsi"/>
                <w:i/>
              </w:rPr>
            </w:pPr>
            <w:r w:rsidRPr="00023805">
              <w:rPr>
                <w:rFonts w:cstheme="minorHAnsi"/>
                <w:i/>
              </w:rPr>
              <w:t>Aceite de oliva virgen extra: aceite de oliva de características organolépticas idóneas, cuya acidez no supera 1° (g ácido oleico/100 g aceite).</w:t>
            </w:r>
          </w:p>
          <w:p w:rsidR="00EC2314" w:rsidRPr="00023805" w:rsidRDefault="00EC2314" w:rsidP="009431ED">
            <w:pPr>
              <w:pStyle w:val="Prrafodelista"/>
              <w:numPr>
                <w:ilvl w:val="1"/>
                <w:numId w:val="38"/>
              </w:numPr>
              <w:spacing w:after="0" w:line="240" w:lineRule="auto"/>
              <w:jc w:val="both"/>
              <w:rPr>
                <w:rFonts w:cstheme="minorHAnsi"/>
                <w:i/>
              </w:rPr>
            </w:pPr>
            <w:r w:rsidRPr="00023805">
              <w:rPr>
                <w:rFonts w:cstheme="minorHAnsi"/>
                <w:i/>
              </w:rPr>
              <w:t>Aceite de oliva virgen: aceite de oliva de características organolépticas idóneas, cuya acidez no supera 2° (g ácido oleico/100 g aceite).</w:t>
            </w:r>
          </w:p>
          <w:p w:rsidR="00EC2314" w:rsidRPr="00023805" w:rsidRDefault="00EC2314" w:rsidP="009431ED">
            <w:pPr>
              <w:pStyle w:val="Prrafodelista"/>
              <w:numPr>
                <w:ilvl w:val="1"/>
                <w:numId w:val="38"/>
              </w:numPr>
              <w:spacing w:after="0" w:line="240" w:lineRule="auto"/>
              <w:jc w:val="both"/>
              <w:rPr>
                <w:rFonts w:cstheme="minorHAnsi"/>
                <w:i/>
              </w:rPr>
            </w:pPr>
            <w:r w:rsidRPr="00023805">
              <w:rPr>
                <w:rFonts w:cstheme="minorHAnsi"/>
                <w:i/>
              </w:rPr>
              <w:t>Aceite de oliva virgen corriente: aceite de oliva virgen de buen gusto, cuya acidez no podrá ser superior a 3.3° (g ácido oleico/100 g aceite).</w:t>
            </w:r>
          </w:p>
          <w:p w:rsidR="00EC2314" w:rsidRPr="00023805" w:rsidRDefault="00EC2314" w:rsidP="009431ED">
            <w:pPr>
              <w:pStyle w:val="Prrafodelista"/>
              <w:numPr>
                <w:ilvl w:val="1"/>
                <w:numId w:val="38"/>
              </w:numPr>
              <w:spacing w:after="0" w:line="240" w:lineRule="auto"/>
              <w:jc w:val="both"/>
              <w:rPr>
                <w:rFonts w:cstheme="minorHAnsi"/>
                <w:i/>
              </w:rPr>
            </w:pPr>
            <w:r w:rsidRPr="00023805">
              <w:rPr>
                <w:rFonts w:cstheme="minorHAnsi"/>
                <w:i/>
              </w:rPr>
              <w:t>Aceite de oliva virgen lampante: aceite de oliva virgen de gusto defectuoso o cuya acidez sea superior a 3.3°.</w:t>
            </w:r>
          </w:p>
          <w:p w:rsidR="00CA082F" w:rsidRPr="00023805" w:rsidRDefault="00CA082F" w:rsidP="009431ED">
            <w:pPr>
              <w:pStyle w:val="Prrafodelista"/>
              <w:numPr>
                <w:ilvl w:val="1"/>
                <w:numId w:val="38"/>
              </w:numPr>
              <w:spacing w:after="0" w:line="240" w:lineRule="auto"/>
              <w:jc w:val="both"/>
              <w:rPr>
                <w:rFonts w:cstheme="minorHAnsi"/>
                <w:i/>
              </w:rPr>
            </w:pPr>
          </w:p>
          <w:p w:rsidR="00EC2314" w:rsidRPr="00023805" w:rsidRDefault="00EC2314" w:rsidP="009431ED">
            <w:pPr>
              <w:pStyle w:val="Prrafodelista"/>
              <w:numPr>
                <w:ilvl w:val="0"/>
                <w:numId w:val="39"/>
              </w:numPr>
              <w:spacing w:after="0" w:line="240" w:lineRule="auto"/>
              <w:jc w:val="both"/>
              <w:rPr>
                <w:rFonts w:cstheme="minorHAnsi"/>
                <w:i/>
              </w:rPr>
            </w:pPr>
            <w:r w:rsidRPr="00023805">
              <w:rPr>
                <w:rFonts w:cstheme="minorHAnsi"/>
                <w:b/>
                <w:i/>
              </w:rPr>
              <w:t>Aceite de oliva refinado:</w:t>
            </w:r>
            <w:r w:rsidRPr="00023805">
              <w:rPr>
                <w:rFonts w:cstheme="minorHAnsi"/>
                <w:i/>
              </w:rPr>
              <w:t xml:space="preserve"> aceite de oliva obtenido del aceite de oliva virgen mediante técnicas de refinado que no provoquen modificaciones de la estructura glicerídica inicial.</w:t>
            </w:r>
          </w:p>
          <w:p w:rsidR="00EC2314" w:rsidRPr="00023805" w:rsidRDefault="00EC2314" w:rsidP="009431ED">
            <w:pPr>
              <w:pStyle w:val="Prrafodelista"/>
              <w:numPr>
                <w:ilvl w:val="0"/>
                <w:numId w:val="39"/>
              </w:numPr>
              <w:spacing w:after="0" w:line="240" w:lineRule="auto"/>
              <w:jc w:val="both"/>
              <w:rPr>
                <w:rFonts w:cstheme="minorHAnsi"/>
                <w:i/>
              </w:rPr>
            </w:pPr>
            <w:r w:rsidRPr="00023805">
              <w:rPr>
                <w:rFonts w:cstheme="minorHAnsi"/>
                <w:b/>
                <w:i/>
              </w:rPr>
              <w:t>Aceite de oliva (aceite puro de oliva):</w:t>
            </w:r>
            <w:r w:rsidRPr="00023805">
              <w:rPr>
                <w:rFonts w:cstheme="minorHAnsi"/>
                <w:i/>
              </w:rPr>
              <w:t xml:space="preserve"> aceite constituido por una mezcla de aceite de oliva virgen apto para el consumo en la forma en que se obtiene y de aceite de oliva refinado.</w:t>
            </w:r>
          </w:p>
          <w:p w:rsidR="00EC2314" w:rsidRPr="00023805" w:rsidRDefault="00EC2314" w:rsidP="009431ED">
            <w:pPr>
              <w:pStyle w:val="Prrafodelista"/>
              <w:numPr>
                <w:ilvl w:val="0"/>
                <w:numId w:val="39"/>
              </w:numPr>
              <w:spacing w:after="0" w:line="240" w:lineRule="auto"/>
              <w:jc w:val="both"/>
              <w:rPr>
                <w:rFonts w:cstheme="minorHAnsi"/>
                <w:i/>
              </w:rPr>
            </w:pPr>
            <w:r w:rsidRPr="00023805">
              <w:rPr>
                <w:rFonts w:cstheme="minorHAnsi"/>
                <w:b/>
                <w:i/>
              </w:rPr>
              <w:t>Aceite de orujo:</w:t>
            </w:r>
            <w:r w:rsidRPr="00023805">
              <w:rPr>
                <w:rFonts w:cstheme="minorHAnsi"/>
                <w:i/>
              </w:rPr>
              <w:t xml:space="preserve"> procedente de la pasta del prensado o centrifugado de la aceituna, de la que se extrae su aceite con disolventes. Tiene que ser refinado para ser apto para el consumo humano.</w:t>
            </w:r>
          </w:p>
          <w:p w:rsidR="00EC2314" w:rsidRPr="00023805" w:rsidRDefault="00EC2314" w:rsidP="00EC2314">
            <w:pPr>
              <w:spacing w:after="0" w:line="240" w:lineRule="auto"/>
              <w:rPr>
                <w:rFonts w:cstheme="minorHAnsi"/>
                <w:i/>
              </w:rPr>
            </w:pPr>
          </w:p>
          <w:p w:rsidR="00EC2314" w:rsidRPr="00023805" w:rsidRDefault="00EC2314" w:rsidP="009431ED">
            <w:pPr>
              <w:pStyle w:val="Prrafodelista"/>
              <w:numPr>
                <w:ilvl w:val="0"/>
                <w:numId w:val="40"/>
              </w:numPr>
              <w:spacing w:after="0" w:line="240" w:lineRule="auto"/>
              <w:rPr>
                <w:rFonts w:cstheme="minorHAnsi"/>
                <w:b/>
                <w:i/>
              </w:rPr>
            </w:pPr>
            <w:r w:rsidRPr="00023805">
              <w:rPr>
                <w:rFonts w:cstheme="minorHAnsi"/>
                <w:b/>
                <w:i/>
              </w:rPr>
              <w:t>GRASAS HIDROGENADAS</w:t>
            </w:r>
          </w:p>
          <w:p w:rsidR="00CA082F" w:rsidRPr="00023805" w:rsidRDefault="00CA082F" w:rsidP="00CA082F">
            <w:pPr>
              <w:spacing w:after="0" w:line="240" w:lineRule="auto"/>
              <w:ind w:left="360"/>
              <w:rPr>
                <w:rFonts w:cstheme="minorHAnsi"/>
                <w:b/>
                <w:i/>
              </w:rPr>
            </w:pPr>
            <w:r w:rsidRPr="00023805">
              <w:rPr>
                <w:rFonts w:cstheme="minorHAnsi"/>
                <w:b/>
                <w:i/>
              </w:rPr>
              <w:t xml:space="preserve">Fuente: </w:t>
            </w:r>
            <w:sdt>
              <w:sdtPr>
                <w:rPr>
                  <w:rFonts w:cstheme="minorHAnsi"/>
                  <w:b/>
                  <w:i/>
                </w:rPr>
                <w:id w:val="-2057611261"/>
                <w:citation/>
              </w:sdtPr>
              <w:sdtEndPr/>
              <w:sdtContent>
                <w:r w:rsidRPr="00023805">
                  <w:rPr>
                    <w:rFonts w:cstheme="minorHAnsi"/>
                    <w:b/>
                    <w:i/>
                  </w:rPr>
                  <w:fldChar w:fldCharType="begin"/>
                </w:r>
                <w:r w:rsidRPr="00023805">
                  <w:rPr>
                    <w:rFonts w:cstheme="minorHAnsi"/>
                    <w:b/>
                    <w:i/>
                  </w:rPr>
                  <w:instrText xml:space="preserve"> CITATION Ici03 \l 9226 </w:instrText>
                </w:r>
                <w:r w:rsidRPr="00023805">
                  <w:rPr>
                    <w:rFonts w:cstheme="minorHAnsi"/>
                    <w:b/>
                    <w:i/>
                  </w:rPr>
                  <w:fldChar w:fldCharType="separate"/>
                </w:r>
                <w:r w:rsidRPr="00023805">
                  <w:rPr>
                    <w:rFonts w:cstheme="minorHAnsi"/>
                    <w:noProof/>
                  </w:rPr>
                  <w:t>(Iciar Astiasarán, J.Alfredo Martínez, 2003)</w:t>
                </w:r>
                <w:r w:rsidRPr="00023805">
                  <w:rPr>
                    <w:rFonts w:cstheme="minorHAnsi"/>
                    <w:b/>
                    <w:i/>
                  </w:rPr>
                  <w:fldChar w:fldCharType="end"/>
                </w:r>
              </w:sdtContent>
            </w:sdt>
          </w:p>
          <w:p w:rsidR="00CA082F" w:rsidRPr="00023805" w:rsidRDefault="00CA082F" w:rsidP="00CA082F">
            <w:pPr>
              <w:spacing w:after="0" w:line="240" w:lineRule="auto"/>
              <w:ind w:left="360"/>
              <w:rPr>
                <w:rFonts w:cstheme="minorHAnsi"/>
                <w:b/>
                <w:i/>
              </w:rPr>
            </w:pPr>
          </w:p>
          <w:p w:rsidR="00EC2314" w:rsidRPr="00023805" w:rsidRDefault="00EC2314" w:rsidP="00893A84">
            <w:pPr>
              <w:spacing w:after="0" w:line="240" w:lineRule="auto"/>
              <w:jc w:val="both"/>
              <w:rPr>
                <w:rFonts w:cstheme="minorHAnsi"/>
                <w:i/>
              </w:rPr>
            </w:pPr>
            <w:r w:rsidRPr="00023805">
              <w:rPr>
                <w:rFonts w:cstheme="minorHAnsi"/>
                <w:i/>
              </w:rPr>
              <w:lastRenderedPageBreak/>
              <w:t>Las grasas hidrogenadas se caracterizan por contener cantidades más o menos importantes de ácidos grasos insaturados con configuración trans, cuya presenci</w:t>
            </w:r>
            <w:r w:rsidR="007A5C01">
              <w:rPr>
                <w:rFonts w:cstheme="minorHAnsi"/>
                <w:i/>
              </w:rPr>
              <w:t xml:space="preserve">a en   la naturaleza es escasa. </w:t>
            </w:r>
            <w:r w:rsidRPr="00023805">
              <w:rPr>
                <w:rFonts w:cstheme="minorHAnsi"/>
                <w:i/>
              </w:rPr>
              <w:t xml:space="preserve">La hidrogenación es un proceso químico que permite reducir el grado de insaturación de las grasas, transformándolas en grasas </w:t>
            </w:r>
            <w:r w:rsidR="008437EB" w:rsidRPr="00023805">
              <w:rPr>
                <w:rFonts w:cstheme="minorHAnsi"/>
                <w:i/>
              </w:rPr>
              <w:t>más</w:t>
            </w:r>
            <w:r w:rsidRPr="00023805">
              <w:rPr>
                <w:rFonts w:cstheme="minorHAnsi"/>
                <w:i/>
              </w:rPr>
              <w:t xml:space="preserve"> saturadas. Las grasas utilizadas como materias primas suelen ser, en general, grasas vegetales a las que se somete a un borboteo de gas hidrógeno en presencia de un catalizador (níquel).</w:t>
            </w:r>
          </w:p>
          <w:p w:rsidR="00CA082F" w:rsidRPr="00023805" w:rsidRDefault="00CA082F" w:rsidP="008437EB">
            <w:pPr>
              <w:spacing w:after="0" w:line="240" w:lineRule="auto"/>
              <w:jc w:val="both"/>
              <w:rPr>
                <w:rFonts w:cstheme="minorHAnsi"/>
                <w:i/>
              </w:rPr>
            </w:pPr>
          </w:p>
          <w:p w:rsidR="00893A84" w:rsidRPr="00023805" w:rsidRDefault="00EC2314" w:rsidP="008437EB">
            <w:pPr>
              <w:spacing w:after="0" w:line="240" w:lineRule="auto"/>
              <w:jc w:val="both"/>
              <w:rPr>
                <w:rFonts w:cstheme="minorHAnsi"/>
                <w:i/>
              </w:rPr>
            </w:pPr>
            <w:r w:rsidRPr="00023805">
              <w:rPr>
                <w:rFonts w:cstheme="minorHAnsi"/>
                <w:i/>
              </w:rPr>
              <w:t>La modificación de la textura que se consigue en las grasas hidrogenadas o parcialmente hidrogenadas permite obtener unas características de plasticidad adecuadas que las hacen idóneas para ser empleadas en la elaboración de galleta</w:t>
            </w:r>
            <w:r w:rsidR="007A5C01">
              <w:rPr>
                <w:rFonts w:cstheme="minorHAnsi"/>
                <w:i/>
              </w:rPr>
              <w:t xml:space="preserve">s, bollería, pan de molde, etc. </w:t>
            </w:r>
            <w:r w:rsidRPr="00023805">
              <w:rPr>
                <w:rFonts w:cstheme="minorHAnsi"/>
                <w:i/>
              </w:rPr>
              <w:t>Los ácidos grasos insaturados presentes en la natur</w:t>
            </w:r>
            <w:r w:rsidR="00893A84" w:rsidRPr="00023805">
              <w:rPr>
                <w:rFonts w:cstheme="minorHAnsi"/>
                <w:i/>
              </w:rPr>
              <w:t>aleza tienen, normalmente, con</w:t>
            </w:r>
            <w:r w:rsidRPr="00023805">
              <w:rPr>
                <w:rFonts w:cstheme="minorHAnsi"/>
                <w:i/>
              </w:rPr>
              <w:t xml:space="preserve">figuración cis en sus dobles enlaces, por lo que en las </w:t>
            </w:r>
            <w:r w:rsidR="00893A84" w:rsidRPr="00023805">
              <w:rPr>
                <w:rFonts w:cstheme="minorHAnsi"/>
                <w:i/>
              </w:rPr>
              <w:t>dietas tradicionales la concen</w:t>
            </w:r>
            <w:r w:rsidRPr="00023805">
              <w:rPr>
                <w:rFonts w:cstheme="minorHAnsi"/>
                <w:i/>
              </w:rPr>
              <w:t xml:space="preserve">tración de ácidos grasos trans ha sido muy pequeña. </w:t>
            </w:r>
          </w:p>
          <w:p w:rsidR="00CA082F" w:rsidRPr="00023805" w:rsidRDefault="00CA082F" w:rsidP="008437EB">
            <w:pPr>
              <w:spacing w:after="0" w:line="240" w:lineRule="auto"/>
              <w:jc w:val="both"/>
              <w:rPr>
                <w:rFonts w:cstheme="minorHAnsi"/>
                <w:i/>
              </w:rPr>
            </w:pPr>
          </w:p>
          <w:p w:rsidR="007A5C01" w:rsidRDefault="00EC2314" w:rsidP="008437EB">
            <w:pPr>
              <w:spacing w:after="0" w:line="240" w:lineRule="auto"/>
              <w:jc w:val="both"/>
              <w:rPr>
                <w:rFonts w:cstheme="minorHAnsi"/>
                <w:i/>
              </w:rPr>
            </w:pPr>
            <w:r w:rsidRPr="00023805">
              <w:rPr>
                <w:rFonts w:cstheme="minorHAnsi"/>
                <w:i/>
              </w:rPr>
              <w:t xml:space="preserve">Sin embargo, en los últimos años esta ingestión ha ido creciendo por haber aumentado </w:t>
            </w:r>
            <w:r w:rsidR="00893A84" w:rsidRPr="00023805">
              <w:rPr>
                <w:rFonts w:cstheme="minorHAnsi"/>
                <w:i/>
              </w:rPr>
              <w:t>el consumo de grasas hidrogena</w:t>
            </w:r>
            <w:r w:rsidRPr="00023805">
              <w:rPr>
                <w:rFonts w:cstheme="minorHAnsi"/>
                <w:i/>
              </w:rPr>
              <w:t>das o parcialmente hidrogenadas. En los productos alimenticios para lactan</w:t>
            </w:r>
            <w:r w:rsidR="00893A84" w:rsidRPr="00023805">
              <w:rPr>
                <w:rFonts w:cstheme="minorHAnsi"/>
                <w:i/>
              </w:rPr>
              <w:t>tes y niños de corta edad, exis</w:t>
            </w:r>
            <w:r w:rsidRPr="00023805">
              <w:rPr>
                <w:rFonts w:cstheme="minorHAnsi"/>
                <w:i/>
              </w:rPr>
              <w:t>te un control legislativo respecto al contenido máximo de este tipo de ácidos grasos. La grasa hidrogenada más conocida es la margarina</w:t>
            </w:r>
            <w:r w:rsidR="00893A84" w:rsidRPr="00023805">
              <w:rPr>
                <w:rFonts w:cstheme="minorHAnsi"/>
                <w:i/>
              </w:rPr>
              <w:t>. Se trata de un producto susti</w:t>
            </w:r>
            <w:r w:rsidRPr="00023805">
              <w:rPr>
                <w:rFonts w:cstheme="minorHAnsi"/>
                <w:i/>
              </w:rPr>
              <w:t xml:space="preserve">tutivo de la mantequilla con el que se pretende evitar el alto aporte de colesterol y de ácidos grasos saturados que ésta implica. </w:t>
            </w:r>
          </w:p>
          <w:p w:rsidR="007A5C01" w:rsidRDefault="007A5C01" w:rsidP="008437EB">
            <w:pPr>
              <w:spacing w:after="0" w:line="240" w:lineRule="auto"/>
              <w:jc w:val="both"/>
              <w:rPr>
                <w:rFonts w:cstheme="minorHAnsi"/>
                <w:i/>
              </w:rPr>
            </w:pPr>
          </w:p>
          <w:p w:rsidR="00EC2314" w:rsidRPr="00023805" w:rsidRDefault="00EC2314" w:rsidP="008437EB">
            <w:pPr>
              <w:spacing w:after="0" w:line="240" w:lineRule="auto"/>
              <w:jc w:val="both"/>
              <w:rPr>
                <w:rFonts w:cstheme="minorHAnsi"/>
                <w:i/>
              </w:rPr>
            </w:pPr>
            <w:r w:rsidRPr="00023805">
              <w:rPr>
                <w:rFonts w:cstheme="minorHAnsi"/>
                <w:i/>
              </w:rPr>
              <w:t>Su valor ene</w:t>
            </w:r>
            <w:r w:rsidR="00893A84" w:rsidRPr="00023805">
              <w:rPr>
                <w:rFonts w:cstheme="minorHAnsi"/>
                <w:i/>
              </w:rPr>
              <w:t>rgético es similar al de la man</w:t>
            </w:r>
            <w:r w:rsidRPr="00023805">
              <w:rPr>
                <w:rFonts w:cstheme="minorHAnsi"/>
                <w:i/>
              </w:rPr>
              <w:t>tequilla y se le añaden vitaminas liposolubles para que su aporte vitamínico sea también similar. En su elaboración se suelen utilizar diversos tipos de grasas y aceites vegetales hidrogenados, que pueden también mezclarse con grasas animales; además, se añaden emulsionantes, proteína láctea y aromatizantes. Las margarinas con bajo contenido graso (menos del 41 % de grasa) se conocen como minarinas.</w:t>
            </w:r>
          </w:p>
          <w:p w:rsidR="00CA082F" w:rsidRPr="00023805" w:rsidRDefault="00CA082F" w:rsidP="008437EB">
            <w:pPr>
              <w:spacing w:after="0" w:line="240" w:lineRule="auto"/>
              <w:jc w:val="both"/>
              <w:rPr>
                <w:rFonts w:cstheme="minorHAnsi"/>
                <w:i/>
              </w:rPr>
            </w:pPr>
          </w:p>
          <w:p w:rsidR="00EC2314" w:rsidRPr="00023805" w:rsidRDefault="00EC2314" w:rsidP="008437EB">
            <w:pPr>
              <w:spacing w:after="0" w:line="240" w:lineRule="auto"/>
              <w:jc w:val="both"/>
              <w:rPr>
                <w:rFonts w:cstheme="minorHAnsi"/>
                <w:i/>
              </w:rPr>
            </w:pPr>
            <w:r w:rsidRPr="00023805">
              <w:rPr>
                <w:rFonts w:cstheme="minorHAnsi"/>
                <w:i/>
              </w:rPr>
              <w:t>La reducción del grado de insaturación no es el único mecanismo para modificar   el punto de fusión y la consistencia de una grasa. La tr</w:t>
            </w:r>
            <w:r w:rsidR="00893A84" w:rsidRPr="00023805">
              <w:rPr>
                <w:rFonts w:cstheme="minorHAnsi"/>
                <w:i/>
              </w:rPr>
              <w:t>ansesterificación o interesteri</w:t>
            </w:r>
            <w:r w:rsidRPr="00023805">
              <w:rPr>
                <w:rFonts w:cstheme="minorHAnsi"/>
                <w:i/>
              </w:rPr>
              <w:t>ficación es un proceso por el que se modifica la composición en trigl</w:t>
            </w:r>
            <w:r w:rsidR="00893A84" w:rsidRPr="00023805">
              <w:rPr>
                <w:rFonts w:cstheme="minorHAnsi"/>
                <w:i/>
              </w:rPr>
              <w:t>icéridos cam</w:t>
            </w:r>
            <w:r w:rsidRPr="00023805">
              <w:rPr>
                <w:rFonts w:cstheme="minorHAnsi"/>
                <w:i/>
              </w:rPr>
              <w:t xml:space="preserve">biando la posición de los ácidos grasos que esterifican las moléculas de glicerol. Las grasas así obtenidas presentan propiedades tecnológicas diferentes. Así, en el caso </w:t>
            </w:r>
            <w:r w:rsidR="00893A84" w:rsidRPr="00023805">
              <w:rPr>
                <w:rFonts w:cstheme="minorHAnsi"/>
                <w:i/>
              </w:rPr>
              <w:t>de la</w:t>
            </w:r>
            <w:r w:rsidRPr="00023805">
              <w:rPr>
                <w:rFonts w:cstheme="minorHAnsi"/>
                <w:i/>
              </w:rPr>
              <w:t xml:space="preserve"> manteca de cerdo utilizada en pastelería, se consigue mejorar la calidad de la masa   y el volumen de horneado. También el fraccionamiento de las grasas permite, mediante separación de triglicéridos de diferente punto de fusión por cristalización fraccionada, obtener grasas de diferente consistencia.</w:t>
            </w:r>
          </w:p>
          <w:p w:rsidR="00EC2314" w:rsidRPr="00023805" w:rsidRDefault="00EC2314" w:rsidP="008437EB">
            <w:pPr>
              <w:spacing w:after="0" w:line="240" w:lineRule="auto"/>
              <w:jc w:val="both"/>
              <w:rPr>
                <w:rFonts w:cstheme="minorHAnsi"/>
                <w:i/>
              </w:rPr>
            </w:pPr>
          </w:p>
          <w:p w:rsidR="00EC2314" w:rsidRPr="00023805" w:rsidRDefault="00EC2314" w:rsidP="009431ED">
            <w:pPr>
              <w:pStyle w:val="Prrafodelista"/>
              <w:numPr>
                <w:ilvl w:val="0"/>
                <w:numId w:val="41"/>
              </w:numPr>
              <w:spacing w:after="0" w:line="240" w:lineRule="auto"/>
              <w:rPr>
                <w:rFonts w:cstheme="minorHAnsi"/>
                <w:b/>
                <w:i/>
              </w:rPr>
            </w:pPr>
            <w:r w:rsidRPr="00023805">
              <w:rPr>
                <w:rFonts w:cstheme="minorHAnsi"/>
                <w:b/>
                <w:i/>
              </w:rPr>
              <w:t>SUSTITUTOS DE LAS GRASAS</w:t>
            </w:r>
          </w:p>
          <w:p w:rsidR="00CA082F" w:rsidRPr="00023805" w:rsidRDefault="00CA082F" w:rsidP="00CA082F">
            <w:pPr>
              <w:spacing w:after="0" w:line="240" w:lineRule="auto"/>
              <w:ind w:left="360"/>
              <w:rPr>
                <w:rFonts w:cstheme="minorHAnsi"/>
                <w:b/>
                <w:i/>
              </w:rPr>
            </w:pPr>
            <w:r w:rsidRPr="00023805">
              <w:rPr>
                <w:rFonts w:cstheme="minorHAnsi"/>
                <w:b/>
                <w:i/>
              </w:rPr>
              <w:t xml:space="preserve">Fuente: </w:t>
            </w:r>
            <w:sdt>
              <w:sdtPr>
                <w:rPr>
                  <w:rFonts w:cstheme="minorHAnsi"/>
                  <w:b/>
                  <w:i/>
                </w:rPr>
                <w:id w:val="-794372612"/>
                <w:citation/>
              </w:sdtPr>
              <w:sdtEndPr/>
              <w:sdtContent>
                <w:r w:rsidRPr="00023805">
                  <w:rPr>
                    <w:rFonts w:cstheme="minorHAnsi"/>
                    <w:b/>
                    <w:i/>
                  </w:rPr>
                  <w:fldChar w:fldCharType="begin"/>
                </w:r>
                <w:r w:rsidRPr="00023805">
                  <w:rPr>
                    <w:rFonts w:cstheme="minorHAnsi"/>
                    <w:b/>
                    <w:i/>
                  </w:rPr>
                  <w:instrText xml:space="preserve"> CITATION Ici03 \l 9226 </w:instrText>
                </w:r>
                <w:r w:rsidRPr="00023805">
                  <w:rPr>
                    <w:rFonts w:cstheme="minorHAnsi"/>
                    <w:b/>
                    <w:i/>
                  </w:rPr>
                  <w:fldChar w:fldCharType="separate"/>
                </w:r>
                <w:r w:rsidRPr="00023805">
                  <w:rPr>
                    <w:rFonts w:cstheme="minorHAnsi"/>
                    <w:noProof/>
                  </w:rPr>
                  <w:t>(Iciar Astiasarán, J.Alfredo Martínez, 2003)</w:t>
                </w:r>
                <w:r w:rsidRPr="00023805">
                  <w:rPr>
                    <w:rFonts w:cstheme="minorHAnsi"/>
                    <w:b/>
                    <w:i/>
                  </w:rPr>
                  <w:fldChar w:fldCharType="end"/>
                </w:r>
              </w:sdtContent>
            </w:sdt>
          </w:p>
          <w:p w:rsidR="00CA082F" w:rsidRPr="00023805" w:rsidRDefault="00CA082F" w:rsidP="00CA082F">
            <w:pPr>
              <w:spacing w:after="0" w:line="240" w:lineRule="auto"/>
              <w:ind w:left="360"/>
              <w:rPr>
                <w:rFonts w:cstheme="minorHAnsi"/>
                <w:b/>
                <w:i/>
              </w:rPr>
            </w:pPr>
          </w:p>
          <w:p w:rsidR="00EC2314" w:rsidRDefault="00EC2314" w:rsidP="00893A84">
            <w:pPr>
              <w:spacing w:after="0" w:line="240" w:lineRule="auto"/>
              <w:jc w:val="both"/>
              <w:rPr>
                <w:rFonts w:cstheme="minorHAnsi"/>
                <w:i/>
              </w:rPr>
            </w:pPr>
            <w:r w:rsidRPr="00023805">
              <w:rPr>
                <w:rFonts w:cstheme="minorHAnsi"/>
                <w:i/>
              </w:rPr>
              <w:t>La preocupación por los posibles efectos negativos que sobre la salud puede tener una excesiva ingestión de grasa ha llevado a desarrollar productos que, manteniendo propiedades sensoriales similares a las de las grasas comestibles, eliminen o reduzcan los efectos negativos sobre la salud.</w:t>
            </w:r>
          </w:p>
          <w:p w:rsidR="007A5C01" w:rsidRPr="00023805" w:rsidRDefault="007A5C01" w:rsidP="00893A84">
            <w:pPr>
              <w:spacing w:after="0" w:line="240" w:lineRule="auto"/>
              <w:jc w:val="both"/>
              <w:rPr>
                <w:rFonts w:cstheme="minorHAnsi"/>
                <w:i/>
              </w:rPr>
            </w:pPr>
          </w:p>
          <w:p w:rsidR="00EC2314" w:rsidRPr="00023805" w:rsidRDefault="00EC2314" w:rsidP="00893A84">
            <w:pPr>
              <w:spacing w:after="0" w:line="240" w:lineRule="auto"/>
              <w:jc w:val="both"/>
              <w:rPr>
                <w:rFonts w:cstheme="minorHAnsi"/>
                <w:i/>
              </w:rPr>
            </w:pPr>
            <w:r w:rsidRPr="00023805">
              <w:rPr>
                <w:rFonts w:cstheme="minorHAnsi"/>
                <w:i/>
              </w:rPr>
              <w:t>Las sustancias que pueden reemplazar a las grasas se pueden clasificar en dos grandes grupos:</w:t>
            </w:r>
          </w:p>
          <w:p w:rsidR="00EC2314" w:rsidRPr="00023805" w:rsidRDefault="00EC2314" w:rsidP="009431ED">
            <w:pPr>
              <w:pStyle w:val="Prrafodelista"/>
              <w:numPr>
                <w:ilvl w:val="0"/>
                <w:numId w:val="42"/>
              </w:numPr>
              <w:spacing w:after="0" w:line="240" w:lineRule="auto"/>
              <w:jc w:val="both"/>
              <w:rPr>
                <w:rFonts w:cstheme="minorHAnsi"/>
                <w:i/>
              </w:rPr>
            </w:pPr>
            <w:r w:rsidRPr="00023805">
              <w:rPr>
                <w:rFonts w:cstheme="minorHAnsi"/>
                <w:i/>
              </w:rPr>
              <w:t>Los miméticos, que son los que simulan la textura de la grasa, pero que no la pueden sustituir completamente. No sirven para frituras, debido a su contenido acuoso y su sensibilidad al calor. En general,</w:t>
            </w:r>
            <w:r w:rsidR="00893A84" w:rsidRPr="00023805">
              <w:rPr>
                <w:rFonts w:cstheme="minorHAnsi"/>
                <w:i/>
              </w:rPr>
              <w:t xml:space="preserve"> son productos basados en almi</w:t>
            </w:r>
            <w:r w:rsidRPr="00023805">
              <w:rPr>
                <w:rFonts w:cstheme="minorHAnsi"/>
                <w:i/>
              </w:rPr>
              <w:t>dones, celulosa o proteínas.</w:t>
            </w:r>
          </w:p>
          <w:p w:rsidR="00EC2314" w:rsidRPr="00023805" w:rsidRDefault="00EC2314" w:rsidP="009431ED">
            <w:pPr>
              <w:pStyle w:val="Prrafodelista"/>
              <w:numPr>
                <w:ilvl w:val="0"/>
                <w:numId w:val="42"/>
              </w:numPr>
              <w:spacing w:after="0" w:line="240" w:lineRule="auto"/>
              <w:jc w:val="both"/>
              <w:rPr>
                <w:rFonts w:cstheme="minorHAnsi"/>
                <w:i/>
              </w:rPr>
            </w:pPr>
            <w:r w:rsidRPr="00023805">
              <w:rPr>
                <w:rFonts w:cstheme="minorHAnsi"/>
                <w:i/>
              </w:rPr>
              <w:t>Los sustitutos propiamente dichos, que se parecen en gran medida a las grasas desde el punto de vista químico y físico. En es</w:t>
            </w:r>
            <w:r w:rsidR="00893A84" w:rsidRPr="00023805">
              <w:rPr>
                <w:rFonts w:cstheme="minorHAnsi"/>
                <w:i/>
              </w:rPr>
              <w:t>te grupo se encuentran los com</w:t>
            </w:r>
            <w:r w:rsidRPr="00023805">
              <w:rPr>
                <w:rFonts w:cstheme="minorHAnsi"/>
                <w:i/>
              </w:rPr>
              <w:t>puestos lipídicos sintéticos.</w:t>
            </w:r>
          </w:p>
          <w:p w:rsidR="00717EC7" w:rsidRPr="00023805" w:rsidRDefault="00717EC7" w:rsidP="00717EC7">
            <w:pPr>
              <w:spacing w:after="0" w:line="240" w:lineRule="auto"/>
              <w:rPr>
                <w:rFonts w:cstheme="minorHAnsi"/>
                <w:i/>
              </w:rPr>
            </w:pPr>
          </w:p>
          <w:p w:rsidR="00EC2314" w:rsidRPr="00023805" w:rsidRDefault="00EC2314" w:rsidP="00893A84">
            <w:pPr>
              <w:spacing w:after="0" w:line="240" w:lineRule="auto"/>
              <w:jc w:val="both"/>
              <w:rPr>
                <w:rFonts w:cstheme="minorHAnsi"/>
                <w:i/>
              </w:rPr>
            </w:pPr>
            <w:r w:rsidRPr="00023805">
              <w:rPr>
                <w:rFonts w:cstheme="minorHAnsi"/>
                <w:i/>
              </w:rPr>
              <w:t>Se puede realizar también la siguiente clasificación tecnológica:</w:t>
            </w:r>
          </w:p>
          <w:p w:rsidR="00EC2314" w:rsidRPr="00023805" w:rsidRDefault="00CA082F" w:rsidP="00893A84">
            <w:pPr>
              <w:spacing w:after="0" w:line="240" w:lineRule="auto"/>
              <w:ind w:left="708"/>
              <w:jc w:val="both"/>
              <w:rPr>
                <w:rFonts w:cstheme="minorHAnsi"/>
                <w:i/>
              </w:rPr>
            </w:pPr>
            <w:r w:rsidRPr="00023805">
              <w:rPr>
                <w:rFonts w:cstheme="minorHAnsi"/>
                <w:i/>
              </w:rPr>
              <w:t xml:space="preserve">1. </w:t>
            </w:r>
            <w:r w:rsidR="00EC2314" w:rsidRPr="00023805">
              <w:rPr>
                <w:rFonts w:cstheme="minorHAnsi"/>
                <w:i/>
              </w:rPr>
              <w:t>Compuestos no calóricos con propiedades semejantes a las de la grasa.</w:t>
            </w:r>
          </w:p>
          <w:p w:rsidR="00EC2314" w:rsidRPr="00023805" w:rsidRDefault="00CA082F" w:rsidP="00893A84">
            <w:pPr>
              <w:spacing w:after="0" w:line="240" w:lineRule="auto"/>
              <w:ind w:left="708"/>
              <w:jc w:val="both"/>
              <w:rPr>
                <w:rFonts w:cstheme="minorHAnsi"/>
                <w:i/>
              </w:rPr>
            </w:pPr>
            <w:r w:rsidRPr="00023805">
              <w:rPr>
                <w:rFonts w:cstheme="minorHAnsi"/>
                <w:i/>
              </w:rPr>
              <w:t xml:space="preserve">2. </w:t>
            </w:r>
            <w:r w:rsidR="00EC2314" w:rsidRPr="00023805">
              <w:rPr>
                <w:rFonts w:cstheme="minorHAnsi"/>
                <w:i/>
              </w:rPr>
              <w:t>Compuestos no calóricos cuyas estructuras difieren significativamente de las de los triglicéridos.</w:t>
            </w:r>
          </w:p>
          <w:p w:rsidR="00EC2314" w:rsidRPr="00023805" w:rsidRDefault="00CA082F" w:rsidP="00893A84">
            <w:pPr>
              <w:spacing w:after="0" w:line="240" w:lineRule="auto"/>
              <w:ind w:left="708"/>
              <w:jc w:val="both"/>
              <w:rPr>
                <w:rFonts w:cstheme="minorHAnsi"/>
                <w:i/>
              </w:rPr>
            </w:pPr>
            <w:r w:rsidRPr="00023805">
              <w:rPr>
                <w:rFonts w:cstheme="minorHAnsi"/>
                <w:i/>
              </w:rPr>
              <w:t xml:space="preserve">3. </w:t>
            </w:r>
            <w:r w:rsidR="00EC2314" w:rsidRPr="00023805">
              <w:rPr>
                <w:rFonts w:cstheme="minorHAnsi"/>
                <w:i/>
              </w:rPr>
              <w:t>Grasas estructuralmente modificadas que proporcionan menos calorías que las grasas normales.</w:t>
            </w:r>
          </w:p>
          <w:p w:rsidR="00EC2314" w:rsidRPr="00023805" w:rsidRDefault="00CA082F" w:rsidP="00893A84">
            <w:pPr>
              <w:spacing w:after="0" w:line="240" w:lineRule="auto"/>
              <w:ind w:left="708"/>
              <w:jc w:val="both"/>
              <w:rPr>
                <w:rFonts w:cstheme="minorHAnsi"/>
                <w:i/>
              </w:rPr>
            </w:pPr>
            <w:r w:rsidRPr="00023805">
              <w:rPr>
                <w:rFonts w:cstheme="minorHAnsi"/>
                <w:i/>
              </w:rPr>
              <w:lastRenderedPageBreak/>
              <w:t xml:space="preserve">4. </w:t>
            </w:r>
            <w:r w:rsidR="00EC2314" w:rsidRPr="00023805">
              <w:rPr>
                <w:rFonts w:cstheme="minorHAnsi"/>
                <w:i/>
              </w:rPr>
              <w:t>Hidrocoloides o proteínas que enlazan gran cantidad de agua como un gel o crema, proporcionan una sensación similar a la grasa y tan sólo un 10 % de las calorías aportadas por la grasa equivalente.</w:t>
            </w:r>
          </w:p>
          <w:p w:rsidR="00EC2314" w:rsidRPr="00023805" w:rsidRDefault="00CA082F" w:rsidP="00893A84">
            <w:pPr>
              <w:spacing w:after="0" w:line="240" w:lineRule="auto"/>
              <w:ind w:left="708"/>
              <w:jc w:val="both"/>
              <w:rPr>
                <w:rFonts w:cstheme="minorHAnsi"/>
                <w:i/>
              </w:rPr>
            </w:pPr>
            <w:r w:rsidRPr="00023805">
              <w:rPr>
                <w:rFonts w:cstheme="minorHAnsi"/>
                <w:i/>
              </w:rPr>
              <w:t xml:space="preserve">5. </w:t>
            </w:r>
            <w:r w:rsidR="00EC2314" w:rsidRPr="00023805">
              <w:rPr>
                <w:rFonts w:cstheme="minorHAnsi"/>
                <w:i/>
              </w:rPr>
              <w:t>Fórmulas compuestas que retienen grandes cantidades de agua y funcionan de forma similar a los almidones y proteínas.</w:t>
            </w:r>
          </w:p>
          <w:p w:rsidR="00EC2314" w:rsidRPr="00023805" w:rsidRDefault="00CA082F" w:rsidP="00893A84">
            <w:pPr>
              <w:spacing w:after="0" w:line="240" w:lineRule="auto"/>
              <w:ind w:left="708"/>
              <w:jc w:val="both"/>
              <w:rPr>
                <w:rFonts w:cstheme="minorHAnsi"/>
                <w:i/>
              </w:rPr>
            </w:pPr>
            <w:r w:rsidRPr="00023805">
              <w:rPr>
                <w:rFonts w:cstheme="minorHAnsi"/>
                <w:i/>
              </w:rPr>
              <w:t xml:space="preserve">6. </w:t>
            </w:r>
            <w:r w:rsidR="00EC2314" w:rsidRPr="00023805">
              <w:rPr>
                <w:rFonts w:cstheme="minorHAnsi"/>
                <w:i/>
              </w:rPr>
              <w:t>Fórmulas compuestas que contienen grasa mezclada con emulsificantes y otros ingredientes.</w:t>
            </w:r>
          </w:p>
          <w:p w:rsidR="00EC2314" w:rsidRPr="00023805" w:rsidRDefault="00EC2314" w:rsidP="00893A84">
            <w:pPr>
              <w:spacing w:after="0" w:line="240" w:lineRule="auto"/>
              <w:jc w:val="both"/>
              <w:rPr>
                <w:rFonts w:cstheme="minorHAnsi"/>
                <w:i/>
              </w:rPr>
            </w:pPr>
          </w:p>
          <w:p w:rsidR="00EC2314" w:rsidRPr="00023805" w:rsidRDefault="00EC2314" w:rsidP="00893A84">
            <w:pPr>
              <w:spacing w:after="0" w:line="240" w:lineRule="auto"/>
              <w:jc w:val="both"/>
              <w:rPr>
                <w:rFonts w:cstheme="minorHAnsi"/>
                <w:i/>
              </w:rPr>
            </w:pPr>
            <w:r w:rsidRPr="00023805">
              <w:rPr>
                <w:rFonts w:cstheme="minorHAnsi"/>
                <w:i/>
              </w:rPr>
              <w:t>Los dos primeros grupos corresponden a sustancias que no aportan calorías. En general, sustituyen bien a las grasas desde el punto de vista sensorial y funcional. Sin embargo, tienen efectos secundarios difíciles de solucionar (goteo anal, pérdida de vitaminas liposolubles). Aunque se sigue investigando sobre ellas, en general no han dado buenos resultados. Pertenecen a estos grupos los poliésteres de sacarosa (SPE), los ésteres de poliglicerol (EPG) y el polysiloxano.</w:t>
            </w:r>
          </w:p>
          <w:p w:rsidR="00CA082F" w:rsidRPr="00023805" w:rsidRDefault="00CA082F" w:rsidP="00893A84">
            <w:pPr>
              <w:spacing w:after="0" w:line="240" w:lineRule="auto"/>
              <w:jc w:val="both"/>
              <w:rPr>
                <w:rFonts w:cstheme="minorHAnsi"/>
                <w:i/>
              </w:rPr>
            </w:pPr>
          </w:p>
          <w:p w:rsidR="00EC2314" w:rsidRPr="00023805" w:rsidRDefault="00EC2314" w:rsidP="00893A84">
            <w:pPr>
              <w:spacing w:after="0" w:line="240" w:lineRule="auto"/>
              <w:jc w:val="both"/>
              <w:rPr>
                <w:rFonts w:cstheme="minorHAnsi"/>
                <w:i/>
              </w:rPr>
            </w:pPr>
            <w:r w:rsidRPr="00023805">
              <w:rPr>
                <w:rFonts w:cstheme="minorHAnsi"/>
                <w:i/>
              </w:rPr>
              <w:t xml:space="preserve">El tercer grupo lo forman grasas modificadas con menor aporte energético que las tradicionales y que, al parecer, pueden constituir una alternativa viable. En este grupo se encuentra la caprenina. La caprenina es una mezcla de triglicéridos </w:t>
            </w:r>
            <w:r w:rsidR="00757594" w:rsidRPr="00023805">
              <w:rPr>
                <w:rFonts w:cstheme="minorHAnsi"/>
                <w:i/>
              </w:rPr>
              <w:t>esterificados con</w:t>
            </w:r>
            <w:r w:rsidRPr="00023805">
              <w:rPr>
                <w:rFonts w:cstheme="minorHAnsi"/>
                <w:i/>
              </w:rPr>
              <w:t xml:space="preserve"> ácidos grasos de cadena intermedia y larga: carílico (C8), cáprico (C10) </w:t>
            </w:r>
            <w:r w:rsidR="00757594" w:rsidRPr="00023805">
              <w:rPr>
                <w:rFonts w:cstheme="minorHAnsi"/>
                <w:i/>
              </w:rPr>
              <w:t>y behéni</w:t>
            </w:r>
            <w:r w:rsidRPr="00023805">
              <w:rPr>
                <w:rFonts w:cstheme="minorHAnsi"/>
                <w:i/>
              </w:rPr>
              <w:t>co (C22). Aporta 5 kcal/g porque el ácido behénico s</w:t>
            </w:r>
            <w:r w:rsidR="00757594" w:rsidRPr="00023805">
              <w:rPr>
                <w:rFonts w:cstheme="minorHAnsi"/>
                <w:i/>
              </w:rPr>
              <w:t xml:space="preserve">e absorbe poco. Los dos ácidos </w:t>
            </w:r>
            <w:r w:rsidRPr="00023805">
              <w:rPr>
                <w:rFonts w:cstheme="minorHAnsi"/>
                <w:i/>
              </w:rPr>
              <w:t>de cadena intermedia no aumentan el colesterol plasmático, y proporcionan unas características funcionales similares a las de la manteca de cacao.</w:t>
            </w:r>
          </w:p>
          <w:p w:rsidR="00CA082F" w:rsidRPr="00023805" w:rsidRDefault="00CA082F" w:rsidP="00893A84">
            <w:pPr>
              <w:spacing w:after="0" w:line="240" w:lineRule="auto"/>
              <w:jc w:val="both"/>
              <w:rPr>
                <w:rFonts w:cstheme="minorHAnsi"/>
                <w:i/>
              </w:rPr>
            </w:pPr>
          </w:p>
          <w:p w:rsidR="007A5C01" w:rsidRDefault="00EC2314" w:rsidP="00757594">
            <w:pPr>
              <w:spacing w:after="0" w:line="240" w:lineRule="auto"/>
              <w:jc w:val="both"/>
              <w:rPr>
                <w:rFonts w:cstheme="minorHAnsi"/>
                <w:i/>
              </w:rPr>
            </w:pPr>
            <w:r w:rsidRPr="00023805">
              <w:rPr>
                <w:rFonts w:cstheme="minorHAnsi"/>
                <w:i/>
              </w:rPr>
              <w:t>Los sustitutos a base de maltodextrinas constitu</w:t>
            </w:r>
            <w:r w:rsidR="00757594" w:rsidRPr="00023805">
              <w:rPr>
                <w:rFonts w:cstheme="minorHAnsi"/>
                <w:i/>
              </w:rPr>
              <w:t>yen un grupo variado de compues</w:t>
            </w:r>
            <w:r w:rsidRPr="00023805">
              <w:rPr>
                <w:rFonts w:cstheme="minorHAnsi"/>
                <w:i/>
              </w:rPr>
              <w:t xml:space="preserve">tos que aportan menos calorías que las </w:t>
            </w:r>
            <w:r w:rsidR="00757594" w:rsidRPr="00023805">
              <w:rPr>
                <w:rFonts w:cstheme="minorHAnsi"/>
                <w:i/>
              </w:rPr>
              <w:t>grasas,</w:t>
            </w:r>
            <w:r w:rsidRPr="00023805">
              <w:rPr>
                <w:rFonts w:cstheme="minorHAnsi"/>
                <w:i/>
              </w:rPr>
              <w:t xml:space="preserve"> pero cuyo principal inconveniente es su limitada aplicación, ya que sólo funcionan en sistemas con elevados porcentajes de agua. La olestrina es una combinación de dextrinas y ma</w:t>
            </w:r>
            <w:r w:rsidR="00757594" w:rsidRPr="00023805">
              <w:rPr>
                <w:rFonts w:cstheme="minorHAnsi"/>
                <w:i/>
              </w:rPr>
              <w:t>ltodextrinas de alto peso mole</w:t>
            </w:r>
            <w:r w:rsidRPr="00023805">
              <w:rPr>
                <w:rFonts w:cstheme="minorHAnsi"/>
                <w:i/>
              </w:rPr>
              <w:t xml:space="preserve">cular, combinadas con poliésteres de sacarosa y triglicéridos. </w:t>
            </w:r>
          </w:p>
          <w:p w:rsidR="007A5C01" w:rsidRDefault="007A5C01" w:rsidP="00757594">
            <w:pPr>
              <w:spacing w:after="0" w:line="240" w:lineRule="auto"/>
              <w:jc w:val="both"/>
              <w:rPr>
                <w:rFonts w:cstheme="minorHAnsi"/>
                <w:i/>
              </w:rPr>
            </w:pPr>
          </w:p>
          <w:p w:rsidR="007A5C01" w:rsidRDefault="00EC2314" w:rsidP="00757594">
            <w:pPr>
              <w:spacing w:after="0" w:line="240" w:lineRule="auto"/>
              <w:jc w:val="both"/>
              <w:rPr>
                <w:rFonts w:cstheme="minorHAnsi"/>
                <w:i/>
              </w:rPr>
            </w:pPr>
            <w:r w:rsidRPr="00023805">
              <w:rPr>
                <w:rFonts w:cstheme="minorHAnsi"/>
                <w:i/>
              </w:rPr>
              <w:t>Se forma a partir de un proceso de particulación similar al aplicado en proteínas microparticuladas. Proporciona menos de 3 kcal/g. Su aplicación es amplia, exceptuando</w:t>
            </w:r>
            <w:r w:rsidR="00757594" w:rsidRPr="00023805">
              <w:rPr>
                <w:rFonts w:cstheme="minorHAnsi"/>
                <w:i/>
              </w:rPr>
              <w:t xml:space="preserve"> la fritura prolongada, que des</w:t>
            </w:r>
            <w:r w:rsidRPr="00023805">
              <w:rPr>
                <w:rFonts w:cstheme="minorHAnsi"/>
                <w:i/>
              </w:rPr>
              <w:t>truye las dextrinas. Los sustitutos de naturaleza proteica presentan ventaj</w:t>
            </w:r>
            <w:r w:rsidR="00757594" w:rsidRPr="00023805">
              <w:rPr>
                <w:rFonts w:cstheme="minorHAnsi"/>
                <w:i/>
              </w:rPr>
              <w:t>as e inconve</w:t>
            </w:r>
            <w:r w:rsidRPr="00023805">
              <w:rPr>
                <w:rFonts w:cstheme="minorHAnsi"/>
                <w:i/>
              </w:rPr>
              <w:t>nientes similares; su naturaleza proteica hace que, si se demuestra que son satisfactorios, tengan buena prensa. En este grupo se encuentra Simplesse, que fue el primer producto patentado en el que se sustituye la grasa con proteínas. Se elabora a partir de proteínas de clara de huevo, leche y/o trigo, cuya calidad nutritiva</w:t>
            </w:r>
            <w:r w:rsidR="007A5C01">
              <w:rPr>
                <w:rFonts w:cstheme="minorHAnsi"/>
                <w:i/>
              </w:rPr>
              <w:t xml:space="preserve"> no se modifica con el procesa</w:t>
            </w:r>
            <w:r w:rsidRPr="00023805">
              <w:rPr>
                <w:rFonts w:cstheme="minorHAnsi"/>
                <w:i/>
              </w:rPr>
              <w:t xml:space="preserve">miento. </w:t>
            </w:r>
          </w:p>
          <w:p w:rsidR="007A5C01" w:rsidRDefault="007A5C01" w:rsidP="00757594">
            <w:pPr>
              <w:spacing w:after="0" w:line="240" w:lineRule="auto"/>
              <w:jc w:val="both"/>
              <w:rPr>
                <w:rFonts w:cstheme="minorHAnsi"/>
                <w:i/>
              </w:rPr>
            </w:pPr>
          </w:p>
          <w:p w:rsidR="00EC2314" w:rsidRPr="00023805" w:rsidRDefault="00EC2314" w:rsidP="00757594">
            <w:pPr>
              <w:spacing w:after="0" w:line="240" w:lineRule="auto"/>
              <w:jc w:val="both"/>
              <w:rPr>
                <w:rFonts w:cstheme="minorHAnsi"/>
                <w:i/>
              </w:rPr>
            </w:pPr>
            <w:r w:rsidRPr="00023805">
              <w:rPr>
                <w:rFonts w:cstheme="minorHAnsi"/>
                <w:i/>
              </w:rPr>
              <w:t>El proceso de microparticulación produce una c</w:t>
            </w:r>
            <w:r w:rsidR="00757594" w:rsidRPr="00023805">
              <w:rPr>
                <w:rFonts w:cstheme="minorHAnsi"/>
                <w:i/>
              </w:rPr>
              <w:t>antidad de micropartículas pro</w:t>
            </w:r>
            <w:r w:rsidRPr="00023805">
              <w:rPr>
                <w:rFonts w:cstheme="minorHAnsi"/>
                <w:i/>
              </w:rPr>
              <w:t>teicas de la forma y tamaño necesarios para conseguir una textura similar a la de la grasa cuando se someten además a pasteurización y homogeneización simultáneas. Debido a la hidratación que sufren las proteínas durante el proceso</w:t>
            </w:r>
            <w:r w:rsidR="00757594" w:rsidRPr="00023805">
              <w:rPr>
                <w:rFonts w:cstheme="minorHAnsi"/>
                <w:i/>
              </w:rPr>
              <w:t xml:space="preserve"> de elaboración, el valor ener</w:t>
            </w:r>
            <w:r w:rsidRPr="00023805">
              <w:rPr>
                <w:rFonts w:cstheme="minorHAnsi"/>
                <w:i/>
              </w:rPr>
              <w:t>gético final del producto es de 1-2 kcal/g. La FDA calificó a este producto como GRAS y se admitió su empleo para determinadas aplicaciones.</w:t>
            </w:r>
          </w:p>
          <w:p w:rsidR="00EC2314" w:rsidRPr="00023805" w:rsidRDefault="00EC2314" w:rsidP="00EC2314">
            <w:pPr>
              <w:spacing w:after="0" w:line="240" w:lineRule="auto"/>
              <w:rPr>
                <w:rFonts w:cstheme="minorHAnsi"/>
                <w:i/>
              </w:rPr>
            </w:pPr>
          </w:p>
          <w:p w:rsidR="00EC2314" w:rsidRPr="00023805" w:rsidRDefault="00EC2314" w:rsidP="009431ED">
            <w:pPr>
              <w:pStyle w:val="Prrafodelista"/>
              <w:numPr>
                <w:ilvl w:val="0"/>
                <w:numId w:val="41"/>
              </w:numPr>
              <w:spacing w:after="0" w:line="240" w:lineRule="auto"/>
              <w:rPr>
                <w:rFonts w:cstheme="minorHAnsi"/>
                <w:b/>
                <w:i/>
              </w:rPr>
            </w:pPr>
            <w:r w:rsidRPr="00023805">
              <w:rPr>
                <w:rFonts w:cstheme="minorHAnsi"/>
                <w:b/>
                <w:i/>
              </w:rPr>
              <w:t>FRITURA</w:t>
            </w:r>
          </w:p>
          <w:p w:rsidR="00757594" w:rsidRPr="00023805" w:rsidRDefault="00757594" w:rsidP="00757594">
            <w:pPr>
              <w:spacing w:after="0" w:line="240" w:lineRule="auto"/>
              <w:ind w:left="360"/>
              <w:rPr>
                <w:rFonts w:cstheme="minorHAnsi"/>
                <w:b/>
                <w:i/>
              </w:rPr>
            </w:pPr>
            <w:r w:rsidRPr="00023805">
              <w:rPr>
                <w:rFonts w:cstheme="minorHAnsi"/>
                <w:b/>
                <w:i/>
              </w:rPr>
              <w:t>Fuente:</w:t>
            </w:r>
            <w:r w:rsidR="00764C66" w:rsidRPr="00023805">
              <w:rPr>
                <w:rFonts w:cstheme="minorHAnsi"/>
                <w:b/>
                <w:i/>
              </w:rPr>
              <w:t xml:space="preserve"> </w:t>
            </w:r>
            <w:sdt>
              <w:sdtPr>
                <w:rPr>
                  <w:rFonts w:cstheme="minorHAnsi"/>
                  <w:b/>
                  <w:i/>
                </w:rPr>
                <w:id w:val="1091513524"/>
                <w:citation/>
              </w:sdtPr>
              <w:sdtEndPr/>
              <w:sdtContent>
                <w:r w:rsidR="002F3FFE" w:rsidRPr="00023805">
                  <w:rPr>
                    <w:rFonts w:cstheme="minorHAnsi"/>
                    <w:b/>
                    <w:i/>
                  </w:rPr>
                  <w:fldChar w:fldCharType="begin"/>
                </w:r>
                <w:r w:rsidR="002F3FFE" w:rsidRPr="00023805">
                  <w:rPr>
                    <w:rFonts w:cstheme="minorHAnsi"/>
                    <w:b/>
                    <w:i/>
                  </w:rPr>
                  <w:instrText xml:space="preserve"> CITATION Ici03 \l 9226 </w:instrText>
                </w:r>
                <w:r w:rsidR="002F3FFE" w:rsidRPr="00023805">
                  <w:rPr>
                    <w:rFonts w:cstheme="minorHAnsi"/>
                    <w:b/>
                    <w:i/>
                  </w:rPr>
                  <w:fldChar w:fldCharType="separate"/>
                </w:r>
                <w:r w:rsidR="002F3FFE" w:rsidRPr="00023805">
                  <w:rPr>
                    <w:rFonts w:cstheme="minorHAnsi"/>
                    <w:noProof/>
                  </w:rPr>
                  <w:t>(Iciar Astiasarán, J.Alfredo Martínez, 2003)</w:t>
                </w:r>
                <w:r w:rsidR="002F3FFE" w:rsidRPr="00023805">
                  <w:rPr>
                    <w:rFonts w:cstheme="minorHAnsi"/>
                    <w:b/>
                    <w:i/>
                  </w:rPr>
                  <w:fldChar w:fldCharType="end"/>
                </w:r>
              </w:sdtContent>
            </w:sdt>
          </w:p>
          <w:p w:rsidR="002F3FFE" w:rsidRPr="00023805" w:rsidRDefault="002F3FFE" w:rsidP="00757594">
            <w:pPr>
              <w:spacing w:after="0" w:line="240" w:lineRule="auto"/>
              <w:ind w:left="360"/>
              <w:rPr>
                <w:rFonts w:cstheme="minorHAnsi"/>
                <w:b/>
                <w:i/>
              </w:rPr>
            </w:pPr>
          </w:p>
          <w:p w:rsidR="00EC2314" w:rsidRDefault="00EC2314" w:rsidP="00757594">
            <w:pPr>
              <w:spacing w:after="0" w:line="240" w:lineRule="auto"/>
              <w:jc w:val="both"/>
              <w:rPr>
                <w:rFonts w:cstheme="minorHAnsi"/>
                <w:i/>
              </w:rPr>
            </w:pPr>
            <w:r w:rsidRPr="00023805">
              <w:rPr>
                <w:rFonts w:cstheme="minorHAnsi"/>
                <w:i/>
              </w:rPr>
              <w:t>Una de las principales aplicaciones de las grasas comestibles es su utilización para freír alimentos. Durante la fritura se puede producir una absorción del aceite por parte del alimento y un intercambio de compuestos lipídicos entre el alimento y el baño de fritura (aceite). La intensidad de estos fenómenos depe</w:t>
            </w:r>
            <w:r w:rsidR="00757594" w:rsidRPr="00023805">
              <w:rPr>
                <w:rFonts w:cstheme="minorHAnsi"/>
                <w:i/>
              </w:rPr>
              <w:t>nderá de la naturaleza del ali</w:t>
            </w:r>
            <w:r w:rsidRPr="00023805">
              <w:rPr>
                <w:rFonts w:cstheme="minorHAnsi"/>
                <w:i/>
              </w:rPr>
              <w:t>mento y del aceite, así como del tipo de tratamiento al que sean sometidos.</w:t>
            </w:r>
          </w:p>
          <w:p w:rsidR="007A5C01" w:rsidRPr="00023805" w:rsidRDefault="007A5C01" w:rsidP="00757594">
            <w:pPr>
              <w:spacing w:after="0" w:line="240" w:lineRule="auto"/>
              <w:jc w:val="both"/>
              <w:rPr>
                <w:rFonts w:cstheme="minorHAnsi"/>
                <w:i/>
              </w:rPr>
            </w:pPr>
          </w:p>
          <w:p w:rsidR="00EC2314" w:rsidRPr="00023805" w:rsidRDefault="00EC2314" w:rsidP="00757594">
            <w:pPr>
              <w:spacing w:after="0" w:line="240" w:lineRule="auto"/>
              <w:jc w:val="both"/>
              <w:rPr>
                <w:rFonts w:cstheme="minorHAnsi"/>
                <w:i/>
              </w:rPr>
            </w:pPr>
            <w:r w:rsidRPr="00023805">
              <w:rPr>
                <w:rFonts w:cstheme="minorHAnsi"/>
                <w:i/>
              </w:rPr>
              <w:t xml:space="preserve">Para evaluar la estabilidad térmica de las grasas de fritura, se determina, </w:t>
            </w:r>
            <w:r w:rsidR="00757594" w:rsidRPr="00023805">
              <w:rPr>
                <w:rFonts w:cstheme="minorHAnsi"/>
                <w:i/>
              </w:rPr>
              <w:t>además del</w:t>
            </w:r>
            <w:r w:rsidRPr="00023805">
              <w:rPr>
                <w:rFonts w:cstheme="minorHAnsi"/>
                <w:i/>
              </w:rPr>
              <w:t xml:space="preserve"> contenido en ácidos grasos oxidados insolubles en éter de petróleo, el llamado</w:t>
            </w:r>
            <w:r w:rsidR="00757594" w:rsidRPr="00023805">
              <w:rPr>
                <w:rFonts w:cstheme="minorHAnsi"/>
                <w:i/>
              </w:rPr>
              <w:t xml:space="preserve"> </w:t>
            </w:r>
            <w:r w:rsidRPr="00023805">
              <w:rPr>
                <w:rFonts w:cstheme="minorHAnsi"/>
                <w:i/>
              </w:rPr>
              <w:t>«punto de humo». El «punto de humo» se define como la temperatura a la cual una grasa se descompone con emisión de humo cuando se calienta en presencia del aire.  En general, se encuentra en la zona de 200-230 °C, pero va disminuyendo a medida que se forman productos de descomposición.</w:t>
            </w:r>
          </w:p>
          <w:p w:rsidR="00EC2314" w:rsidRPr="00023805" w:rsidRDefault="00EC2314" w:rsidP="00757594">
            <w:pPr>
              <w:spacing w:after="0" w:line="240" w:lineRule="auto"/>
              <w:jc w:val="both"/>
              <w:rPr>
                <w:rFonts w:cstheme="minorHAnsi"/>
                <w:i/>
              </w:rPr>
            </w:pPr>
            <w:r w:rsidRPr="00023805">
              <w:rPr>
                <w:rFonts w:cstheme="minorHAnsi"/>
                <w:i/>
              </w:rPr>
              <w:lastRenderedPageBreak/>
              <w:t xml:space="preserve">Puesto que el aceite empleado en la fritura va a pasar, en mayor o menor </w:t>
            </w:r>
            <w:r w:rsidR="00757594" w:rsidRPr="00023805">
              <w:rPr>
                <w:rFonts w:cstheme="minorHAnsi"/>
                <w:i/>
              </w:rPr>
              <w:t>medida, a</w:t>
            </w:r>
            <w:r w:rsidRPr="00023805">
              <w:rPr>
                <w:rFonts w:cstheme="minorHAnsi"/>
                <w:i/>
              </w:rPr>
              <w:t xml:space="preserve"> formar parte del alimento, resulta de gran interés controlar la posible alteración que puede sufrir como consecuencia del tratamiento térmico aplicado.</w:t>
            </w:r>
          </w:p>
          <w:p w:rsidR="00EC2314" w:rsidRPr="00023805" w:rsidRDefault="00EC2314" w:rsidP="00757594">
            <w:pPr>
              <w:spacing w:after="0" w:line="240" w:lineRule="auto"/>
              <w:jc w:val="both"/>
              <w:rPr>
                <w:rFonts w:cstheme="minorHAnsi"/>
                <w:i/>
              </w:rPr>
            </w:pPr>
            <w:r w:rsidRPr="00023805">
              <w:rPr>
                <w:rFonts w:cstheme="minorHAnsi"/>
                <w:i/>
              </w:rPr>
              <w:t xml:space="preserve">Los principales cambios químicos que se observan en los aceites </w:t>
            </w:r>
            <w:r w:rsidR="00757594" w:rsidRPr="00023805">
              <w:rPr>
                <w:rFonts w:cstheme="minorHAnsi"/>
                <w:i/>
              </w:rPr>
              <w:t>calentados</w:t>
            </w:r>
            <w:r w:rsidRPr="00023805">
              <w:rPr>
                <w:rFonts w:cstheme="minorHAnsi"/>
                <w:i/>
              </w:rPr>
              <w:t xml:space="preserve"> son:</w:t>
            </w:r>
          </w:p>
          <w:p w:rsidR="00EC2314" w:rsidRPr="00023805" w:rsidRDefault="00EC2314" w:rsidP="00EC2314">
            <w:pPr>
              <w:spacing w:after="0" w:line="240" w:lineRule="auto"/>
              <w:rPr>
                <w:rFonts w:cstheme="minorHAnsi"/>
                <w:i/>
              </w:rPr>
            </w:pPr>
          </w:p>
          <w:p w:rsidR="00EC2314" w:rsidRDefault="00757594" w:rsidP="00757594">
            <w:pPr>
              <w:spacing w:after="0" w:line="240" w:lineRule="auto"/>
              <w:ind w:left="708"/>
              <w:jc w:val="both"/>
              <w:rPr>
                <w:rFonts w:cstheme="minorHAnsi"/>
                <w:i/>
              </w:rPr>
            </w:pPr>
            <w:r w:rsidRPr="00023805">
              <w:rPr>
                <w:rFonts w:cstheme="minorHAnsi"/>
                <w:i/>
              </w:rPr>
              <w:t xml:space="preserve">1. </w:t>
            </w:r>
            <w:r w:rsidR="00EC2314" w:rsidRPr="00023805">
              <w:rPr>
                <w:rFonts w:cstheme="minorHAnsi"/>
                <w:b/>
                <w:i/>
              </w:rPr>
              <w:t>Hidrólisis.</w:t>
            </w:r>
            <w:r w:rsidR="00EC2314" w:rsidRPr="00023805">
              <w:rPr>
                <w:rFonts w:cstheme="minorHAnsi"/>
                <w:i/>
              </w:rPr>
              <w:t xml:space="preserve"> Descomposición de los triglicéridos (TG), en contacto con humedad o agua, dando lugar a diglicéridos (DG), monoglicéridos (MG) y ácidos grasos libres. Durante el proceso de fritura, a temperatu</w:t>
            </w:r>
            <w:r w:rsidRPr="00023805">
              <w:rPr>
                <w:rFonts w:cstheme="minorHAnsi"/>
                <w:i/>
              </w:rPr>
              <w:t>ras de 180-185 °C, la hidróli</w:t>
            </w:r>
            <w:r w:rsidR="00EC2314" w:rsidRPr="00023805">
              <w:rPr>
                <w:rFonts w:cstheme="minorHAnsi"/>
                <w:i/>
              </w:rPr>
              <w:t xml:space="preserve">sis tiene poca importancia porque la humedad se elimina en forma de vapor. La aparición de ácidos grasos libres provoca una mayor tendencia a la </w:t>
            </w:r>
            <w:r w:rsidRPr="00023805">
              <w:rPr>
                <w:rFonts w:cstheme="minorHAnsi"/>
                <w:i/>
              </w:rPr>
              <w:t>formación de</w:t>
            </w:r>
            <w:r w:rsidR="00EC2314" w:rsidRPr="00023805">
              <w:rPr>
                <w:rFonts w:cstheme="minorHAnsi"/>
                <w:i/>
              </w:rPr>
              <w:t xml:space="preserve"> humo. Los ácidos grasos de cadena corta o media (&lt; 16 °C) son más </w:t>
            </w:r>
            <w:r w:rsidRPr="00023805">
              <w:rPr>
                <w:rFonts w:cstheme="minorHAnsi"/>
                <w:i/>
              </w:rPr>
              <w:t>voláti</w:t>
            </w:r>
            <w:r w:rsidR="00EC2314" w:rsidRPr="00023805">
              <w:rPr>
                <w:rFonts w:cstheme="minorHAnsi"/>
                <w:i/>
              </w:rPr>
              <w:t>les y algunos pueden producir olores y sabores indeseables, en especial el ácido láurico. Por ello, hay que tener especial cuidado con aceites como los de coco    o palma, ricos en este ácido graso.</w:t>
            </w:r>
          </w:p>
          <w:p w:rsidR="007A5C01" w:rsidRPr="00023805" w:rsidRDefault="007A5C01" w:rsidP="00757594">
            <w:pPr>
              <w:spacing w:after="0" w:line="240" w:lineRule="auto"/>
              <w:ind w:left="708"/>
              <w:jc w:val="both"/>
              <w:rPr>
                <w:rFonts w:cstheme="minorHAnsi"/>
                <w:i/>
              </w:rPr>
            </w:pPr>
          </w:p>
          <w:p w:rsidR="00757594" w:rsidRPr="00023805" w:rsidRDefault="00757594" w:rsidP="00757594">
            <w:pPr>
              <w:spacing w:after="0" w:line="240" w:lineRule="auto"/>
              <w:ind w:left="708"/>
              <w:jc w:val="both"/>
              <w:rPr>
                <w:rFonts w:cstheme="minorHAnsi"/>
                <w:i/>
              </w:rPr>
            </w:pPr>
            <w:r w:rsidRPr="00023805">
              <w:rPr>
                <w:rFonts w:cstheme="minorHAnsi"/>
                <w:i/>
              </w:rPr>
              <w:t xml:space="preserve">2. </w:t>
            </w:r>
            <w:r w:rsidR="00EC2314" w:rsidRPr="00023805">
              <w:rPr>
                <w:rFonts w:cstheme="minorHAnsi"/>
                <w:b/>
                <w:i/>
              </w:rPr>
              <w:t>Autooxidación</w:t>
            </w:r>
            <w:r w:rsidR="00EC2314" w:rsidRPr="00023805">
              <w:rPr>
                <w:rFonts w:cstheme="minorHAnsi"/>
                <w:i/>
              </w:rPr>
              <w:t>. Las reacciones de oxidación no enzimática se ven favorecidas por las altas temperaturas, además de por otros fact</w:t>
            </w:r>
            <w:r w:rsidRPr="00023805">
              <w:rPr>
                <w:rFonts w:cstheme="minorHAnsi"/>
                <w:i/>
              </w:rPr>
              <w:t>ores como la presencia de oxíge</w:t>
            </w:r>
            <w:r w:rsidR="00EC2314" w:rsidRPr="00023805">
              <w:rPr>
                <w:rFonts w:cstheme="minorHAnsi"/>
                <w:i/>
              </w:rPr>
              <w:t>no, la incidencia de luz y la presencia de sustancias extrañas. Las grasas que han sufrido un proceso de oxidación tienden a oscurecerse, aumentan la viscosidad, incrementan la formación de espuma, y desarrollan gustos y olores anómalos.</w:t>
            </w:r>
          </w:p>
          <w:p w:rsidR="00CA082F" w:rsidRPr="00023805" w:rsidRDefault="00CA082F" w:rsidP="00757594">
            <w:pPr>
              <w:spacing w:after="0" w:line="240" w:lineRule="auto"/>
              <w:ind w:left="708"/>
              <w:jc w:val="both"/>
              <w:rPr>
                <w:rFonts w:cstheme="minorHAnsi"/>
                <w:i/>
              </w:rPr>
            </w:pPr>
          </w:p>
          <w:p w:rsidR="00757594" w:rsidRPr="00023805" w:rsidRDefault="00757594" w:rsidP="00757594">
            <w:pPr>
              <w:spacing w:after="0" w:line="240" w:lineRule="auto"/>
              <w:ind w:left="708"/>
              <w:jc w:val="both"/>
              <w:rPr>
                <w:rFonts w:cstheme="minorHAnsi"/>
                <w:i/>
              </w:rPr>
            </w:pPr>
            <w:r w:rsidRPr="00023805">
              <w:rPr>
                <w:rFonts w:cstheme="minorHAnsi"/>
                <w:i/>
              </w:rPr>
              <w:t xml:space="preserve">3. </w:t>
            </w:r>
            <w:r w:rsidR="00EC2314" w:rsidRPr="00023805">
              <w:rPr>
                <w:rFonts w:cstheme="minorHAnsi"/>
                <w:b/>
                <w:i/>
              </w:rPr>
              <w:t>Polimerización</w:t>
            </w:r>
            <w:r w:rsidR="00EC2314" w:rsidRPr="00023805">
              <w:rPr>
                <w:rFonts w:cstheme="minorHAnsi"/>
                <w:i/>
              </w:rPr>
              <w:t>. Los radicales libres formados en las reacciones anteriores tienden a combinarse entre ellos o con otros ácidos grasos, y dan lugar a polímeros que forman, en la superficie del aceite y en los laterales de la freidora, una capa muy adherente, difícil de elimi</w:t>
            </w:r>
            <w:r w:rsidR="007A5C01">
              <w:rPr>
                <w:rFonts w:cstheme="minorHAnsi"/>
                <w:i/>
              </w:rPr>
              <w:t>nar y de consistencia plástica.</w:t>
            </w:r>
          </w:p>
          <w:p w:rsidR="002F3FFE" w:rsidRPr="00023805" w:rsidRDefault="002F3FFE" w:rsidP="00757594">
            <w:pPr>
              <w:spacing w:after="0" w:line="240" w:lineRule="auto"/>
              <w:jc w:val="both"/>
              <w:rPr>
                <w:rFonts w:cstheme="minorHAnsi"/>
                <w:i/>
              </w:rPr>
            </w:pPr>
          </w:p>
          <w:p w:rsidR="00EC2314" w:rsidRPr="00023805" w:rsidRDefault="00EC2314" w:rsidP="007A5C01">
            <w:pPr>
              <w:spacing w:after="0" w:line="240" w:lineRule="auto"/>
              <w:jc w:val="both"/>
              <w:rPr>
                <w:rFonts w:cstheme="minorHAnsi"/>
                <w:i/>
              </w:rPr>
            </w:pPr>
            <w:r w:rsidRPr="00023805">
              <w:rPr>
                <w:rFonts w:cstheme="minorHAnsi"/>
                <w:i/>
              </w:rPr>
              <w:t>Desde el punto de vista nutritivo, los polímeros de alto peso molecular no se pueden digerir. Muchas de estas sustancias están reconocidas como tóxicas</w:t>
            </w:r>
            <w:r w:rsidR="007A5C01">
              <w:rPr>
                <w:rFonts w:cstheme="minorHAnsi"/>
                <w:i/>
              </w:rPr>
              <w:t xml:space="preserve"> o potencialmente cancerígenas. </w:t>
            </w:r>
            <w:r w:rsidRPr="00023805">
              <w:rPr>
                <w:rFonts w:cstheme="minorHAnsi"/>
                <w:i/>
              </w:rPr>
              <w:t>Para evitar al máximo la alteración de los aceites durante la fritura y, por tanto, la repercusión negativa sobre los aspectos nutritivos y tox</w:t>
            </w:r>
            <w:r w:rsidR="00757594" w:rsidRPr="00023805">
              <w:rPr>
                <w:rFonts w:cstheme="minorHAnsi"/>
                <w:i/>
              </w:rPr>
              <w:t>icológicos de los alimentos fri</w:t>
            </w:r>
            <w:r w:rsidRPr="00023805">
              <w:rPr>
                <w:rFonts w:cstheme="minorHAnsi"/>
                <w:i/>
              </w:rPr>
              <w:t>tos, conviene tener en cuenta las siguientes medidas:</w:t>
            </w:r>
          </w:p>
          <w:p w:rsidR="00EC2314" w:rsidRPr="00023805" w:rsidRDefault="00EC2314" w:rsidP="00757594">
            <w:pPr>
              <w:pStyle w:val="Prrafodelista"/>
              <w:spacing w:after="0" w:line="240" w:lineRule="auto"/>
              <w:ind w:left="783"/>
              <w:rPr>
                <w:rFonts w:cstheme="minorHAnsi"/>
                <w:i/>
              </w:rPr>
            </w:pPr>
          </w:p>
          <w:p w:rsidR="00EC2314" w:rsidRPr="00023805" w:rsidRDefault="00EC2314" w:rsidP="009431ED">
            <w:pPr>
              <w:pStyle w:val="Prrafodelista"/>
              <w:numPr>
                <w:ilvl w:val="0"/>
                <w:numId w:val="43"/>
              </w:numPr>
              <w:spacing w:after="0" w:line="240" w:lineRule="auto"/>
              <w:jc w:val="both"/>
              <w:rPr>
                <w:rFonts w:cstheme="minorHAnsi"/>
                <w:i/>
              </w:rPr>
            </w:pPr>
            <w:r w:rsidRPr="00023805">
              <w:rPr>
                <w:rFonts w:cstheme="minorHAnsi"/>
                <w:i/>
              </w:rPr>
              <w:t>El alimento debe tener su superficie lo más seca posible, ya que la humedad favorece la hidrólisis y la formación de espuma, con la consiguiente aceleración de la oxidación.</w:t>
            </w:r>
          </w:p>
          <w:p w:rsidR="00EC2314" w:rsidRPr="00023805" w:rsidRDefault="00EC2314" w:rsidP="009431ED">
            <w:pPr>
              <w:pStyle w:val="Prrafodelista"/>
              <w:numPr>
                <w:ilvl w:val="0"/>
                <w:numId w:val="43"/>
              </w:numPr>
              <w:spacing w:after="0" w:line="240" w:lineRule="auto"/>
              <w:jc w:val="both"/>
              <w:rPr>
                <w:rFonts w:cstheme="minorHAnsi"/>
                <w:i/>
              </w:rPr>
            </w:pPr>
            <w:r w:rsidRPr="00023805">
              <w:rPr>
                <w:rFonts w:cstheme="minorHAnsi"/>
                <w:i/>
              </w:rPr>
              <w:t>La superficie de contacto aceite/aire debe de ser la mínima posible, para reducir los procesos oxidativos.</w:t>
            </w:r>
          </w:p>
          <w:p w:rsidR="00EC2314" w:rsidRPr="00023805" w:rsidRDefault="00EC2314" w:rsidP="009431ED">
            <w:pPr>
              <w:pStyle w:val="Prrafodelista"/>
              <w:numPr>
                <w:ilvl w:val="0"/>
                <w:numId w:val="43"/>
              </w:numPr>
              <w:spacing w:after="0" w:line="240" w:lineRule="auto"/>
              <w:jc w:val="both"/>
              <w:rPr>
                <w:rFonts w:cstheme="minorHAnsi"/>
                <w:i/>
              </w:rPr>
            </w:pPr>
            <w:r w:rsidRPr="00023805">
              <w:rPr>
                <w:rFonts w:cstheme="minorHAnsi"/>
                <w:i/>
              </w:rPr>
              <w:t>No deben de existir trazas de metales, que actú</w:t>
            </w:r>
            <w:r w:rsidR="00757594" w:rsidRPr="00023805">
              <w:rPr>
                <w:rFonts w:cstheme="minorHAnsi"/>
                <w:i/>
              </w:rPr>
              <w:t>an como catalizadores aceleran</w:t>
            </w:r>
            <w:r w:rsidRPr="00023805">
              <w:rPr>
                <w:rFonts w:cstheme="minorHAnsi"/>
                <w:i/>
              </w:rPr>
              <w:t>do las reacciones de degradación.</w:t>
            </w:r>
          </w:p>
          <w:p w:rsidR="00EC2314" w:rsidRPr="00023805" w:rsidRDefault="00EC2314" w:rsidP="009431ED">
            <w:pPr>
              <w:pStyle w:val="Prrafodelista"/>
              <w:numPr>
                <w:ilvl w:val="0"/>
                <w:numId w:val="43"/>
              </w:numPr>
              <w:spacing w:after="0" w:line="240" w:lineRule="auto"/>
              <w:jc w:val="both"/>
              <w:rPr>
                <w:rFonts w:cstheme="minorHAnsi"/>
                <w:i/>
              </w:rPr>
            </w:pPr>
            <w:r w:rsidRPr="00023805">
              <w:rPr>
                <w:rFonts w:cstheme="minorHAnsi"/>
                <w:i/>
              </w:rPr>
              <w:t xml:space="preserve">Conviene filtrar para eliminar los restos de alimentos que disminuyen el </w:t>
            </w:r>
            <w:r w:rsidR="00757594" w:rsidRPr="00023805">
              <w:rPr>
                <w:rFonts w:cstheme="minorHAnsi"/>
                <w:i/>
              </w:rPr>
              <w:t>punto de</w:t>
            </w:r>
            <w:r w:rsidRPr="00023805">
              <w:rPr>
                <w:rFonts w:cstheme="minorHAnsi"/>
                <w:i/>
              </w:rPr>
              <w:t xml:space="preserve"> humo.</w:t>
            </w:r>
          </w:p>
          <w:p w:rsidR="00EC2314" w:rsidRPr="00023805" w:rsidRDefault="00EC2314" w:rsidP="009431ED">
            <w:pPr>
              <w:pStyle w:val="Prrafodelista"/>
              <w:numPr>
                <w:ilvl w:val="0"/>
                <w:numId w:val="43"/>
              </w:numPr>
              <w:spacing w:after="0" w:line="240" w:lineRule="auto"/>
              <w:jc w:val="both"/>
              <w:rPr>
                <w:rFonts w:cstheme="minorHAnsi"/>
                <w:i/>
              </w:rPr>
            </w:pPr>
            <w:r w:rsidRPr="00023805">
              <w:rPr>
                <w:rFonts w:cstheme="minorHAnsi"/>
                <w:i/>
              </w:rPr>
              <w:t>Se debe emplear la mínima cantidad de aceite posi</w:t>
            </w:r>
            <w:r w:rsidR="00757594" w:rsidRPr="00023805">
              <w:rPr>
                <w:rFonts w:cstheme="minorHAnsi"/>
                <w:i/>
              </w:rPr>
              <w:t>ble, para que sea la menor can</w:t>
            </w:r>
            <w:r w:rsidRPr="00023805">
              <w:rPr>
                <w:rFonts w:cstheme="minorHAnsi"/>
                <w:i/>
              </w:rPr>
              <w:t>tidad de aceite la que soporte la alta temperatura.</w:t>
            </w:r>
          </w:p>
          <w:p w:rsidR="00EC2314" w:rsidRPr="00023805" w:rsidRDefault="00EC2314" w:rsidP="00EC2314">
            <w:pPr>
              <w:spacing w:after="0" w:line="240" w:lineRule="auto"/>
              <w:rPr>
                <w:rFonts w:cstheme="minorHAnsi"/>
                <w:i/>
              </w:rPr>
            </w:pPr>
          </w:p>
          <w:p w:rsidR="00EC2314" w:rsidRPr="00023805" w:rsidRDefault="00EC2314" w:rsidP="009431ED">
            <w:pPr>
              <w:pStyle w:val="Ttulo41"/>
              <w:numPr>
                <w:ilvl w:val="0"/>
                <w:numId w:val="40"/>
              </w:numPr>
              <w:spacing w:before="1" w:line="230" w:lineRule="auto"/>
              <w:rPr>
                <w:rFonts w:asciiTheme="minorHAnsi" w:eastAsiaTheme="minorEastAsia" w:hAnsiTheme="minorHAnsi" w:cstheme="minorHAnsi"/>
                <w:bCs w:val="0"/>
                <w:i/>
                <w:sz w:val="22"/>
                <w:szCs w:val="22"/>
              </w:rPr>
            </w:pPr>
            <w:r w:rsidRPr="00023805">
              <w:rPr>
                <w:rFonts w:asciiTheme="minorHAnsi" w:eastAsiaTheme="minorEastAsia" w:hAnsiTheme="minorHAnsi" w:cstheme="minorHAnsi"/>
                <w:bCs w:val="0"/>
                <w:i/>
                <w:sz w:val="22"/>
                <w:szCs w:val="22"/>
              </w:rPr>
              <w:t>ALTERACIÓN Y CONSERVACIÓN DE LAS GRASAS COMESTIBLES</w:t>
            </w:r>
          </w:p>
          <w:p w:rsidR="002F3FFE" w:rsidRPr="00023805" w:rsidRDefault="002F3FFE" w:rsidP="00EC2314">
            <w:pPr>
              <w:pStyle w:val="Ttulo41"/>
              <w:spacing w:before="1" w:line="230" w:lineRule="auto"/>
              <w:rPr>
                <w:rFonts w:asciiTheme="minorHAnsi" w:hAnsiTheme="minorHAnsi" w:cstheme="minorHAnsi"/>
                <w:i/>
                <w:sz w:val="22"/>
                <w:szCs w:val="22"/>
              </w:rPr>
            </w:pPr>
            <w:r w:rsidRPr="00023805">
              <w:rPr>
                <w:rFonts w:asciiTheme="minorHAnsi" w:eastAsiaTheme="minorEastAsia" w:hAnsiTheme="minorHAnsi" w:cstheme="minorHAnsi"/>
                <w:bCs w:val="0"/>
                <w:i/>
                <w:sz w:val="22"/>
                <w:szCs w:val="22"/>
              </w:rPr>
              <w:t xml:space="preserve">Fuente: </w:t>
            </w:r>
            <w:sdt>
              <w:sdtPr>
                <w:rPr>
                  <w:rFonts w:asciiTheme="minorHAnsi" w:eastAsiaTheme="minorEastAsia" w:hAnsiTheme="minorHAnsi" w:cstheme="minorHAnsi"/>
                  <w:bCs w:val="0"/>
                  <w:i/>
                  <w:sz w:val="22"/>
                  <w:szCs w:val="22"/>
                </w:rPr>
                <w:id w:val="-1940132053"/>
                <w:citation/>
              </w:sdtPr>
              <w:sdtEndPr/>
              <w:sdtContent>
                <w:r w:rsidRPr="00023805">
                  <w:rPr>
                    <w:rFonts w:asciiTheme="minorHAnsi" w:eastAsiaTheme="minorEastAsia" w:hAnsiTheme="minorHAnsi" w:cstheme="minorHAnsi"/>
                    <w:bCs w:val="0"/>
                    <w:i/>
                    <w:sz w:val="22"/>
                    <w:szCs w:val="22"/>
                  </w:rPr>
                  <w:fldChar w:fldCharType="begin"/>
                </w:r>
                <w:r w:rsidRPr="00023805">
                  <w:rPr>
                    <w:rFonts w:asciiTheme="minorHAnsi" w:eastAsiaTheme="minorEastAsia" w:hAnsiTheme="minorHAnsi" w:cstheme="minorHAnsi"/>
                    <w:bCs w:val="0"/>
                    <w:i/>
                    <w:sz w:val="22"/>
                    <w:szCs w:val="22"/>
                  </w:rPr>
                  <w:instrText xml:space="preserve"> CITATION Ici03 \l 9226 </w:instrText>
                </w:r>
                <w:r w:rsidRPr="00023805">
                  <w:rPr>
                    <w:rFonts w:asciiTheme="minorHAnsi" w:eastAsiaTheme="minorEastAsia" w:hAnsiTheme="minorHAnsi" w:cstheme="minorHAnsi"/>
                    <w:bCs w:val="0"/>
                    <w:i/>
                    <w:sz w:val="22"/>
                    <w:szCs w:val="22"/>
                  </w:rPr>
                  <w:fldChar w:fldCharType="separate"/>
                </w:r>
                <w:r w:rsidRPr="00023805">
                  <w:rPr>
                    <w:rFonts w:asciiTheme="minorHAnsi" w:eastAsiaTheme="minorEastAsia" w:hAnsiTheme="minorHAnsi" w:cstheme="minorHAnsi"/>
                    <w:noProof/>
                    <w:sz w:val="22"/>
                    <w:szCs w:val="22"/>
                  </w:rPr>
                  <w:t>(Iciar Astiasarán, J.Alfredo Martínez, 2003)</w:t>
                </w:r>
                <w:r w:rsidRPr="00023805">
                  <w:rPr>
                    <w:rFonts w:asciiTheme="minorHAnsi" w:eastAsiaTheme="minorEastAsia" w:hAnsiTheme="minorHAnsi" w:cstheme="minorHAnsi"/>
                    <w:bCs w:val="0"/>
                    <w:i/>
                    <w:sz w:val="22"/>
                    <w:szCs w:val="22"/>
                  </w:rPr>
                  <w:fldChar w:fldCharType="end"/>
                </w:r>
              </w:sdtContent>
            </w:sdt>
          </w:p>
          <w:p w:rsidR="00EC2314" w:rsidRDefault="00EC2314" w:rsidP="007A5C01">
            <w:pPr>
              <w:pStyle w:val="Textoindependiente"/>
              <w:spacing w:before="228" w:line="235" w:lineRule="auto"/>
              <w:jc w:val="both"/>
              <w:rPr>
                <w:rFonts w:asciiTheme="minorHAnsi" w:hAnsiTheme="minorHAnsi" w:cstheme="minorHAnsi"/>
                <w:i/>
                <w:color w:val="231F20"/>
                <w:sz w:val="22"/>
                <w:szCs w:val="22"/>
              </w:rPr>
            </w:pPr>
            <w:r w:rsidRPr="00023805">
              <w:rPr>
                <w:rFonts w:asciiTheme="minorHAnsi" w:hAnsiTheme="minorHAnsi" w:cstheme="minorHAnsi"/>
                <w:i/>
                <w:color w:val="231F20"/>
                <w:sz w:val="22"/>
                <w:szCs w:val="22"/>
              </w:rPr>
              <w:t>Aunque son varias las posibles reacciones de alteración que pueden afectar a los lípidos, los principales procesos de alteración de aceites son la acidificación y, sobre todo, la autooxidación.</w:t>
            </w:r>
            <w:r w:rsidR="007A5C01">
              <w:rPr>
                <w:rFonts w:asciiTheme="minorHAnsi" w:hAnsiTheme="minorHAnsi" w:cstheme="minorHAnsi"/>
                <w:i/>
                <w:color w:val="231F20"/>
                <w:sz w:val="22"/>
                <w:szCs w:val="22"/>
              </w:rPr>
              <w:t xml:space="preserve"> </w:t>
            </w:r>
            <w:r w:rsidRPr="00023805">
              <w:rPr>
                <w:rFonts w:asciiTheme="minorHAnsi" w:hAnsiTheme="minorHAnsi" w:cstheme="minorHAnsi"/>
                <w:i/>
                <w:color w:val="231F20"/>
                <w:sz w:val="22"/>
                <w:szCs w:val="22"/>
              </w:rPr>
              <w:t>La acidificación se produce por procesos hidrolíticos de naturaleza química o enzimática (lipasas) que conducen a la ruptura de los enlaces éster de los triglicéridos y a la consiguiente liberación de ácidos grasos. Los ácidos</w:t>
            </w:r>
            <w:r w:rsidR="00757594" w:rsidRPr="00023805">
              <w:rPr>
                <w:rFonts w:asciiTheme="minorHAnsi" w:hAnsiTheme="minorHAnsi" w:cstheme="minorHAnsi"/>
                <w:i/>
                <w:color w:val="231F20"/>
                <w:sz w:val="22"/>
                <w:szCs w:val="22"/>
              </w:rPr>
              <w:t xml:space="preserve"> grasos libres son los responsa</w:t>
            </w:r>
            <w:r w:rsidRPr="00023805">
              <w:rPr>
                <w:rFonts w:asciiTheme="minorHAnsi" w:hAnsiTheme="minorHAnsi" w:cstheme="minorHAnsi"/>
                <w:i/>
                <w:color w:val="231F20"/>
                <w:sz w:val="22"/>
                <w:szCs w:val="22"/>
              </w:rPr>
              <w:t>bles del grado de acidez de las grasas. Una acumulación de ácidos grasos libres, es decir, un excesivo grado de acidez, puede dar lugar a sabores desagradables y, además, favorece los procesos</w:t>
            </w:r>
            <w:r w:rsidRPr="00023805">
              <w:rPr>
                <w:rFonts w:asciiTheme="minorHAnsi" w:hAnsiTheme="minorHAnsi" w:cstheme="minorHAnsi"/>
                <w:i/>
                <w:color w:val="231F20"/>
                <w:spacing w:val="18"/>
                <w:sz w:val="22"/>
                <w:szCs w:val="22"/>
              </w:rPr>
              <w:t xml:space="preserve"> </w:t>
            </w:r>
            <w:r w:rsidRPr="00023805">
              <w:rPr>
                <w:rFonts w:asciiTheme="minorHAnsi" w:hAnsiTheme="minorHAnsi" w:cstheme="minorHAnsi"/>
                <w:i/>
                <w:color w:val="231F20"/>
                <w:sz w:val="22"/>
                <w:szCs w:val="22"/>
              </w:rPr>
              <w:t>oxidativos.</w:t>
            </w:r>
            <w:r w:rsidR="007A5C01">
              <w:rPr>
                <w:rFonts w:asciiTheme="minorHAnsi" w:hAnsiTheme="minorHAnsi" w:cstheme="minorHAnsi"/>
                <w:i/>
                <w:color w:val="231F20"/>
                <w:sz w:val="22"/>
                <w:szCs w:val="22"/>
              </w:rPr>
              <w:t xml:space="preserve"> </w:t>
            </w:r>
            <w:r w:rsidRPr="00023805">
              <w:rPr>
                <w:rFonts w:asciiTheme="minorHAnsi" w:hAnsiTheme="minorHAnsi" w:cstheme="minorHAnsi"/>
                <w:i/>
                <w:color w:val="231F20"/>
                <w:sz w:val="22"/>
                <w:szCs w:val="22"/>
              </w:rPr>
              <w:t>El refinado de las grasas incluye un proceso de neut</w:t>
            </w:r>
            <w:r w:rsidR="002F3FFE" w:rsidRPr="00023805">
              <w:rPr>
                <w:rFonts w:asciiTheme="minorHAnsi" w:hAnsiTheme="minorHAnsi" w:cstheme="minorHAnsi"/>
                <w:i/>
                <w:color w:val="231F20"/>
                <w:sz w:val="22"/>
                <w:szCs w:val="22"/>
              </w:rPr>
              <w:t>ralización que elimina el exce</w:t>
            </w:r>
            <w:r w:rsidRPr="00023805">
              <w:rPr>
                <w:rFonts w:asciiTheme="minorHAnsi" w:hAnsiTheme="minorHAnsi" w:cstheme="minorHAnsi"/>
                <w:i/>
                <w:color w:val="231F20"/>
                <w:sz w:val="22"/>
                <w:szCs w:val="22"/>
              </w:rPr>
              <w:t>so de ácidos grasos libres.</w:t>
            </w:r>
          </w:p>
          <w:p w:rsidR="007A5C01" w:rsidRPr="007A5C01" w:rsidRDefault="007A5C01" w:rsidP="007A5C01">
            <w:pPr>
              <w:pStyle w:val="Textoindependiente"/>
              <w:spacing w:before="228" w:line="235" w:lineRule="auto"/>
              <w:jc w:val="both"/>
              <w:rPr>
                <w:rFonts w:asciiTheme="minorHAnsi" w:hAnsiTheme="minorHAnsi" w:cstheme="minorHAnsi"/>
                <w:i/>
                <w:color w:val="231F20"/>
                <w:sz w:val="22"/>
                <w:szCs w:val="22"/>
              </w:rPr>
            </w:pPr>
          </w:p>
          <w:p w:rsidR="007A5C01" w:rsidRDefault="00EC2314" w:rsidP="00757594">
            <w:pPr>
              <w:spacing w:after="0" w:line="240" w:lineRule="auto"/>
              <w:jc w:val="both"/>
              <w:rPr>
                <w:rFonts w:cstheme="minorHAnsi"/>
                <w:i/>
                <w:color w:val="231F20"/>
              </w:rPr>
            </w:pPr>
            <w:r w:rsidRPr="00023805">
              <w:rPr>
                <w:rFonts w:cstheme="minorHAnsi"/>
                <w:i/>
                <w:color w:val="231F20"/>
              </w:rPr>
              <w:lastRenderedPageBreak/>
              <w:t xml:space="preserve">La oxidación afecta fundamentalmente a los ácidos grasos libres. Cuanto </w:t>
            </w:r>
            <w:r w:rsidR="002F3FFE" w:rsidRPr="00023805">
              <w:rPr>
                <w:rFonts w:cstheme="minorHAnsi"/>
                <w:i/>
                <w:color w:val="231F20"/>
              </w:rPr>
              <w:t>mayor sea</w:t>
            </w:r>
            <w:r w:rsidRPr="00023805">
              <w:rPr>
                <w:rFonts w:cstheme="minorHAnsi"/>
                <w:i/>
                <w:color w:val="231F20"/>
              </w:rPr>
              <w:t xml:space="preserve"> el número de ácidos grasos con dobles enlaces, me</w:t>
            </w:r>
            <w:r w:rsidR="002F3FFE" w:rsidRPr="00023805">
              <w:rPr>
                <w:rFonts w:cstheme="minorHAnsi"/>
                <w:i/>
                <w:color w:val="231F20"/>
              </w:rPr>
              <w:t xml:space="preserve">nor será el punto de fusión de </w:t>
            </w:r>
            <w:r w:rsidRPr="00023805">
              <w:rPr>
                <w:rFonts w:cstheme="minorHAnsi"/>
                <w:i/>
                <w:color w:val="231F20"/>
              </w:rPr>
              <w:t>la grasa y mayor facilidad de alteración de la misma existirá. Se trata de una reacción en cadena que se produce en presencia de oxígeno y q</w:t>
            </w:r>
            <w:r w:rsidR="002F3FFE" w:rsidRPr="00023805">
              <w:rPr>
                <w:rFonts w:cstheme="minorHAnsi"/>
                <w:i/>
                <w:color w:val="231F20"/>
              </w:rPr>
              <w:t>ue da lugar a compuestos inter</w:t>
            </w:r>
            <w:r w:rsidRPr="00023805">
              <w:rPr>
                <w:rFonts w:cstheme="minorHAnsi"/>
                <w:i/>
                <w:color w:val="231F20"/>
              </w:rPr>
              <w:t>medios (peróxidos), que a su vez son muy reactivos y dan lugar a una gran variedad   de productos. Esta alteración tiene implicaciones a nivel sensorial, nutritivo e incluso toxicológico. Muchos de estos compuestos son voláti</w:t>
            </w:r>
            <w:r w:rsidR="00757594" w:rsidRPr="00023805">
              <w:rPr>
                <w:rFonts w:cstheme="minorHAnsi"/>
                <w:i/>
                <w:color w:val="231F20"/>
              </w:rPr>
              <w:t>les y proporcionan aromas inde</w:t>
            </w:r>
            <w:r w:rsidRPr="00023805">
              <w:rPr>
                <w:rFonts w:cstheme="minorHAnsi"/>
                <w:i/>
                <w:color w:val="231F20"/>
              </w:rPr>
              <w:t xml:space="preserve">seables. </w:t>
            </w:r>
          </w:p>
          <w:p w:rsidR="007A5C01" w:rsidRDefault="007A5C01" w:rsidP="00757594">
            <w:pPr>
              <w:spacing w:after="0" w:line="240" w:lineRule="auto"/>
              <w:jc w:val="both"/>
              <w:rPr>
                <w:rFonts w:cstheme="minorHAnsi"/>
                <w:i/>
                <w:color w:val="231F20"/>
              </w:rPr>
            </w:pPr>
          </w:p>
          <w:p w:rsidR="00EC2314" w:rsidRPr="00023805" w:rsidRDefault="00EC2314" w:rsidP="00757594">
            <w:pPr>
              <w:spacing w:after="0" w:line="240" w:lineRule="auto"/>
              <w:jc w:val="both"/>
              <w:rPr>
                <w:rFonts w:cstheme="minorHAnsi"/>
                <w:i/>
                <w:color w:val="231F20"/>
              </w:rPr>
            </w:pPr>
            <w:r w:rsidRPr="00023805">
              <w:rPr>
                <w:rFonts w:cstheme="minorHAnsi"/>
                <w:i/>
                <w:color w:val="231F20"/>
              </w:rPr>
              <w:t xml:space="preserve">Estos procesos de autooxidación afectan al valor </w:t>
            </w:r>
            <w:r w:rsidR="00757594" w:rsidRPr="00023805">
              <w:rPr>
                <w:rFonts w:cstheme="minorHAnsi"/>
                <w:i/>
                <w:color w:val="231F20"/>
              </w:rPr>
              <w:t>nutritivo de las grasas al des</w:t>
            </w:r>
            <w:r w:rsidRPr="00023805">
              <w:rPr>
                <w:rFonts w:cstheme="minorHAnsi"/>
                <w:i/>
                <w:color w:val="231F20"/>
              </w:rPr>
              <w:t>truir ácidos grasos esenciales y otros compuestos lipídicos presentes en ellas, como las vitaminas</w:t>
            </w:r>
            <w:r w:rsidRPr="00023805">
              <w:rPr>
                <w:rFonts w:cstheme="minorHAnsi"/>
                <w:i/>
                <w:color w:val="231F20"/>
                <w:spacing w:val="16"/>
              </w:rPr>
              <w:t xml:space="preserve"> </w:t>
            </w:r>
            <w:r w:rsidRPr="00023805">
              <w:rPr>
                <w:rFonts w:cstheme="minorHAnsi"/>
                <w:i/>
                <w:color w:val="231F20"/>
              </w:rPr>
              <w:t>liposolubles.</w:t>
            </w:r>
            <w:r w:rsidRPr="00023805">
              <w:rPr>
                <w:rFonts w:cstheme="minorHAnsi"/>
                <w:i/>
                <w:color w:val="231F20"/>
                <w:spacing w:val="17"/>
              </w:rPr>
              <w:t xml:space="preserve"> </w:t>
            </w:r>
            <w:r w:rsidRPr="00023805">
              <w:rPr>
                <w:rFonts w:cstheme="minorHAnsi"/>
                <w:i/>
                <w:color w:val="231F20"/>
              </w:rPr>
              <w:t>Además,</w:t>
            </w:r>
            <w:r w:rsidR="002F3FFE" w:rsidRPr="00023805">
              <w:rPr>
                <w:rFonts w:cstheme="minorHAnsi"/>
                <w:i/>
                <w:color w:val="231F20"/>
              </w:rPr>
              <w:t xml:space="preserve"> </w:t>
            </w:r>
            <w:r w:rsidRPr="00023805">
              <w:rPr>
                <w:rFonts w:cstheme="minorHAnsi"/>
                <w:i/>
                <w:color w:val="231F20"/>
              </w:rPr>
              <w:t>el</w:t>
            </w:r>
            <w:r w:rsidR="002F3FFE" w:rsidRPr="00023805">
              <w:rPr>
                <w:rFonts w:cstheme="minorHAnsi"/>
                <w:i/>
                <w:color w:val="231F20"/>
              </w:rPr>
              <w:t xml:space="preserve"> </w:t>
            </w:r>
            <w:r w:rsidRPr="00023805">
              <w:rPr>
                <w:rFonts w:cstheme="minorHAnsi"/>
                <w:i/>
                <w:color w:val="231F20"/>
              </w:rPr>
              <w:t>enranciamiento</w:t>
            </w:r>
            <w:r w:rsidRPr="00023805">
              <w:rPr>
                <w:rFonts w:cstheme="minorHAnsi"/>
                <w:i/>
                <w:color w:val="231F20"/>
                <w:spacing w:val="17"/>
              </w:rPr>
              <w:t xml:space="preserve"> </w:t>
            </w:r>
            <w:r w:rsidRPr="00023805">
              <w:rPr>
                <w:rFonts w:cstheme="minorHAnsi"/>
                <w:i/>
                <w:color w:val="231F20"/>
              </w:rPr>
              <w:t>puede</w:t>
            </w:r>
            <w:r w:rsidRPr="00023805">
              <w:rPr>
                <w:rFonts w:cstheme="minorHAnsi"/>
                <w:i/>
                <w:color w:val="231F20"/>
                <w:spacing w:val="16"/>
              </w:rPr>
              <w:t xml:space="preserve"> </w:t>
            </w:r>
            <w:r w:rsidRPr="00023805">
              <w:rPr>
                <w:rFonts w:cstheme="minorHAnsi"/>
                <w:i/>
                <w:color w:val="231F20"/>
              </w:rPr>
              <w:t>tener</w:t>
            </w:r>
            <w:r w:rsidRPr="00023805">
              <w:rPr>
                <w:rFonts w:cstheme="minorHAnsi"/>
                <w:i/>
                <w:color w:val="231F20"/>
                <w:spacing w:val="17"/>
              </w:rPr>
              <w:t xml:space="preserve"> </w:t>
            </w:r>
            <w:r w:rsidRPr="00023805">
              <w:rPr>
                <w:rFonts w:cstheme="minorHAnsi"/>
                <w:i/>
                <w:color w:val="231F20"/>
              </w:rPr>
              <w:t>consecuencias</w:t>
            </w:r>
            <w:r w:rsidRPr="00023805">
              <w:rPr>
                <w:rFonts w:cstheme="minorHAnsi"/>
                <w:i/>
                <w:color w:val="231F20"/>
                <w:spacing w:val="17"/>
              </w:rPr>
              <w:t xml:space="preserve"> </w:t>
            </w:r>
            <w:r w:rsidR="00757594" w:rsidRPr="00023805">
              <w:rPr>
                <w:rFonts w:cstheme="minorHAnsi"/>
                <w:i/>
                <w:color w:val="231F20"/>
              </w:rPr>
              <w:t>toxico</w:t>
            </w:r>
            <w:r w:rsidRPr="00023805">
              <w:rPr>
                <w:rFonts w:cstheme="minorHAnsi"/>
                <w:i/>
                <w:color w:val="231F20"/>
              </w:rPr>
              <w:t>lógicas importantes. Hoy día se relacionan diversos cán</w:t>
            </w:r>
            <w:r w:rsidR="00E24390" w:rsidRPr="00023805">
              <w:rPr>
                <w:rFonts w:cstheme="minorHAnsi"/>
                <w:i/>
                <w:color w:val="231F20"/>
              </w:rPr>
              <w:t>ceres con los productos de oxi</w:t>
            </w:r>
            <w:r w:rsidRPr="00023805">
              <w:rPr>
                <w:rFonts w:cstheme="minorHAnsi"/>
                <w:i/>
                <w:color w:val="231F20"/>
              </w:rPr>
              <w:t>dación de diferentes compuestos lipídicos, incluidos los productos de oxidación de colesterol (COP), que se ha visto que pueden ser mutágenos y carcinógenos.</w:t>
            </w:r>
            <w:r w:rsidR="00757594" w:rsidRPr="00023805">
              <w:rPr>
                <w:rFonts w:cstheme="minorHAnsi"/>
                <w:i/>
                <w:color w:val="231F20"/>
              </w:rPr>
              <w:t xml:space="preserve"> </w:t>
            </w:r>
          </w:p>
          <w:p w:rsidR="00CA082F" w:rsidRPr="00023805" w:rsidRDefault="00CA082F" w:rsidP="00757594">
            <w:pPr>
              <w:spacing w:after="0" w:line="240" w:lineRule="auto"/>
              <w:jc w:val="both"/>
              <w:rPr>
                <w:rFonts w:cstheme="minorHAnsi"/>
                <w:i/>
                <w:color w:val="231F20"/>
              </w:rPr>
            </w:pPr>
          </w:p>
          <w:p w:rsidR="00EC2314" w:rsidRPr="00023805" w:rsidRDefault="00EC2314" w:rsidP="006A31C5">
            <w:pPr>
              <w:pStyle w:val="Textoindependiente"/>
              <w:spacing w:line="235" w:lineRule="auto"/>
              <w:ind w:right="50"/>
              <w:jc w:val="both"/>
              <w:rPr>
                <w:rFonts w:asciiTheme="minorHAnsi" w:hAnsiTheme="minorHAnsi" w:cstheme="minorHAnsi"/>
                <w:i/>
                <w:sz w:val="22"/>
                <w:szCs w:val="22"/>
              </w:rPr>
            </w:pPr>
            <w:r w:rsidRPr="00023805">
              <w:rPr>
                <w:rFonts w:asciiTheme="minorHAnsi" w:hAnsiTheme="minorHAnsi" w:cstheme="minorHAnsi"/>
                <w:i/>
                <w:color w:val="231F20"/>
                <w:sz w:val="22"/>
                <w:szCs w:val="22"/>
              </w:rPr>
              <w:t>Los principales factores que favorecen la alteración oxidativa son: el aire (por el aporte de oxígeno necesario para la oxidación) y la luz, la temperatura y las trazas de metales, que actúan todos ellos como catalizadores de las reacciones de oxidación.</w:t>
            </w:r>
          </w:p>
          <w:p w:rsidR="007A5C01" w:rsidRDefault="007A5C01" w:rsidP="002F3FFE">
            <w:pPr>
              <w:pStyle w:val="Textoindependiente"/>
              <w:spacing w:line="235" w:lineRule="auto"/>
              <w:ind w:right="50"/>
              <w:jc w:val="both"/>
              <w:rPr>
                <w:rFonts w:asciiTheme="minorHAnsi" w:hAnsiTheme="minorHAnsi" w:cstheme="minorHAnsi"/>
                <w:i/>
                <w:color w:val="231F20"/>
                <w:sz w:val="22"/>
                <w:szCs w:val="22"/>
              </w:rPr>
            </w:pPr>
          </w:p>
          <w:p w:rsidR="00EC2314" w:rsidRPr="00023805" w:rsidRDefault="00EC2314" w:rsidP="002F3FFE">
            <w:pPr>
              <w:pStyle w:val="Textoindependiente"/>
              <w:spacing w:line="235" w:lineRule="auto"/>
              <w:ind w:right="50"/>
              <w:jc w:val="both"/>
              <w:rPr>
                <w:rFonts w:asciiTheme="minorHAnsi" w:hAnsiTheme="minorHAnsi" w:cstheme="minorHAnsi"/>
                <w:i/>
                <w:sz w:val="22"/>
                <w:szCs w:val="22"/>
              </w:rPr>
            </w:pPr>
            <w:r w:rsidRPr="00023805">
              <w:rPr>
                <w:rFonts w:asciiTheme="minorHAnsi" w:hAnsiTheme="minorHAnsi" w:cstheme="minorHAnsi"/>
                <w:i/>
                <w:color w:val="231F20"/>
                <w:sz w:val="22"/>
                <w:szCs w:val="22"/>
              </w:rPr>
              <w:t>Por ello, unas buenas condiciones de conservación re</w:t>
            </w:r>
            <w:r w:rsidR="002F3FFE" w:rsidRPr="00023805">
              <w:rPr>
                <w:rFonts w:asciiTheme="minorHAnsi" w:hAnsiTheme="minorHAnsi" w:cstheme="minorHAnsi"/>
                <w:i/>
                <w:color w:val="231F20"/>
                <w:sz w:val="22"/>
                <w:szCs w:val="22"/>
              </w:rPr>
              <w:t>quieren: ausencia de luz (reci</w:t>
            </w:r>
            <w:r w:rsidRPr="00023805">
              <w:rPr>
                <w:rFonts w:asciiTheme="minorHAnsi" w:hAnsiTheme="minorHAnsi" w:cstheme="minorHAnsi"/>
                <w:i/>
                <w:color w:val="231F20"/>
                <w:sz w:val="22"/>
                <w:szCs w:val="22"/>
              </w:rPr>
              <w:t xml:space="preserve">pientes opacos o conservados en la oscuridad), evitar el contacto con el aire (evitando espacios de cabeza y procurando cierres herméticos), evitar la cercanía a focos de calor, y evitar el contacto con metales como cobre, hierro, y otros. Los antioxidantes naturales, como los tocoferoles, presentes de forma abundante en los aceites vegetales sin refinar y, dependiendo de la alimentación, en las grasas </w:t>
            </w:r>
            <w:r w:rsidR="002F3FFE" w:rsidRPr="00023805">
              <w:rPr>
                <w:rFonts w:asciiTheme="minorHAnsi" w:hAnsiTheme="minorHAnsi" w:cstheme="minorHAnsi"/>
                <w:i/>
                <w:color w:val="231F20"/>
                <w:sz w:val="22"/>
                <w:szCs w:val="22"/>
              </w:rPr>
              <w:t>animales, pueden impe</w:t>
            </w:r>
            <w:r w:rsidRPr="00023805">
              <w:rPr>
                <w:rFonts w:asciiTheme="minorHAnsi" w:hAnsiTheme="minorHAnsi" w:cstheme="minorHAnsi"/>
                <w:i/>
                <w:color w:val="231F20"/>
                <w:sz w:val="22"/>
                <w:szCs w:val="22"/>
              </w:rPr>
              <w:t>dir las reacciones de oxidación. En su defecto, será nec</w:t>
            </w:r>
            <w:r w:rsidR="002F3FFE" w:rsidRPr="00023805">
              <w:rPr>
                <w:rFonts w:asciiTheme="minorHAnsi" w:hAnsiTheme="minorHAnsi" w:cstheme="minorHAnsi"/>
                <w:i/>
                <w:color w:val="231F20"/>
                <w:sz w:val="22"/>
                <w:szCs w:val="22"/>
              </w:rPr>
              <w:t>esario añadir aditivos antioxi</w:t>
            </w:r>
            <w:r w:rsidRPr="00023805">
              <w:rPr>
                <w:rFonts w:asciiTheme="minorHAnsi" w:hAnsiTheme="minorHAnsi" w:cstheme="minorHAnsi"/>
                <w:i/>
                <w:color w:val="231F20"/>
                <w:sz w:val="22"/>
                <w:szCs w:val="22"/>
              </w:rPr>
              <w:t>dantes para conservarlos (Tocoferoles E306-309, Butilhidroxianisol BHA E320, Butilhidroxitolueno BHT E321, Galatos</w:t>
            </w:r>
            <w:r w:rsidRPr="00023805">
              <w:rPr>
                <w:rFonts w:asciiTheme="minorHAnsi" w:hAnsiTheme="minorHAnsi" w:cstheme="minorHAnsi"/>
                <w:i/>
                <w:color w:val="231F20"/>
                <w:spacing w:val="27"/>
                <w:sz w:val="22"/>
                <w:szCs w:val="22"/>
              </w:rPr>
              <w:t xml:space="preserve"> </w:t>
            </w:r>
            <w:r w:rsidRPr="00023805">
              <w:rPr>
                <w:rFonts w:asciiTheme="minorHAnsi" w:hAnsiTheme="minorHAnsi" w:cstheme="minorHAnsi"/>
                <w:i/>
                <w:color w:val="231F20"/>
                <w:sz w:val="22"/>
                <w:szCs w:val="22"/>
              </w:rPr>
              <w:t>E310-312).</w:t>
            </w:r>
          </w:p>
          <w:p w:rsidR="00EC2314" w:rsidRPr="00023805" w:rsidRDefault="00EC2314" w:rsidP="00EC2314">
            <w:pPr>
              <w:spacing w:after="0" w:line="240" w:lineRule="auto"/>
              <w:rPr>
                <w:rFonts w:cstheme="minorHAnsi"/>
                <w:i/>
                <w:lang w:val="es-ES"/>
              </w:rPr>
            </w:pPr>
          </w:p>
          <w:p w:rsidR="00EC2314" w:rsidRPr="00023805" w:rsidRDefault="00EC2314" w:rsidP="009431ED">
            <w:pPr>
              <w:pStyle w:val="Ttulo41"/>
              <w:numPr>
                <w:ilvl w:val="0"/>
                <w:numId w:val="40"/>
              </w:numPr>
              <w:rPr>
                <w:rFonts w:asciiTheme="minorHAnsi" w:hAnsiTheme="minorHAnsi" w:cstheme="minorHAnsi"/>
                <w:color w:val="231F20"/>
                <w:sz w:val="22"/>
                <w:szCs w:val="22"/>
              </w:rPr>
            </w:pPr>
            <w:r w:rsidRPr="00023805">
              <w:rPr>
                <w:rFonts w:asciiTheme="minorHAnsi" w:hAnsiTheme="minorHAnsi" w:cstheme="minorHAnsi"/>
                <w:color w:val="231F20"/>
                <w:sz w:val="22"/>
                <w:szCs w:val="22"/>
              </w:rPr>
              <w:t>ASPECTOS NUTRITIVOS Y SALUDABLES DE LAS GRASAS COMESTIBLES</w:t>
            </w:r>
          </w:p>
          <w:p w:rsidR="00DD29DF" w:rsidRPr="007A5C01" w:rsidRDefault="002F3FFE" w:rsidP="007A5C01">
            <w:pPr>
              <w:pStyle w:val="Ttulo41"/>
              <w:ind w:left="360"/>
              <w:rPr>
                <w:rFonts w:asciiTheme="minorHAnsi" w:hAnsiTheme="minorHAnsi" w:cstheme="minorHAnsi"/>
                <w:color w:val="231F20"/>
                <w:sz w:val="22"/>
                <w:szCs w:val="22"/>
              </w:rPr>
            </w:pPr>
            <w:r w:rsidRPr="00023805">
              <w:rPr>
                <w:rFonts w:asciiTheme="minorHAnsi" w:hAnsiTheme="minorHAnsi" w:cstheme="minorHAnsi"/>
                <w:color w:val="231F20"/>
                <w:sz w:val="22"/>
                <w:szCs w:val="22"/>
              </w:rPr>
              <w:t xml:space="preserve"> Fuente: </w:t>
            </w:r>
            <w:sdt>
              <w:sdtPr>
                <w:rPr>
                  <w:rFonts w:asciiTheme="minorHAnsi" w:hAnsiTheme="minorHAnsi" w:cstheme="minorHAnsi"/>
                  <w:color w:val="231F20"/>
                  <w:sz w:val="22"/>
                  <w:szCs w:val="22"/>
                </w:rPr>
                <w:id w:val="-967975992"/>
                <w:citation/>
              </w:sdtPr>
              <w:sdtEndPr/>
              <w:sdtContent>
                <w:r w:rsidRPr="00023805">
                  <w:rPr>
                    <w:rFonts w:asciiTheme="minorHAnsi" w:hAnsiTheme="minorHAnsi" w:cstheme="minorHAnsi"/>
                    <w:color w:val="231F20"/>
                    <w:sz w:val="22"/>
                    <w:szCs w:val="22"/>
                  </w:rPr>
                  <w:fldChar w:fldCharType="begin"/>
                </w:r>
                <w:r w:rsidRPr="00023805">
                  <w:rPr>
                    <w:rFonts w:asciiTheme="minorHAnsi" w:hAnsiTheme="minorHAnsi" w:cstheme="minorHAnsi"/>
                    <w:color w:val="231F20"/>
                    <w:sz w:val="22"/>
                    <w:szCs w:val="22"/>
                  </w:rPr>
                  <w:instrText xml:space="preserve"> CITATION Ici03 \l 9226 </w:instrText>
                </w:r>
                <w:r w:rsidRPr="00023805">
                  <w:rPr>
                    <w:rFonts w:asciiTheme="minorHAnsi" w:hAnsiTheme="minorHAnsi" w:cstheme="minorHAnsi"/>
                    <w:color w:val="231F20"/>
                    <w:sz w:val="22"/>
                    <w:szCs w:val="22"/>
                  </w:rPr>
                  <w:fldChar w:fldCharType="separate"/>
                </w:r>
                <w:r w:rsidRPr="00023805">
                  <w:rPr>
                    <w:rFonts w:asciiTheme="minorHAnsi" w:hAnsiTheme="minorHAnsi" w:cstheme="minorHAnsi"/>
                    <w:noProof/>
                    <w:color w:val="231F20"/>
                    <w:sz w:val="22"/>
                    <w:szCs w:val="22"/>
                  </w:rPr>
                  <w:t>(Iciar Astiasarán, J.Alfredo Martínez, 2003)</w:t>
                </w:r>
                <w:r w:rsidRPr="00023805">
                  <w:rPr>
                    <w:rFonts w:asciiTheme="minorHAnsi" w:hAnsiTheme="minorHAnsi" w:cstheme="minorHAnsi"/>
                    <w:color w:val="231F20"/>
                    <w:sz w:val="22"/>
                    <w:szCs w:val="22"/>
                  </w:rPr>
                  <w:fldChar w:fldCharType="end"/>
                </w:r>
              </w:sdtContent>
            </w:sdt>
            <w:r w:rsidR="007A5C01">
              <w:rPr>
                <w:rFonts w:asciiTheme="minorHAnsi" w:hAnsiTheme="minorHAnsi" w:cstheme="minorHAnsi"/>
                <w:color w:val="231F20"/>
                <w:sz w:val="22"/>
                <w:szCs w:val="22"/>
              </w:rPr>
              <w:t xml:space="preserve"> </w:t>
            </w:r>
            <w:hyperlink r:id="rId62" w:history="1">
              <w:r w:rsidR="007A5C01" w:rsidRPr="001F1C81">
                <w:rPr>
                  <w:rStyle w:val="Hipervnculo"/>
                  <w:rFonts w:asciiTheme="minorHAnsi" w:hAnsiTheme="minorHAnsi" w:cstheme="minorHAnsi"/>
                  <w:i/>
                  <w:sz w:val="22"/>
                  <w:szCs w:val="22"/>
                </w:rPr>
                <w:t>http://www.saludcapital.gov.co/sitios/VigilanciaSaludPublica/Protocolos%20de%20Vigilancia%20en%20Salud%20Publica/Bebidas%20Alcoholicas.pdf</w:t>
              </w:r>
            </w:hyperlink>
          </w:p>
          <w:p w:rsidR="007A5C01" w:rsidRPr="00023805" w:rsidRDefault="007A5C01" w:rsidP="00645326">
            <w:pPr>
              <w:pStyle w:val="Textoindependiente"/>
              <w:tabs>
                <w:tab w:val="left" w:pos="9410"/>
              </w:tabs>
              <w:ind w:right="489"/>
              <w:jc w:val="both"/>
              <w:rPr>
                <w:rFonts w:asciiTheme="minorHAnsi" w:hAnsiTheme="minorHAnsi" w:cstheme="minorHAnsi"/>
                <w:i/>
                <w:color w:val="231F20"/>
                <w:sz w:val="22"/>
                <w:szCs w:val="22"/>
              </w:rPr>
            </w:pPr>
          </w:p>
          <w:p w:rsidR="00EC2314" w:rsidRPr="00023805" w:rsidRDefault="00EC2314" w:rsidP="009431ED">
            <w:pPr>
              <w:pStyle w:val="Ttulo41"/>
              <w:numPr>
                <w:ilvl w:val="0"/>
                <w:numId w:val="31"/>
              </w:numPr>
              <w:tabs>
                <w:tab w:val="left" w:pos="9410"/>
              </w:tabs>
              <w:rPr>
                <w:rFonts w:asciiTheme="minorHAnsi" w:hAnsiTheme="minorHAnsi" w:cstheme="minorHAnsi"/>
                <w:i/>
                <w:sz w:val="22"/>
                <w:szCs w:val="22"/>
              </w:rPr>
            </w:pPr>
            <w:r w:rsidRPr="00023805">
              <w:rPr>
                <w:rFonts w:asciiTheme="minorHAnsi" w:hAnsiTheme="minorHAnsi" w:cstheme="minorHAnsi"/>
                <w:i/>
                <w:color w:val="231F20"/>
                <w:sz w:val="22"/>
                <w:szCs w:val="22"/>
              </w:rPr>
              <w:t>Parámetros relacionados con la caracterización</w:t>
            </w:r>
          </w:p>
          <w:p w:rsidR="00DD29DF" w:rsidRPr="00023805" w:rsidRDefault="00DD29DF" w:rsidP="00DD29DF">
            <w:pPr>
              <w:pStyle w:val="Prrafodelista"/>
              <w:tabs>
                <w:tab w:val="left" w:pos="9410"/>
              </w:tabs>
              <w:spacing w:after="0" w:line="240" w:lineRule="auto"/>
              <w:ind w:left="1178"/>
              <w:rPr>
                <w:rFonts w:cstheme="minorHAnsi"/>
                <w:b/>
                <w:i/>
              </w:rPr>
            </w:pPr>
          </w:p>
          <w:p w:rsidR="00EC2314" w:rsidRPr="00023805" w:rsidRDefault="00EC2314" w:rsidP="009431ED">
            <w:pPr>
              <w:pStyle w:val="Prrafodelista"/>
              <w:numPr>
                <w:ilvl w:val="0"/>
                <w:numId w:val="44"/>
              </w:numPr>
              <w:tabs>
                <w:tab w:val="left" w:pos="9410"/>
              </w:tabs>
              <w:spacing w:after="0" w:line="240" w:lineRule="auto"/>
              <w:rPr>
                <w:rFonts w:cstheme="minorHAnsi"/>
                <w:b/>
                <w:i/>
              </w:rPr>
            </w:pPr>
            <w:r w:rsidRPr="00023805">
              <w:rPr>
                <w:rFonts w:cstheme="minorHAnsi"/>
                <w:b/>
                <w:i/>
                <w:color w:val="231F20"/>
              </w:rPr>
              <w:t>Características sensoriales</w:t>
            </w:r>
          </w:p>
          <w:p w:rsidR="00EC2314" w:rsidRPr="00023805" w:rsidRDefault="00EC2314" w:rsidP="00645326">
            <w:pPr>
              <w:pStyle w:val="Textoindependiente"/>
              <w:tabs>
                <w:tab w:val="left" w:pos="9410"/>
              </w:tabs>
              <w:ind w:left="775"/>
              <w:rPr>
                <w:rFonts w:asciiTheme="minorHAnsi" w:hAnsiTheme="minorHAnsi" w:cstheme="minorHAnsi"/>
                <w:i/>
                <w:sz w:val="22"/>
                <w:szCs w:val="22"/>
              </w:rPr>
            </w:pPr>
            <w:r w:rsidRPr="00023805">
              <w:rPr>
                <w:rFonts w:asciiTheme="minorHAnsi" w:hAnsiTheme="minorHAnsi" w:cstheme="minorHAnsi"/>
                <w:i/>
                <w:color w:val="231F20"/>
                <w:sz w:val="22"/>
                <w:szCs w:val="22"/>
              </w:rPr>
              <w:t>Se estudia el aspecto (turbidez), en el caso de aceites, el olor, el sabor y el color.</w:t>
            </w:r>
          </w:p>
          <w:p w:rsidR="00EC2314" w:rsidRPr="00023805" w:rsidRDefault="00EC2314" w:rsidP="009431ED">
            <w:pPr>
              <w:pStyle w:val="Ttulo31"/>
              <w:numPr>
                <w:ilvl w:val="0"/>
                <w:numId w:val="44"/>
              </w:numPr>
              <w:tabs>
                <w:tab w:val="left" w:pos="9410"/>
              </w:tabs>
              <w:rPr>
                <w:rFonts w:asciiTheme="minorHAnsi" w:hAnsiTheme="minorHAnsi" w:cstheme="minorHAnsi"/>
                <w:b/>
                <w:sz w:val="22"/>
                <w:szCs w:val="22"/>
              </w:rPr>
            </w:pPr>
            <w:r w:rsidRPr="00023805">
              <w:rPr>
                <w:rFonts w:asciiTheme="minorHAnsi" w:hAnsiTheme="minorHAnsi" w:cstheme="minorHAnsi"/>
                <w:b/>
                <w:color w:val="231F20"/>
                <w:sz w:val="22"/>
                <w:szCs w:val="22"/>
              </w:rPr>
              <w:t>Índices físicos</w:t>
            </w:r>
          </w:p>
          <w:p w:rsidR="00EC2314" w:rsidRPr="00023805" w:rsidRDefault="00EC2314" w:rsidP="00645326">
            <w:pPr>
              <w:pStyle w:val="Textoindependiente"/>
              <w:tabs>
                <w:tab w:val="left" w:pos="9410"/>
              </w:tabs>
              <w:ind w:left="784" w:right="155"/>
              <w:jc w:val="both"/>
              <w:rPr>
                <w:rFonts w:asciiTheme="minorHAnsi" w:hAnsiTheme="minorHAnsi" w:cstheme="minorHAnsi"/>
                <w:i/>
                <w:sz w:val="22"/>
                <w:szCs w:val="22"/>
              </w:rPr>
            </w:pPr>
            <w:r w:rsidRPr="00023805">
              <w:rPr>
                <w:rFonts w:asciiTheme="minorHAnsi" w:hAnsiTheme="minorHAnsi" w:cstheme="minorHAnsi"/>
                <w:i/>
                <w:color w:val="231F20"/>
                <w:sz w:val="22"/>
                <w:szCs w:val="22"/>
              </w:rPr>
              <w:t>Medidas de propiedades físicas, como la densidad, la viscosidad, o el índice de refracción y el punto de fusión.</w:t>
            </w:r>
          </w:p>
          <w:p w:rsidR="00EC2314" w:rsidRPr="00023805" w:rsidRDefault="00EC2314" w:rsidP="009431ED">
            <w:pPr>
              <w:pStyle w:val="Ttulo31"/>
              <w:numPr>
                <w:ilvl w:val="0"/>
                <w:numId w:val="44"/>
              </w:numPr>
              <w:tabs>
                <w:tab w:val="left" w:pos="9410"/>
              </w:tabs>
              <w:rPr>
                <w:rFonts w:asciiTheme="minorHAnsi" w:hAnsiTheme="minorHAnsi" w:cstheme="minorHAnsi"/>
                <w:b/>
                <w:sz w:val="22"/>
                <w:szCs w:val="22"/>
              </w:rPr>
            </w:pPr>
            <w:r w:rsidRPr="00023805">
              <w:rPr>
                <w:rFonts w:asciiTheme="minorHAnsi" w:hAnsiTheme="minorHAnsi" w:cstheme="minorHAnsi"/>
                <w:b/>
                <w:color w:val="231F20"/>
                <w:sz w:val="22"/>
                <w:szCs w:val="22"/>
              </w:rPr>
              <w:t>Índices químicos</w:t>
            </w:r>
          </w:p>
          <w:p w:rsidR="00EC2314" w:rsidRPr="00023805" w:rsidRDefault="00EC2314" w:rsidP="009431ED">
            <w:pPr>
              <w:pStyle w:val="Prrafodelista"/>
              <w:widowControl w:val="0"/>
              <w:numPr>
                <w:ilvl w:val="0"/>
                <w:numId w:val="28"/>
              </w:numPr>
              <w:tabs>
                <w:tab w:val="left" w:pos="1071"/>
                <w:tab w:val="left" w:pos="9410"/>
              </w:tabs>
              <w:autoSpaceDE w:val="0"/>
              <w:autoSpaceDN w:val="0"/>
              <w:spacing w:after="0" w:line="240" w:lineRule="auto"/>
              <w:ind w:right="159" w:hanging="292"/>
              <w:contextualSpacing w:val="0"/>
              <w:jc w:val="both"/>
              <w:rPr>
                <w:rFonts w:cstheme="minorHAnsi"/>
                <w:i/>
              </w:rPr>
            </w:pPr>
            <w:r w:rsidRPr="00023805">
              <w:rPr>
                <w:rFonts w:cstheme="minorHAnsi"/>
                <w:i/>
                <w:color w:val="231F20"/>
                <w:spacing w:val="-3"/>
              </w:rPr>
              <w:t xml:space="preserve">Índice </w:t>
            </w:r>
            <w:r w:rsidRPr="00023805">
              <w:rPr>
                <w:rFonts w:cstheme="minorHAnsi"/>
                <w:i/>
                <w:color w:val="231F20"/>
              </w:rPr>
              <w:t xml:space="preserve">de </w:t>
            </w:r>
            <w:r w:rsidRPr="00023805">
              <w:rPr>
                <w:rFonts w:cstheme="minorHAnsi"/>
                <w:i/>
                <w:color w:val="231F20"/>
                <w:spacing w:val="-3"/>
              </w:rPr>
              <w:t xml:space="preserve">saponificación: cantidad </w:t>
            </w:r>
            <w:r w:rsidRPr="00023805">
              <w:rPr>
                <w:rFonts w:cstheme="minorHAnsi"/>
                <w:i/>
                <w:color w:val="231F20"/>
              </w:rPr>
              <w:t xml:space="preserve">de KOH </w:t>
            </w:r>
            <w:r w:rsidRPr="00023805">
              <w:rPr>
                <w:rFonts w:cstheme="minorHAnsi"/>
                <w:i/>
                <w:color w:val="231F20"/>
                <w:spacing w:val="-3"/>
              </w:rPr>
              <w:t xml:space="preserve">necesaria para hidrolizar </w:t>
            </w:r>
            <w:r w:rsidRPr="00023805">
              <w:rPr>
                <w:rFonts w:cstheme="minorHAnsi"/>
                <w:i/>
                <w:color w:val="231F20"/>
              </w:rPr>
              <w:t xml:space="preserve">1 g de </w:t>
            </w:r>
            <w:r w:rsidRPr="00023805">
              <w:rPr>
                <w:rFonts w:cstheme="minorHAnsi"/>
                <w:i/>
                <w:color w:val="231F20"/>
                <w:spacing w:val="-3"/>
              </w:rPr>
              <w:t xml:space="preserve">grasa; </w:t>
            </w:r>
            <w:r w:rsidRPr="00023805">
              <w:rPr>
                <w:rFonts w:cstheme="minorHAnsi"/>
                <w:i/>
                <w:color w:val="231F20"/>
              </w:rPr>
              <w:t>da</w:t>
            </w:r>
            <w:r w:rsidRPr="00023805">
              <w:rPr>
                <w:rFonts w:cstheme="minorHAnsi"/>
                <w:i/>
                <w:color w:val="231F20"/>
                <w:spacing w:val="5"/>
              </w:rPr>
              <w:t xml:space="preserve"> </w:t>
            </w:r>
            <w:r w:rsidRPr="00023805">
              <w:rPr>
                <w:rFonts w:cstheme="minorHAnsi"/>
                <w:i/>
                <w:color w:val="231F20"/>
              </w:rPr>
              <w:t>una</w:t>
            </w:r>
            <w:r w:rsidRPr="00023805">
              <w:rPr>
                <w:rFonts w:cstheme="minorHAnsi"/>
                <w:i/>
                <w:color w:val="231F20"/>
                <w:spacing w:val="6"/>
              </w:rPr>
              <w:t xml:space="preserve"> </w:t>
            </w:r>
            <w:r w:rsidRPr="00023805">
              <w:rPr>
                <w:rFonts w:cstheme="minorHAnsi"/>
                <w:i/>
                <w:color w:val="231F20"/>
                <w:spacing w:val="-3"/>
              </w:rPr>
              <w:t>idea</w:t>
            </w:r>
            <w:r w:rsidRPr="00023805">
              <w:rPr>
                <w:rFonts w:cstheme="minorHAnsi"/>
                <w:i/>
                <w:color w:val="231F20"/>
                <w:spacing w:val="7"/>
              </w:rPr>
              <w:t xml:space="preserve"> </w:t>
            </w:r>
            <w:r w:rsidRPr="00023805">
              <w:rPr>
                <w:rFonts w:cstheme="minorHAnsi"/>
                <w:i/>
                <w:color w:val="231F20"/>
              </w:rPr>
              <w:t>del</w:t>
            </w:r>
            <w:r w:rsidRPr="00023805">
              <w:rPr>
                <w:rFonts w:cstheme="minorHAnsi"/>
                <w:i/>
                <w:color w:val="231F20"/>
                <w:spacing w:val="6"/>
              </w:rPr>
              <w:t xml:space="preserve"> </w:t>
            </w:r>
            <w:r w:rsidRPr="00023805">
              <w:rPr>
                <w:rFonts w:cstheme="minorHAnsi"/>
                <w:i/>
                <w:color w:val="231F20"/>
                <w:spacing w:val="-3"/>
              </w:rPr>
              <w:t>peso</w:t>
            </w:r>
            <w:r w:rsidRPr="00023805">
              <w:rPr>
                <w:rFonts w:cstheme="minorHAnsi"/>
                <w:i/>
                <w:color w:val="231F20"/>
                <w:spacing w:val="6"/>
              </w:rPr>
              <w:t xml:space="preserve"> </w:t>
            </w:r>
            <w:r w:rsidRPr="00023805">
              <w:rPr>
                <w:rFonts w:cstheme="minorHAnsi"/>
                <w:i/>
                <w:color w:val="231F20"/>
                <w:spacing w:val="-3"/>
              </w:rPr>
              <w:t>molecular</w:t>
            </w:r>
            <w:r w:rsidRPr="00023805">
              <w:rPr>
                <w:rFonts w:cstheme="minorHAnsi"/>
                <w:i/>
                <w:color w:val="231F20"/>
                <w:spacing w:val="7"/>
              </w:rPr>
              <w:t xml:space="preserve"> </w:t>
            </w:r>
            <w:r w:rsidRPr="00023805">
              <w:rPr>
                <w:rFonts w:cstheme="minorHAnsi"/>
                <w:i/>
                <w:color w:val="231F20"/>
              </w:rPr>
              <w:t>de</w:t>
            </w:r>
            <w:r w:rsidRPr="00023805">
              <w:rPr>
                <w:rFonts w:cstheme="minorHAnsi"/>
                <w:i/>
                <w:color w:val="231F20"/>
                <w:spacing w:val="6"/>
              </w:rPr>
              <w:t xml:space="preserve"> </w:t>
            </w:r>
            <w:r w:rsidRPr="00023805">
              <w:rPr>
                <w:rFonts w:cstheme="minorHAnsi"/>
                <w:i/>
                <w:color w:val="231F20"/>
              </w:rPr>
              <w:t>los</w:t>
            </w:r>
            <w:r w:rsidRPr="00023805">
              <w:rPr>
                <w:rFonts w:cstheme="minorHAnsi"/>
                <w:i/>
                <w:color w:val="231F20"/>
                <w:spacing w:val="7"/>
              </w:rPr>
              <w:t xml:space="preserve"> </w:t>
            </w:r>
            <w:r w:rsidRPr="00023805">
              <w:rPr>
                <w:rFonts w:cstheme="minorHAnsi"/>
                <w:i/>
                <w:color w:val="231F20"/>
                <w:spacing w:val="-3"/>
              </w:rPr>
              <w:t>ácidos</w:t>
            </w:r>
            <w:r w:rsidRPr="00023805">
              <w:rPr>
                <w:rFonts w:cstheme="minorHAnsi"/>
                <w:i/>
                <w:color w:val="231F20"/>
                <w:spacing w:val="7"/>
              </w:rPr>
              <w:t xml:space="preserve"> </w:t>
            </w:r>
            <w:r w:rsidRPr="00023805">
              <w:rPr>
                <w:rFonts w:cstheme="minorHAnsi"/>
                <w:i/>
                <w:color w:val="231F20"/>
                <w:spacing w:val="-3"/>
              </w:rPr>
              <w:t>grasos</w:t>
            </w:r>
            <w:r w:rsidRPr="00023805">
              <w:rPr>
                <w:rFonts w:cstheme="minorHAnsi"/>
                <w:i/>
                <w:color w:val="231F20"/>
                <w:spacing w:val="5"/>
              </w:rPr>
              <w:t xml:space="preserve"> </w:t>
            </w:r>
            <w:r w:rsidRPr="00023805">
              <w:rPr>
                <w:rFonts w:cstheme="minorHAnsi"/>
                <w:i/>
                <w:color w:val="231F20"/>
              </w:rPr>
              <w:t>que</w:t>
            </w:r>
            <w:r w:rsidRPr="00023805">
              <w:rPr>
                <w:rFonts w:cstheme="minorHAnsi"/>
                <w:i/>
                <w:color w:val="231F20"/>
                <w:spacing w:val="6"/>
              </w:rPr>
              <w:t xml:space="preserve"> </w:t>
            </w:r>
            <w:r w:rsidRPr="00023805">
              <w:rPr>
                <w:rFonts w:cstheme="minorHAnsi"/>
                <w:i/>
                <w:color w:val="231F20"/>
                <w:spacing w:val="-3"/>
              </w:rPr>
              <w:t>componen</w:t>
            </w:r>
            <w:r w:rsidRPr="00023805">
              <w:rPr>
                <w:rFonts w:cstheme="minorHAnsi"/>
                <w:i/>
                <w:color w:val="231F20"/>
                <w:spacing w:val="7"/>
              </w:rPr>
              <w:t xml:space="preserve"> </w:t>
            </w:r>
            <w:r w:rsidRPr="00023805">
              <w:rPr>
                <w:rFonts w:cstheme="minorHAnsi"/>
                <w:i/>
                <w:color w:val="231F20"/>
              </w:rPr>
              <w:t>la</w:t>
            </w:r>
            <w:r w:rsidRPr="00023805">
              <w:rPr>
                <w:rFonts w:cstheme="minorHAnsi"/>
                <w:i/>
                <w:color w:val="231F20"/>
                <w:spacing w:val="7"/>
              </w:rPr>
              <w:t xml:space="preserve"> </w:t>
            </w:r>
            <w:r w:rsidR="00DC69AF" w:rsidRPr="00023805">
              <w:rPr>
                <w:rFonts w:cstheme="minorHAnsi"/>
                <w:i/>
                <w:color w:val="231F20"/>
                <w:spacing w:val="-3"/>
              </w:rPr>
              <w:t>grasa. *</w:t>
            </w:r>
          </w:p>
          <w:p w:rsidR="00EC2314" w:rsidRPr="00023805" w:rsidRDefault="00EC2314" w:rsidP="009431ED">
            <w:pPr>
              <w:pStyle w:val="Prrafodelista"/>
              <w:widowControl w:val="0"/>
              <w:numPr>
                <w:ilvl w:val="0"/>
                <w:numId w:val="28"/>
              </w:numPr>
              <w:tabs>
                <w:tab w:val="left" w:pos="1071"/>
                <w:tab w:val="left" w:pos="9410"/>
              </w:tabs>
              <w:autoSpaceDE w:val="0"/>
              <w:autoSpaceDN w:val="0"/>
              <w:spacing w:after="0" w:line="240" w:lineRule="auto"/>
              <w:ind w:left="1068" w:right="153" w:hanging="293"/>
              <w:contextualSpacing w:val="0"/>
              <w:jc w:val="both"/>
              <w:rPr>
                <w:rFonts w:cstheme="minorHAnsi"/>
                <w:i/>
              </w:rPr>
            </w:pPr>
            <w:r w:rsidRPr="00023805">
              <w:rPr>
                <w:rFonts w:cstheme="minorHAnsi"/>
                <w:i/>
                <w:color w:val="231F20"/>
              </w:rPr>
              <w:t xml:space="preserve">Índice de yodo: cantidad de yodo fijado por 100 g de grasa; mide el grado de </w:t>
            </w:r>
            <w:r w:rsidR="00645326" w:rsidRPr="00023805">
              <w:rPr>
                <w:rFonts w:cstheme="minorHAnsi"/>
                <w:i/>
                <w:color w:val="231F20"/>
              </w:rPr>
              <w:t>instauración</w:t>
            </w:r>
            <w:r w:rsidRPr="00023805">
              <w:rPr>
                <w:rFonts w:cstheme="minorHAnsi"/>
                <w:i/>
                <w:color w:val="231F20"/>
              </w:rPr>
              <w:t xml:space="preserve"> de la</w:t>
            </w:r>
            <w:r w:rsidRPr="00023805">
              <w:rPr>
                <w:rFonts w:cstheme="minorHAnsi"/>
                <w:i/>
                <w:color w:val="231F20"/>
                <w:spacing w:val="19"/>
              </w:rPr>
              <w:t xml:space="preserve"> </w:t>
            </w:r>
            <w:r w:rsidRPr="00023805">
              <w:rPr>
                <w:rFonts w:cstheme="minorHAnsi"/>
                <w:i/>
                <w:color w:val="231F20"/>
              </w:rPr>
              <w:t>grasa.</w:t>
            </w:r>
          </w:p>
          <w:p w:rsidR="00EC2314" w:rsidRPr="00023805" w:rsidRDefault="00EC2314" w:rsidP="009431ED">
            <w:pPr>
              <w:pStyle w:val="Prrafodelista"/>
              <w:widowControl w:val="0"/>
              <w:numPr>
                <w:ilvl w:val="0"/>
                <w:numId w:val="28"/>
              </w:numPr>
              <w:tabs>
                <w:tab w:val="left" w:pos="1071"/>
                <w:tab w:val="left" w:pos="9410"/>
              </w:tabs>
              <w:autoSpaceDE w:val="0"/>
              <w:autoSpaceDN w:val="0"/>
              <w:spacing w:after="0" w:line="240" w:lineRule="auto"/>
              <w:ind w:left="1068" w:right="152" w:hanging="293"/>
              <w:contextualSpacing w:val="0"/>
              <w:jc w:val="both"/>
              <w:rPr>
                <w:rFonts w:cstheme="minorHAnsi"/>
                <w:i/>
              </w:rPr>
            </w:pPr>
            <w:r w:rsidRPr="00023805">
              <w:rPr>
                <w:rFonts w:cstheme="minorHAnsi"/>
                <w:i/>
                <w:color w:val="231F20"/>
              </w:rPr>
              <w:t xml:space="preserve">Índice de hidroxilo: cantidad de KOH necesaria </w:t>
            </w:r>
            <w:r w:rsidR="00645326" w:rsidRPr="00023805">
              <w:rPr>
                <w:rFonts w:cstheme="minorHAnsi"/>
                <w:i/>
                <w:color w:val="231F20"/>
              </w:rPr>
              <w:t>para neutralizar el ácido acéti</w:t>
            </w:r>
            <w:r w:rsidRPr="00023805">
              <w:rPr>
                <w:rFonts w:cstheme="minorHAnsi"/>
                <w:i/>
                <w:color w:val="231F20"/>
              </w:rPr>
              <w:t>co que se combina por acetilación con 1 g de gra</w:t>
            </w:r>
            <w:r w:rsidR="00645326" w:rsidRPr="00023805">
              <w:rPr>
                <w:rFonts w:cstheme="minorHAnsi"/>
                <w:i/>
                <w:color w:val="231F20"/>
              </w:rPr>
              <w:t>sa; refleja los ácidos hidroxi</w:t>
            </w:r>
            <w:r w:rsidRPr="00023805">
              <w:rPr>
                <w:rFonts w:cstheme="minorHAnsi"/>
                <w:i/>
                <w:color w:val="231F20"/>
              </w:rPr>
              <w:t>grasos, mono y diacilgliceroles, así como el glicerol</w:t>
            </w:r>
            <w:r w:rsidRPr="00023805">
              <w:rPr>
                <w:rFonts w:cstheme="minorHAnsi"/>
                <w:i/>
                <w:color w:val="231F20"/>
                <w:spacing w:val="6"/>
              </w:rPr>
              <w:t xml:space="preserve"> </w:t>
            </w:r>
            <w:r w:rsidRPr="00023805">
              <w:rPr>
                <w:rFonts w:cstheme="minorHAnsi"/>
                <w:i/>
                <w:color w:val="231F20"/>
              </w:rPr>
              <w:t>libre.</w:t>
            </w:r>
          </w:p>
          <w:p w:rsidR="00EC2314" w:rsidRPr="00023805" w:rsidRDefault="00EC2314" w:rsidP="009431ED">
            <w:pPr>
              <w:pStyle w:val="Ttulo31"/>
              <w:numPr>
                <w:ilvl w:val="0"/>
                <w:numId w:val="45"/>
              </w:numPr>
              <w:tabs>
                <w:tab w:val="left" w:pos="9410"/>
              </w:tabs>
              <w:rPr>
                <w:rFonts w:asciiTheme="minorHAnsi" w:hAnsiTheme="minorHAnsi" w:cstheme="minorHAnsi"/>
                <w:b/>
                <w:sz w:val="22"/>
                <w:szCs w:val="22"/>
              </w:rPr>
            </w:pPr>
            <w:r w:rsidRPr="00023805">
              <w:rPr>
                <w:rFonts w:asciiTheme="minorHAnsi" w:hAnsiTheme="minorHAnsi" w:cstheme="minorHAnsi"/>
                <w:b/>
                <w:color w:val="231F20"/>
                <w:sz w:val="22"/>
                <w:szCs w:val="22"/>
              </w:rPr>
              <w:t>Análisis de ácidos grasos</w:t>
            </w:r>
          </w:p>
          <w:p w:rsidR="00EC2314" w:rsidRPr="00023805" w:rsidRDefault="00EC2314" w:rsidP="00645326">
            <w:pPr>
              <w:pStyle w:val="Textoindependiente"/>
              <w:tabs>
                <w:tab w:val="left" w:pos="9410"/>
              </w:tabs>
              <w:ind w:left="784" w:right="150"/>
              <w:jc w:val="both"/>
              <w:rPr>
                <w:rFonts w:asciiTheme="minorHAnsi" w:hAnsiTheme="minorHAnsi" w:cstheme="minorHAnsi"/>
                <w:i/>
                <w:sz w:val="22"/>
                <w:szCs w:val="22"/>
              </w:rPr>
            </w:pPr>
            <w:r w:rsidRPr="00023805">
              <w:rPr>
                <w:rFonts w:asciiTheme="minorHAnsi" w:hAnsiTheme="minorHAnsi" w:cstheme="minorHAnsi"/>
                <w:i/>
                <w:color w:val="231F20"/>
                <w:sz w:val="22"/>
                <w:szCs w:val="22"/>
              </w:rPr>
              <w:t xml:space="preserve">A través de diversas técnicas analíticas, especialmente por cromatografía gaseosa, se pueden determinar los ácidos grasos que componen una grasa. Esta información permite conocer la composición cualitativa y cuantitativa en ácidos grasos, lo </w:t>
            </w:r>
            <w:r w:rsidR="007A5C01">
              <w:rPr>
                <w:rFonts w:asciiTheme="minorHAnsi" w:hAnsiTheme="minorHAnsi" w:cstheme="minorHAnsi"/>
                <w:i/>
                <w:color w:val="231F20"/>
                <w:sz w:val="22"/>
                <w:szCs w:val="22"/>
              </w:rPr>
              <w:t>que per</w:t>
            </w:r>
            <w:r w:rsidRPr="00023805">
              <w:rPr>
                <w:rFonts w:asciiTheme="minorHAnsi" w:hAnsiTheme="minorHAnsi" w:cstheme="minorHAnsi"/>
                <w:i/>
                <w:color w:val="231F20"/>
                <w:sz w:val="22"/>
                <w:szCs w:val="22"/>
              </w:rPr>
              <w:t>mite la caracterización o identificación de una grasa.</w:t>
            </w:r>
          </w:p>
          <w:p w:rsidR="00EC2314" w:rsidRPr="00023805" w:rsidRDefault="00EC2314" w:rsidP="009431ED">
            <w:pPr>
              <w:pStyle w:val="Ttulo31"/>
              <w:numPr>
                <w:ilvl w:val="0"/>
                <w:numId w:val="45"/>
              </w:numPr>
              <w:tabs>
                <w:tab w:val="left" w:pos="9410"/>
              </w:tabs>
              <w:rPr>
                <w:rFonts w:asciiTheme="minorHAnsi" w:hAnsiTheme="minorHAnsi" w:cstheme="minorHAnsi"/>
                <w:b/>
                <w:sz w:val="22"/>
                <w:szCs w:val="22"/>
              </w:rPr>
            </w:pPr>
            <w:r w:rsidRPr="00023805">
              <w:rPr>
                <w:rFonts w:asciiTheme="minorHAnsi" w:hAnsiTheme="minorHAnsi" w:cstheme="minorHAnsi"/>
                <w:b/>
                <w:color w:val="231F20"/>
                <w:sz w:val="22"/>
                <w:szCs w:val="22"/>
              </w:rPr>
              <w:lastRenderedPageBreak/>
              <w:t>Análisis de la fracción insaponificable</w:t>
            </w:r>
          </w:p>
          <w:p w:rsidR="00EC2314" w:rsidRPr="007A5C01" w:rsidRDefault="00EC2314" w:rsidP="007A5C01">
            <w:pPr>
              <w:pStyle w:val="Textoindependiente"/>
              <w:tabs>
                <w:tab w:val="left" w:pos="9410"/>
              </w:tabs>
              <w:ind w:left="784" w:right="152" w:hanging="9"/>
              <w:jc w:val="both"/>
              <w:rPr>
                <w:rFonts w:asciiTheme="minorHAnsi" w:hAnsiTheme="minorHAnsi" w:cstheme="minorHAnsi"/>
                <w:i/>
                <w:sz w:val="22"/>
                <w:szCs w:val="22"/>
              </w:rPr>
            </w:pPr>
            <w:r w:rsidRPr="00023805">
              <w:rPr>
                <w:rFonts w:asciiTheme="minorHAnsi" w:hAnsiTheme="minorHAnsi" w:cstheme="minorHAnsi"/>
                <w:i/>
                <w:color w:val="231F20"/>
                <w:sz w:val="22"/>
                <w:szCs w:val="22"/>
              </w:rPr>
              <w:t>La determinación por técnicas cromatográficas de compuestos no saponificables característicos de las distintas grasas puede ser utilizada para su identificación.</w:t>
            </w:r>
            <w:r w:rsidR="007A5C01">
              <w:rPr>
                <w:rFonts w:asciiTheme="minorHAnsi" w:hAnsiTheme="minorHAnsi" w:cstheme="minorHAnsi"/>
                <w:i/>
                <w:sz w:val="22"/>
                <w:szCs w:val="22"/>
              </w:rPr>
              <w:t xml:space="preserve"> </w:t>
            </w:r>
            <w:r w:rsidRPr="00023805">
              <w:rPr>
                <w:rFonts w:asciiTheme="minorHAnsi" w:hAnsiTheme="minorHAnsi" w:cstheme="minorHAnsi"/>
                <w:i/>
                <w:color w:val="231F20"/>
                <w:sz w:val="22"/>
                <w:szCs w:val="22"/>
              </w:rPr>
              <w:t>Existen otras determinaciones que se emplean como criterios de calidad: pruebas de pureza, residuos de jabón, residuos de metales pesados,</w:t>
            </w:r>
            <w:r w:rsidRPr="00023805">
              <w:rPr>
                <w:rFonts w:asciiTheme="minorHAnsi" w:hAnsiTheme="minorHAnsi" w:cstheme="minorHAnsi"/>
                <w:i/>
                <w:color w:val="231F20"/>
                <w:spacing w:val="13"/>
                <w:sz w:val="22"/>
                <w:szCs w:val="22"/>
              </w:rPr>
              <w:t xml:space="preserve"> </w:t>
            </w:r>
            <w:r w:rsidRPr="00023805">
              <w:rPr>
                <w:rFonts w:asciiTheme="minorHAnsi" w:hAnsiTheme="minorHAnsi" w:cstheme="minorHAnsi"/>
                <w:i/>
                <w:color w:val="231F20"/>
                <w:sz w:val="22"/>
                <w:szCs w:val="22"/>
              </w:rPr>
              <w:t>etc.</w:t>
            </w:r>
          </w:p>
          <w:p w:rsidR="00DD29DF" w:rsidRPr="00023805" w:rsidRDefault="00DD29DF" w:rsidP="00645326">
            <w:pPr>
              <w:pStyle w:val="Textoindependiente"/>
              <w:tabs>
                <w:tab w:val="left" w:pos="9410"/>
              </w:tabs>
              <w:ind w:left="784" w:right="153" w:hanging="9"/>
              <w:jc w:val="both"/>
              <w:rPr>
                <w:rFonts w:asciiTheme="minorHAnsi" w:hAnsiTheme="minorHAnsi" w:cstheme="minorHAnsi"/>
                <w:i/>
                <w:sz w:val="22"/>
                <w:szCs w:val="22"/>
              </w:rPr>
            </w:pPr>
          </w:p>
          <w:p w:rsidR="00EC2314" w:rsidRPr="00023805" w:rsidRDefault="00EC2314" w:rsidP="009431ED">
            <w:pPr>
              <w:pStyle w:val="Ttulo41"/>
              <w:numPr>
                <w:ilvl w:val="0"/>
                <w:numId w:val="31"/>
              </w:numPr>
              <w:tabs>
                <w:tab w:val="left" w:pos="9410"/>
              </w:tabs>
              <w:ind w:right="1363"/>
              <w:rPr>
                <w:rFonts w:asciiTheme="minorHAnsi" w:hAnsiTheme="minorHAnsi" w:cstheme="minorHAnsi"/>
                <w:i/>
                <w:sz w:val="22"/>
                <w:szCs w:val="22"/>
              </w:rPr>
            </w:pPr>
            <w:r w:rsidRPr="00023805">
              <w:rPr>
                <w:rFonts w:asciiTheme="minorHAnsi" w:hAnsiTheme="minorHAnsi" w:cstheme="minorHAnsi"/>
                <w:i/>
                <w:color w:val="231F20"/>
                <w:sz w:val="22"/>
                <w:szCs w:val="22"/>
              </w:rPr>
              <w:t>Parámetros relacionados con la medida del grado de alteración de las grasas</w:t>
            </w:r>
          </w:p>
          <w:p w:rsidR="00DD29DF" w:rsidRPr="00023805" w:rsidRDefault="00DD29DF" w:rsidP="00645326">
            <w:pPr>
              <w:tabs>
                <w:tab w:val="left" w:pos="9410"/>
              </w:tabs>
              <w:spacing w:after="0" w:line="240" w:lineRule="auto"/>
              <w:ind w:left="458"/>
              <w:rPr>
                <w:rFonts w:cstheme="minorHAnsi"/>
                <w:b/>
                <w:i/>
                <w:color w:val="231F20"/>
              </w:rPr>
            </w:pPr>
          </w:p>
          <w:p w:rsidR="00EC2314" w:rsidRPr="00023805" w:rsidRDefault="00EC2314" w:rsidP="00645326">
            <w:pPr>
              <w:tabs>
                <w:tab w:val="left" w:pos="9410"/>
              </w:tabs>
              <w:spacing w:after="0" w:line="240" w:lineRule="auto"/>
              <w:ind w:left="458"/>
              <w:rPr>
                <w:rFonts w:cstheme="minorHAnsi"/>
                <w:b/>
                <w:i/>
              </w:rPr>
            </w:pPr>
            <w:r w:rsidRPr="00023805">
              <w:rPr>
                <w:rFonts w:cstheme="minorHAnsi"/>
                <w:b/>
                <w:i/>
                <w:color w:val="231F20"/>
              </w:rPr>
              <w:t>Acidez</w:t>
            </w:r>
          </w:p>
          <w:p w:rsidR="00EC2314" w:rsidRPr="00023805" w:rsidRDefault="00EC2314" w:rsidP="007A5C01">
            <w:pPr>
              <w:pStyle w:val="Textoindependiente"/>
              <w:tabs>
                <w:tab w:val="left" w:pos="9410"/>
              </w:tabs>
              <w:ind w:left="458" w:right="151" w:firstLine="42"/>
              <w:jc w:val="both"/>
              <w:rPr>
                <w:rFonts w:asciiTheme="minorHAnsi" w:hAnsiTheme="minorHAnsi" w:cstheme="minorHAnsi"/>
                <w:i/>
                <w:sz w:val="22"/>
                <w:szCs w:val="22"/>
              </w:rPr>
            </w:pPr>
            <w:r w:rsidRPr="00023805">
              <w:rPr>
                <w:rFonts w:asciiTheme="minorHAnsi" w:hAnsiTheme="minorHAnsi" w:cstheme="minorHAnsi"/>
                <w:i/>
                <w:color w:val="231F20"/>
                <w:sz w:val="22"/>
                <w:szCs w:val="22"/>
              </w:rPr>
              <w:t>La magnitud de la acidificación provocada por la lipósisis se mide a través del grado de acidez o índice de acidez, que se expresa</w:t>
            </w:r>
            <w:r w:rsidR="00645326" w:rsidRPr="00023805">
              <w:rPr>
                <w:rFonts w:asciiTheme="minorHAnsi" w:hAnsiTheme="minorHAnsi" w:cstheme="minorHAnsi"/>
                <w:i/>
                <w:color w:val="231F20"/>
                <w:sz w:val="22"/>
                <w:szCs w:val="22"/>
              </w:rPr>
              <w:t xml:space="preserve"> como la cantidad de KOH necesa</w:t>
            </w:r>
            <w:r w:rsidRPr="00023805">
              <w:rPr>
                <w:rFonts w:asciiTheme="minorHAnsi" w:hAnsiTheme="minorHAnsi" w:cstheme="minorHAnsi"/>
                <w:i/>
                <w:color w:val="231F20"/>
                <w:sz w:val="22"/>
                <w:szCs w:val="22"/>
              </w:rPr>
              <w:t>ria para neutralizar 1 g de grasa.</w:t>
            </w:r>
          </w:p>
          <w:p w:rsidR="00B86424" w:rsidRPr="00023805" w:rsidRDefault="00B86424" w:rsidP="007A5C01">
            <w:pPr>
              <w:pStyle w:val="Ttulo31"/>
              <w:tabs>
                <w:tab w:val="left" w:pos="9410"/>
              </w:tabs>
              <w:jc w:val="both"/>
              <w:rPr>
                <w:rFonts w:asciiTheme="minorHAnsi" w:hAnsiTheme="minorHAnsi" w:cstheme="minorHAnsi"/>
                <w:b/>
                <w:color w:val="231F20"/>
                <w:sz w:val="22"/>
                <w:szCs w:val="22"/>
              </w:rPr>
            </w:pPr>
          </w:p>
          <w:p w:rsidR="00EC2314" w:rsidRPr="00023805" w:rsidRDefault="00EC2314" w:rsidP="00645326">
            <w:pPr>
              <w:pStyle w:val="Ttulo31"/>
              <w:tabs>
                <w:tab w:val="left" w:pos="9410"/>
              </w:tabs>
              <w:rPr>
                <w:rFonts w:asciiTheme="minorHAnsi" w:hAnsiTheme="minorHAnsi" w:cstheme="minorHAnsi"/>
                <w:b/>
                <w:sz w:val="22"/>
                <w:szCs w:val="22"/>
              </w:rPr>
            </w:pPr>
            <w:r w:rsidRPr="00023805">
              <w:rPr>
                <w:rFonts w:asciiTheme="minorHAnsi" w:hAnsiTheme="minorHAnsi" w:cstheme="minorHAnsi"/>
                <w:b/>
                <w:color w:val="231F20"/>
                <w:sz w:val="22"/>
                <w:szCs w:val="22"/>
              </w:rPr>
              <w:t>Autooxidación</w:t>
            </w:r>
          </w:p>
          <w:p w:rsidR="00EC2314" w:rsidRPr="00023805" w:rsidRDefault="00EC2314" w:rsidP="00495FA9">
            <w:pPr>
              <w:pStyle w:val="Textoindependiente"/>
              <w:tabs>
                <w:tab w:val="left" w:pos="9410"/>
              </w:tabs>
              <w:ind w:left="775"/>
              <w:rPr>
                <w:rFonts w:asciiTheme="minorHAnsi" w:hAnsiTheme="minorHAnsi" w:cstheme="minorHAnsi"/>
                <w:i/>
                <w:sz w:val="22"/>
                <w:szCs w:val="22"/>
              </w:rPr>
            </w:pPr>
            <w:r w:rsidRPr="00023805">
              <w:rPr>
                <w:rFonts w:asciiTheme="minorHAnsi" w:hAnsiTheme="minorHAnsi" w:cstheme="minorHAnsi"/>
                <w:i/>
                <w:color w:val="231F20"/>
                <w:sz w:val="22"/>
                <w:szCs w:val="22"/>
              </w:rPr>
              <w:t>Hay diversos índices para determinar el grado de oxidación de una grasa:</w:t>
            </w:r>
          </w:p>
          <w:p w:rsidR="00EC2314" w:rsidRPr="00023805" w:rsidRDefault="00EC2314" w:rsidP="009431ED">
            <w:pPr>
              <w:pStyle w:val="Prrafodelista"/>
              <w:widowControl w:val="0"/>
              <w:numPr>
                <w:ilvl w:val="0"/>
                <w:numId w:val="29"/>
              </w:numPr>
              <w:tabs>
                <w:tab w:val="left" w:pos="733"/>
                <w:tab w:val="left" w:pos="9410"/>
              </w:tabs>
              <w:autoSpaceDE w:val="0"/>
              <w:autoSpaceDN w:val="0"/>
              <w:spacing w:after="0" w:line="240" w:lineRule="auto"/>
              <w:ind w:right="490" w:hanging="293"/>
              <w:contextualSpacing w:val="0"/>
              <w:jc w:val="both"/>
              <w:rPr>
                <w:rFonts w:cstheme="minorHAnsi"/>
                <w:i/>
              </w:rPr>
            </w:pPr>
            <w:r w:rsidRPr="00023805">
              <w:rPr>
                <w:rFonts w:cstheme="minorHAnsi"/>
                <w:i/>
                <w:color w:val="231F20"/>
              </w:rPr>
              <w:t>Índice de peróxidos. Miliequivalentes de oxígeno activo contenidos en 1 Kg de grasa, calculados a partir del yodo liberado del yoduro potásico. Las sustancias que oxidan el yoduro potásico se supone que son peróxidos u otros productos similares de oxidación de la</w:t>
            </w:r>
            <w:r w:rsidRPr="00023805">
              <w:rPr>
                <w:rFonts w:cstheme="minorHAnsi"/>
                <w:i/>
                <w:color w:val="231F20"/>
                <w:spacing w:val="31"/>
              </w:rPr>
              <w:t xml:space="preserve"> </w:t>
            </w:r>
            <w:r w:rsidRPr="00023805">
              <w:rPr>
                <w:rFonts w:cstheme="minorHAnsi"/>
                <w:i/>
                <w:color w:val="231F20"/>
              </w:rPr>
              <w:t>grasa.</w:t>
            </w:r>
          </w:p>
          <w:p w:rsidR="00EC2314" w:rsidRPr="00023805" w:rsidRDefault="00EC2314" w:rsidP="009431ED">
            <w:pPr>
              <w:pStyle w:val="Prrafodelista"/>
              <w:widowControl w:val="0"/>
              <w:numPr>
                <w:ilvl w:val="0"/>
                <w:numId w:val="29"/>
              </w:numPr>
              <w:tabs>
                <w:tab w:val="left" w:pos="733"/>
                <w:tab w:val="left" w:pos="9410"/>
              </w:tabs>
              <w:autoSpaceDE w:val="0"/>
              <w:autoSpaceDN w:val="0"/>
              <w:spacing w:after="0" w:line="240" w:lineRule="auto"/>
              <w:ind w:right="489" w:hanging="293"/>
              <w:contextualSpacing w:val="0"/>
              <w:jc w:val="both"/>
              <w:rPr>
                <w:rFonts w:cstheme="minorHAnsi"/>
                <w:i/>
              </w:rPr>
            </w:pPr>
            <w:r w:rsidRPr="00023805">
              <w:rPr>
                <w:rFonts w:cstheme="minorHAnsi"/>
                <w:i/>
                <w:color w:val="231F20"/>
              </w:rPr>
              <w:t>Medidas espectrofotométricas a 232 y 270 nm. Los ácidos grasos con dobles enlaces conjugados absorben en el UV (los dienos en la zona de 230 nm y los trienos en la zona de 270</w:t>
            </w:r>
            <w:r w:rsidRPr="00023805">
              <w:rPr>
                <w:rFonts w:cstheme="minorHAnsi"/>
                <w:i/>
                <w:color w:val="231F20"/>
                <w:spacing w:val="38"/>
              </w:rPr>
              <w:t xml:space="preserve"> </w:t>
            </w:r>
            <w:r w:rsidRPr="00023805">
              <w:rPr>
                <w:rFonts w:cstheme="minorHAnsi"/>
                <w:i/>
                <w:color w:val="231F20"/>
              </w:rPr>
              <w:t>nm).</w:t>
            </w:r>
          </w:p>
          <w:p w:rsidR="00EC2314" w:rsidRPr="00023805" w:rsidRDefault="00EC2314" w:rsidP="009431ED">
            <w:pPr>
              <w:pStyle w:val="Prrafodelista"/>
              <w:widowControl w:val="0"/>
              <w:numPr>
                <w:ilvl w:val="0"/>
                <w:numId w:val="29"/>
              </w:numPr>
              <w:tabs>
                <w:tab w:val="left" w:pos="733"/>
                <w:tab w:val="left" w:pos="9410"/>
              </w:tabs>
              <w:autoSpaceDE w:val="0"/>
              <w:autoSpaceDN w:val="0"/>
              <w:spacing w:after="0" w:line="240" w:lineRule="auto"/>
              <w:ind w:right="489" w:hanging="293"/>
              <w:contextualSpacing w:val="0"/>
              <w:jc w:val="both"/>
              <w:rPr>
                <w:rFonts w:cstheme="minorHAnsi"/>
                <w:i/>
              </w:rPr>
            </w:pPr>
            <w:r w:rsidRPr="00023805">
              <w:rPr>
                <w:rFonts w:cstheme="minorHAnsi"/>
                <w:i/>
                <w:color w:val="231F20"/>
              </w:rPr>
              <w:t>Índices de anisidina. Se basan en la medida espectrofotométrica entre el reactivo</w:t>
            </w:r>
            <w:r w:rsidRPr="00023805">
              <w:rPr>
                <w:rFonts w:cstheme="minorHAnsi"/>
                <w:i/>
                <w:color w:val="231F20"/>
                <w:spacing w:val="11"/>
              </w:rPr>
              <w:t xml:space="preserve"> </w:t>
            </w:r>
            <w:r w:rsidRPr="00023805">
              <w:rPr>
                <w:rFonts w:cstheme="minorHAnsi"/>
                <w:i/>
                <w:color w:val="231F20"/>
              </w:rPr>
              <w:t>p-anisidina</w:t>
            </w:r>
            <w:r w:rsidRPr="00023805">
              <w:rPr>
                <w:rFonts w:cstheme="minorHAnsi"/>
                <w:i/>
                <w:color w:val="231F20"/>
                <w:spacing w:val="12"/>
              </w:rPr>
              <w:t xml:space="preserve"> </w:t>
            </w:r>
            <w:r w:rsidRPr="00023805">
              <w:rPr>
                <w:rFonts w:cstheme="minorHAnsi"/>
                <w:i/>
                <w:color w:val="231F20"/>
              </w:rPr>
              <w:t>con</w:t>
            </w:r>
            <w:r w:rsidRPr="00023805">
              <w:rPr>
                <w:rFonts w:cstheme="minorHAnsi"/>
                <w:i/>
                <w:color w:val="231F20"/>
                <w:spacing w:val="12"/>
              </w:rPr>
              <w:t xml:space="preserve"> </w:t>
            </w:r>
            <w:r w:rsidRPr="00023805">
              <w:rPr>
                <w:rFonts w:cstheme="minorHAnsi"/>
                <w:i/>
                <w:color w:val="231F20"/>
              </w:rPr>
              <w:t>los</w:t>
            </w:r>
            <w:r w:rsidRPr="00023805">
              <w:rPr>
                <w:rFonts w:cstheme="minorHAnsi"/>
                <w:i/>
                <w:color w:val="231F20"/>
                <w:spacing w:val="11"/>
              </w:rPr>
              <w:t xml:space="preserve"> </w:t>
            </w:r>
            <w:r w:rsidRPr="00023805">
              <w:rPr>
                <w:rFonts w:cstheme="minorHAnsi"/>
                <w:i/>
                <w:color w:val="231F20"/>
              </w:rPr>
              <w:t>aldehídos</w:t>
            </w:r>
            <w:r w:rsidRPr="00023805">
              <w:rPr>
                <w:rFonts w:cstheme="minorHAnsi"/>
                <w:i/>
                <w:color w:val="231F20"/>
                <w:spacing w:val="12"/>
              </w:rPr>
              <w:t xml:space="preserve"> </w:t>
            </w:r>
            <w:r w:rsidRPr="00023805">
              <w:rPr>
                <w:rFonts w:cstheme="minorHAnsi"/>
                <w:i/>
                <w:color w:val="231F20"/>
              </w:rPr>
              <w:t>procedentes</w:t>
            </w:r>
            <w:r w:rsidRPr="00023805">
              <w:rPr>
                <w:rFonts w:cstheme="minorHAnsi"/>
                <w:i/>
                <w:color w:val="231F20"/>
                <w:spacing w:val="12"/>
              </w:rPr>
              <w:t xml:space="preserve"> </w:t>
            </w:r>
            <w:r w:rsidRPr="00023805">
              <w:rPr>
                <w:rFonts w:cstheme="minorHAnsi"/>
                <w:i/>
                <w:color w:val="231F20"/>
              </w:rPr>
              <w:t>de</w:t>
            </w:r>
            <w:r w:rsidRPr="00023805">
              <w:rPr>
                <w:rFonts w:cstheme="minorHAnsi"/>
                <w:i/>
                <w:color w:val="231F20"/>
                <w:spacing w:val="11"/>
              </w:rPr>
              <w:t xml:space="preserve"> </w:t>
            </w:r>
            <w:r w:rsidRPr="00023805">
              <w:rPr>
                <w:rFonts w:cstheme="minorHAnsi"/>
                <w:i/>
                <w:color w:val="231F20"/>
              </w:rPr>
              <w:t>la</w:t>
            </w:r>
            <w:r w:rsidRPr="00023805">
              <w:rPr>
                <w:rFonts w:cstheme="minorHAnsi"/>
                <w:i/>
                <w:color w:val="231F20"/>
                <w:spacing w:val="12"/>
              </w:rPr>
              <w:t xml:space="preserve"> </w:t>
            </w:r>
            <w:r w:rsidRPr="00023805">
              <w:rPr>
                <w:rFonts w:cstheme="minorHAnsi"/>
                <w:i/>
                <w:color w:val="231F20"/>
              </w:rPr>
              <w:t>oxidación</w:t>
            </w:r>
            <w:r w:rsidRPr="00023805">
              <w:rPr>
                <w:rFonts w:cstheme="minorHAnsi"/>
                <w:i/>
                <w:color w:val="231F20"/>
                <w:spacing w:val="12"/>
              </w:rPr>
              <w:t xml:space="preserve"> </w:t>
            </w:r>
            <w:r w:rsidRPr="00023805">
              <w:rPr>
                <w:rFonts w:cstheme="minorHAnsi"/>
                <w:i/>
                <w:color w:val="231F20"/>
              </w:rPr>
              <w:t>de</w:t>
            </w:r>
            <w:r w:rsidRPr="00023805">
              <w:rPr>
                <w:rFonts w:cstheme="minorHAnsi"/>
                <w:i/>
                <w:color w:val="231F20"/>
                <w:spacing w:val="11"/>
              </w:rPr>
              <w:t xml:space="preserve"> </w:t>
            </w:r>
            <w:r w:rsidRPr="00023805">
              <w:rPr>
                <w:rFonts w:cstheme="minorHAnsi"/>
                <w:i/>
                <w:color w:val="231F20"/>
              </w:rPr>
              <w:t>los</w:t>
            </w:r>
            <w:r w:rsidRPr="00023805">
              <w:rPr>
                <w:rFonts w:cstheme="minorHAnsi"/>
                <w:i/>
                <w:color w:val="231F20"/>
                <w:spacing w:val="12"/>
              </w:rPr>
              <w:t xml:space="preserve"> </w:t>
            </w:r>
            <w:r w:rsidRPr="00023805">
              <w:rPr>
                <w:rFonts w:cstheme="minorHAnsi"/>
                <w:i/>
                <w:color w:val="231F20"/>
              </w:rPr>
              <w:t>lípidos.</w:t>
            </w:r>
          </w:p>
          <w:p w:rsidR="00EC2314" w:rsidRPr="00023805" w:rsidRDefault="00EC2314" w:rsidP="009431ED">
            <w:pPr>
              <w:pStyle w:val="Prrafodelista"/>
              <w:widowControl w:val="0"/>
              <w:numPr>
                <w:ilvl w:val="0"/>
                <w:numId w:val="29"/>
              </w:numPr>
              <w:tabs>
                <w:tab w:val="left" w:pos="734"/>
                <w:tab w:val="left" w:pos="9410"/>
              </w:tabs>
              <w:autoSpaceDE w:val="0"/>
              <w:autoSpaceDN w:val="0"/>
              <w:spacing w:after="0" w:line="240" w:lineRule="auto"/>
              <w:ind w:right="488" w:hanging="292"/>
              <w:contextualSpacing w:val="0"/>
              <w:jc w:val="both"/>
              <w:rPr>
                <w:rFonts w:cstheme="minorHAnsi"/>
                <w:i/>
              </w:rPr>
            </w:pPr>
            <w:r w:rsidRPr="00023805">
              <w:rPr>
                <w:rFonts w:cstheme="minorHAnsi"/>
                <w:i/>
                <w:color w:val="231F20"/>
              </w:rPr>
              <w:t xml:space="preserve">Número TBA. Se basa en medidas espectrofotométricas tras la formación de un complejo coloreado entre el reactivo ácido 2-tiobarbitúrico y los productos </w:t>
            </w:r>
            <w:r w:rsidR="00495FA9" w:rsidRPr="00023805">
              <w:rPr>
                <w:rFonts w:cstheme="minorHAnsi"/>
                <w:i/>
                <w:color w:val="231F20"/>
              </w:rPr>
              <w:t>de la</w:t>
            </w:r>
            <w:r w:rsidRPr="00023805">
              <w:rPr>
                <w:rFonts w:cstheme="minorHAnsi"/>
                <w:i/>
                <w:color w:val="231F20"/>
              </w:rPr>
              <w:t xml:space="preserve"> oxidación</w:t>
            </w:r>
            <w:r w:rsidRPr="00023805">
              <w:rPr>
                <w:rFonts w:cstheme="minorHAnsi"/>
                <w:i/>
                <w:color w:val="231F20"/>
                <w:spacing w:val="12"/>
              </w:rPr>
              <w:t xml:space="preserve"> </w:t>
            </w:r>
            <w:r w:rsidRPr="00023805">
              <w:rPr>
                <w:rFonts w:cstheme="minorHAnsi"/>
                <w:i/>
                <w:color w:val="231F20"/>
              </w:rPr>
              <w:t>lipídica.</w:t>
            </w:r>
          </w:p>
          <w:p w:rsidR="00EC2314" w:rsidRPr="00023805" w:rsidRDefault="00EC2314" w:rsidP="009431ED">
            <w:pPr>
              <w:pStyle w:val="Ttulo31"/>
              <w:numPr>
                <w:ilvl w:val="0"/>
                <w:numId w:val="31"/>
              </w:numPr>
              <w:tabs>
                <w:tab w:val="left" w:pos="9410"/>
              </w:tabs>
              <w:spacing w:before="215"/>
              <w:rPr>
                <w:rFonts w:asciiTheme="minorHAnsi" w:hAnsiTheme="minorHAnsi" w:cstheme="minorHAnsi"/>
                <w:b/>
                <w:sz w:val="22"/>
                <w:szCs w:val="22"/>
              </w:rPr>
            </w:pPr>
            <w:r w:rsidRPr="00023805">
              <w:rPr>
                <w:rFonts w:asciiTheme="minorHAnsi" w:hAnsiTheme="minorHAnsi" w:cstheme="minorHAnsi"/>
                <w:b/>
                <w:color w:val="231F20"/>
                <w:sz w:val="22"/>
                <w:szCs w:val="22"/>
              </w:rPr>
              <w:t>Parámetros relacionados con la estabilidad térmica</w:t>
            </w:r>
          </w:p>
          <w:p w:rsidR="00EC2314" w:rsidRPr="00023805" w:rsidRDefault="00EC2314" w:rsidP="00495FA9">
            <w:pPr>
              <w:pStyle w:val="Textoindependiente"/>
              <w:tabs>
                <w:tab w:val="left" w:pos="9251"/>
              </w:tabs>
              <w:spacing w:before="159" w:line="235" w:lineRule="auto"/>
              <w:ind w:left="120" w:right="663"/>
              <w:rPr>
                <w:rFonts w:asciiTheme="minorHAnsi" w:hAnsiTheme="minorHAnsi" w:cstheme="minorHAnsi"/>
                <w:i/>
                <w:sz w:val="22"/>
                <w:szCs w:val="22"/>
              </w:rPr>
            </w:pPr>
            <w:r w:rsidRPr="00023805">
              <w:rPr>
                <w:rFonts w:asciiTheme="minorHAnsi" w:hAnsiTheme="minorHAnsi" w:cstheme="minorHAnsi"/>
                <w:i/>
                <w:color w:val="231F20"/>
                <w:sz w:val="22"/>
                <w:szCs w:val="22"/>
              </w:rPr>
              <w:t>Se utilizan para su medida la determinación de ácido</w:t>
            </w:r>
            <w:r w:rsidR="007A5C01">
              <w:rPr>
                <w:rFonts w:asciiTheme="minorHAnsi" w:hAnsiTheme="minorHAnsi" w:cstheme="minorHAnsi"/>
                <w:i/>
                <w:color w:val="231F20"/>
                <w:sz w:val="22"/>
                <w:szCs w:val="22"/>
              </w:rPr>
              <w:t xml:space="preserve">s grasos insolubles en éter y  </w:t>
            </w:r>
            <w:r w:rsidRPr="00023805">
              <w:rPr>
                <w:rFonts w:asciiTheme="minorHAnsi" w:hAnsiTheme="minorHAnsi" w:cstheme="minorHAnsi"/>
                <w:i/>
                <w:color w:val="231F20"/>
                <w:sz w:val="22"/>
                <w:szCs w:val="22"/>
              </w:rPr>
              <w:t>el punto de</w:t>
            </w:r>
            <w:r w:rsidRPr="00023805">
              <w:rPr>
                <w:rFonts w:asciiTheme="minorHAnsi" w:hAnsiTheme="minorHAnsi" w:cstheme="minorHAnsi"/>
                <w:i/>
                <w:color w:val="231F20"/>
                <w:spacing w:val="18"/>
                <w:sz w:val="22"/>
                <w:szCs w:val="22"/>
              </w:rPr>
              <w:t xml:space="preserve"> </w:t>
            </w:r>
            <w:r w:rsidRPr="00023805">
              <w:rPr>
                <w:rFonts w:asciiTheme="minorHAnsi" w:hAnsiTheme="minorHAnsi" w:cstheme="minorHAnsi"/>
                <w:i/>
                <w:color w:val="231F20"/>
                <w:sz w:val="22"/>
                <w:szCs w:val="22"/>
              </w:rPr>
              <w:t>humo.</w:t>
            </w:r>
          </w:p>
          <w:p w:rsidR="00717EC7" w:rsidRPr="00023805" w:rsidRDefault="00717EC7" w:rsidP="0066077E">
            <w:pPr>
              <w:spacing w:after="0" w:line="240" w:lineRule="auto"/>
              <w:rPr>
                <w:rFonts w:cstheme="minorHAnsi"/>
                <w:i/>
              </w:rPr>
            </w:pPr>
          </w:p>
          <w:p w:rsidR="008A0114" w:rsidRPr="00023805" w:rsidRDefault="008A0114" w:rsidP="009431ED">
            <w:pPr>
              <w:pStyle w:val="Prrafodelista"/>
              <w:numPr>
                <w:ilvl w:val="0"/>
                <w:numId w:val="17"/>
              </w:numPr>
              <w:spacing w:after="0" w:line="240" w:lineRule="auto"/>
              <w:rPr>
                <w:rFonts w:cstheme="minorHAnsi"/>
                <w:b/>
                <w:i/>
              </w:rPr>
            </w:pPr>
            <w:r w:rsidRPr="00023805">
              <w:rPr>
                <w:rFonts w:cstheme="minorHAnsi"/>
                <w:b/>
                <w:i/>
              </w:rPr>
              <w:t>Triglicéridos</w:t>
            </w:r>
          </w:p>
          <w:p w:rsidR="008A0114" w:rsidRPr="00023805" w:rsidRDefault="008A0114" w:rsidP="0066077E">
            <w:pPr>
              <w:spacing w:after="0" w:line="240" w:lineRule="auto"/>
              <w:rPr>
                <w:rFonts w:cstheme="minorHAnsi"/>
              </w:rPr>
            </w:pPr>
            <w:r w:rsidRPr="00023805">
              <w:rPr>
                <w:rFonts w:cstheme="minorHAnsi"/>
              </w:rPr>
              <w:t xml:space="preserve">       Fuente: </w:t>
            </w:r>
            <w:sdt>
              <w:sdtPr>
                <w:rPr>
                  <w:rFonts w:cstheme="minorHAnsi"/>
                </w:rPr>
                <w:id w:val="358105114"/>
                <w:citation/>
              </w:sdtPr>
              <w:sdtEndPr/>
              <w:sdtContent>
                <w:r w:rsidR="006E019C" w:rsidRPr="00023805">
                  <w:rPr>
                    <w:rFonts w:cstheme="minorHAnsi"/>
                  </w:rPr>
                  <w:fldChar w:fldCharType="begin"/>
                </w:r>
                <w:r w:rsidR="006E019C" w:rsidRPr="00023805">
                  <w:rPr>
                    <w:rFonts w:cstheme="minorHAnsi"/>
                  </w:rPr>
                  <w:instrText xml:space="preserve"> CITATION Ver12 \l 9226 </w:instrText>
                </w:r>
                <w:r w:rsidR="006E019C" w:rsidRPr="00023805">
                  <w:rPr>
                    <w:rFonts w:cstheme="minorHAnsi"/>
                  </w:rPr>
                  <w:fldChar w:fldCharType="separate"/>
                </w:r>
                <w:r w:rsidR="003C72C7" w:rsidRPr="00023805">
                  <w:rPr>
                    <w:rFonts w:cstheme="minorHAnsi"/>
                    <w:noProof/>
                  </w:rPr>
                  <w:t>(Pérez, Verónica María López, 2012)</w:t>
                </w:r>
                <w:r w:rsidR="006E019C" w:rsidRPr="00023805">
                  <w:rPr>
                    <w:rFonts w:cstheme="minorHAnsi"/>
                    <w:noProof/>
                  </w:rPr>
                  <w:fldChar w:fldCharType="end"/>
                </w:r>
              </w:sdtContent>
            </w:sdt>
          </w:p>
          <w:p w:rsidR="003C72C7" w:rsidRPr="00023805" w:rsidRDefault="003C72C7" w:rsidP="0066077E">
            <w:pPr>
              <w:spacing w:after="0" w:line="240" w:lineRule="auto"/>
              <w:rPr>
                <w:rFonts w:cstheme="minorHAnsi"/>
              </w:rPr>
            </w:pPr>
          </w:p>
          <w:p w:rsidR="008A0114" w:rsidRPr="00023805" w:rsidRDefault="008A0114" w:rsidP="008A0114">
            <w:pPr>
              <w:spacing w:after="0" w:line="240" w:lineRule="auto"/>
              <w:jc w:val="both"/>
              <w:rPr>
                <w:rFonts w:eastAsia="Times New Roman" w:cstheme="minorHAnsi"/>
                <w:i/>
                <w:color w:val="000000"/>
              </w:rPr>
            </w:pPr>
            <w:r w:rsidRPr="00023805">
              <w:rPr>
                <w:rFonts w:eastAsia="Times New Roman" w:cstheme="minorHAnsi"/>
                <w:i/>
                <w:color w:val="000000"/>
              </w:rPr>
              <w:t>Son los lípidos simples. Las grasas y aceites son triésteres de glicerol (glicerina) y ácidos carboxílicos de cadena larga, mejor conocidos como triglicéridos o triacilgrlicéridos. Cuando una de estas moléculas se rompe, se obtiene glicerina y 3 ácidos grasos.</w:t>
            </w:r>
          </w:p>
          <w:p w:rsidR="00495FA9" w:rsidRPr="00023805" w:rsidRDefault="00495FA9" w:rsidP="008A0114">
            <w:pPr>
              <w:spacing w:after="0" w:line="240" w:lineRule="auto"/>
              <w:jc w:val="both"/>
              <w:rPr>
                <w:rFonts w:eastAsia="Times New Roman" w:cstheme="minorHAnsi"/>
                <w:i/>
                <w:color w:val="000000"/>
              </w:rPr>
            </w:pPr>
          </w:p>
          <w:p w:rsidR="009D0CD4" w:rsidRPr="00023805" w:rsidRDefault="003C72C7" w:rsidP="00F80035">
            <w:pPr>
              <w:spacing w:after="0" w:line="240" w:lineRule="auto"/>
              <w:jc w:val="center"/>
              <w:rPr>
                <w:rFonts w:eastAsia="Times New Roman" w:cstheme="minorHAnsi"/>
                <w:i/>
                <w:color w:val="000000"/>
              </w:rPr>
            </w:pPr>
            <w:r w:rsidRPr="00023805">
              <w:rPr>
                <w:rFonts w:eastAsia="Times New Roman" w:cstheme="minorHAnsi"/>
                <w:i/>
                <w:noProof/>
                <w:color w:val="000000"/>
                <w:lang w:val="en-US" w:eastAsia="en-US"/>
              </w:rPr>
              <w:drawing>
                <wp:inline distT="0" distB="0" distL="0" distR="0">
                  <wp:extent cx="2447925" cy="197136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2461637" cy="1982407"/>
                          </a:xfrm>
                          <a:prstGeom prst="rect">
                            <a:avLst/>
                          </a:prstGeom>
                          <a:noFill/>
                          <a:ln w="9525">
                            <a:noFill/>
                            <a:miter lim="800000"/>
                            <a:headEnd/>
                            <a:tailEnd/>
                          </a:ln>
                        </pic:spPr>
                      </pic:pic>
                    </a:graphicData>
                  </a:graphic>
                </wp:inline>
              </w:drawing>
            </w:r>
          </w:p>
          <w:p w:rsidR="007A5C01" w:rsidRDefault="007A5C01" w:rsidP="0066077E">
            <w:pPr>
              <w:spacing w:after="0" w:line="240" w:lineRule="auto"/>
              <w:rPr>
                <w:rFonts w:eastAsia="Times New Roman" w:cstheme="minorHAnsi"/>
                <w:b/>
                <w:color w:val="000000"/>
              </w:rPr>
            </w:pPr>
          </w:p>
          <w:p w:rsidR="008A0114" w:rsidRDefault="003C72C7" w:rsidP="0066077E">
            <w:pPr>
              <w:spacing w:after="0" w:line="240" w:lineRule="auto"/>
              <w:rPr>
                <w:rFonts w:cstheme="minorHAnsi"/>
              </w:rPr>
            </w:pPr>
            <w:r w:rsidRPr="00023805">
              <w:rPr>
                <w:rFonts w:eastAsia="Times New Roman" w:cstheme="minorHAnsi"/>
                <w:b/>
                <w:color w:val="000000"/>
              </w:rPr>
              <w:t>Fuente:</w:t>
            </w:r>
            <w:r w:rsidR="007A5C01">
              <w:rPr>
                <w:rFonts w:eastAsia="Times New Roman" w:cstheme="minorHAnsi"/>
                <w:b/>
                <w:color w:val="000000"/>
              </w:rPr>
              <w:t xml:space="preserve"> </w:t>
            </w:r>
            <w:hyperlink r:id="rId64" w:history="1">
              <w:r w:rsidR="00F80035" w:rsidRPr="001F1C81">
                <w:rPr>
                  <w:rStyle w:val="Hipervnculo"/>
                  <w:rFonts w:cstheme="minorHAnsi"/>
                </w:rPr>
                <w:t>http://1.bp.blogspot.com/_kpJEBbq7E7o/S8ZwRd777qI/AAAAAAAAAMk/REfx8NEWfKs/s1600/trigi+1.jpg</w:t>
              </w:r>
            </w:hyperlink>
          </w:p>
          <w:p w:rsidR="00F80035" w:rsidRPr="00023805" w:rsidRDefault="00F80035" w:rsidP="0066077E">
            <w:pPr>
              <w:spacing w:after="0" w:line="240" w:lineRule="auto"/>
              <w:rPr>
                <w:rFonts w:eastAsia="Times New Roman" w:cstheme="minorHAnsi"/>
                <w:b/>
                <w:color w:val="000000"/>
              </w:rPr>
            </w:pPr>
          </w:p>
          <w:p w:rsidR="00FB1FB9" w:rsidRPr="00023805" w:rsidRDefault="00FB1FB9" w:rsidP="0066077E">
            <w:pPr>
              <w:spacing w:after="0" w:line="240" w:lineRule="auto"/>
              <w:rPr>
                <w:rFonts w:eastAsia="Times New Roman" w:cstheme="minorHAnsi"/>
                <w:b/>
                <w:color w:val="000000"/>
              </w:rPr>
            </w:pPr>
          </w:p>
          <w:p w:rsidR="009D0CD4" w:rsidRPr="00023805" w:rsidRDefault="003C72C7" w:rsidP="009431ED">
            <w:pPr>
              <w:pStyle w:val="Prrafodelista"/>
              <w:numPr>
                <w:ilvl w:val="0"/>
                <w:numId w:val="18"/>
              </w:numPr>
              <w:spacing w:after="0" w:line="240" w:lineRule="auto"/>
              <w:rPr>
                <w:rFonts w:eastAsia="Times New Roman" w:cstheme="minorHAnsi"/>
                <w:b/>
                <w:color w:val="000000"/>
              </w:rPr>
            </w:pPr>
            <w:r w:rsidRPr="00023805">
              <w:rPr>
                <w:rFonts w:cstheme="minorHAnsi"/>
                <w:b/>
              </w:rPr>
              <w:t>Ácidos grasos</w:t>
            </w:r>
          </w:p>
          <w:p w:rsidR="009D0CD4" w:rsidRPr="00023805" w:rsidRDefault="009D0CD4" w:rsidP="0066077E">
            <w:pPr>
              <w:spacing w:after="0" w:line="240" w:lineRule="auto"/>
              <w:rPr>
                <w:rFonts w:eastAsia="Times New Roman" w:cstheme="minorHAnsi"/>
                <w:b/>
                <w:color w:val="000000"/>
              </w:rPr>
            </w:pPr>
          </w:p>
          <w:p w:rsidR="003C72C7" w:rsidRPr="00023805" w:rsidRDefault="003C72C7" w:rsidP="003C72C7">
            <w:pPr>
              <w:spacing w:after="0" w:line="240" w:lineRule="auto"/>
              <w:jc w:val="both"/>
              <w:rPr>
                <w:rFonts w:eastAsia="Times New Roman" w:cstheme="minorHAnsi"/>
                <w:i/>
                <w:color w:val="000000"/>
              </w:rPr>
            </w:pPr>
            <w:r w:rsidRPr="00023805">
              <w:rPr>
                <w:rFonts w:eastAsia="Times New Roman" w:cstheme="minorHAnsi"/>
                <w:i/>
                <w:color w:val="000000"/>
              </w:rPr>
              <w:t>Son compuestos formados por una cadena larga de átomos de carbono (de 12 a 20), no ramificada (esa es una de sus peculiaridades) y un grupo carboxilo que contiene un grupo carbonilo (C=O) y un grupo hidroxilo (OH) juntos (la otra particularidad). Sus nombres llevan la terminación –ílico u –oico. La raíz del nombre corresponde al número de carbonos contados a partir del grupo carboxilo.</w:t>
            </w:r>
          </w:p>
          <w:p w:rsidR="003C72C7" w:rsidRPr="00023805" w:rsidRDefault="003C72C7" w:rsidP="003C72C7">
            <w:pPr>
              <w:spacing w:after="0" w:line="240" w:lineRule="auto"/>
              <w:jc w:val="both"/>
              <w:rPr>
                <w:rFonts w:eastAsia="Times New Roman" w:cstheme="minorHAnsi"/>
                <w:i/>
                <w:color w:val="000000"/>
              </w:rPr>
            </w:pPr>
          </w:p>
          <w:p w:rsidR="003C72C7" w:rsidRPr="00023805" w:rsidRDefault="003C72C7" w:rsidP="003C72C7">
            <w:pPr>
              <w:spacing w:after="0" w:line="240" w:lineRule="auto"/>
              <w:jc w:val="both"/>
              <w:rPr>
                <w:rFonts w:eastAsia="Times New Roman" w:cstheme="minorHAnsi"/>
                <w:b/>
                <w:i/>
                <w:color w:val="000000"/>
              </w:rPr>
            </w:pPr>
            <w:r w:rsidRPr="00023805">
              <w:rPr>
                <w:rFonts w:eastAsia="Times New Roman" w:cstheme="minorHAnsi"/>
                <w:b/>
                <w:i/>
                <w:color w:val="000000"/>
              </w:rPr>
              <w:t>1. Ácidos grasos saturados</w:t>
            </w:r>
          </w:p>
          <w:p w:rsidR="00DD29DF" w:rsidRPr="00023805" w:rsidRDefault="00DD29DF" w:rsidP="003C72C7">
            <w:pPr>
              <w:spacing w:after="0" w:line="240" w:lineRule="auto"/>
              <w:jc w:val="both"/>
              <w:rPr>
                <w:rFonts w:eastAsia="Times New Roman" w:cstheme="minorHAnsi"/>
                <w:b/>
                <w:i/>
                <w:color w:val="000000"/>
              </w:rPr>
            </w:pPr>
          </w:p>
          <w:p w:rsidR="007A5C01" w:rsidRDefault="003C72C7" w:rsidP="003C72C7">
            <w:pPr>
              <w:spacing w:after="0" w:line="240" w:lineRule="auto"/>
              <w:jc w:val="both"/>
              <w:rPr>
                <w:rFonts w:eastAsia="Times New Roman" w:cstheme="minorHAnsi"/>
                <w:i/>
                <w:color w:val="000000"/>
              </w:rPr>
            </w:pPr>
            <w:r w:rsidRPr="00023805">
              <w:rPr>
                <w:rFonts w:eastAsia="Times New Roman" w:cstheme="minorHAnsi"/>
                <w:i/>
                <w:color w:val="000000"/>
              </w:rPr>
              <w:t xml:space="preserve">Este grupo está compuesto de ácidos grasos de entre 4 y 24 átomos de carbono. Su temperatura de fusión aumenta conforme aumenta el tamaño de la cadena; los que contienen de 4 a 8 átomos de carbono, son líquidos a temperatura ambiente, los que contienen de 0 átomos en adelante ya son sólidos. Y son menos solubles en agua en la misma proporción. Los más comunes son el láurico, que está en el aceite de coco y el butírico, que se encuentra en la mantequilla. </w:t>
            </w:r>
          </w:p>
          <w:p w:rsidR="007A5C01" w:rsidRDefault="007A5C01" w:rsidP="003C72C7">
            <w:pPr>
              <w:spacing w:after="0" w:line="240" w:lineRule="auto"/>
              <w:jc w:val="both"/>
              <w:rPr>
                <w:rFonts w:eastAsia="Times New Roman" w:cstheme="minorHAnsi"/>
                <w:i/>
                <w:color w:val="000000"/>
              </w:rPr>
            </w:pPr>
          </w:p>
          <w:p w:rsidR="00FD7677" w:rsidRPr="00023805" w:rsidRDefault="003C72C7" w:rsidP="003C72C7">
            <w:pPr>
              <w:spacing w:after="0" w:line="240" w:lineRule="auto"/>
              <w:jc w:val="both"/>
              <w:rPr>
                <w:rFonts w:eastAsia="Times New Roman" w:cstheme="minorHAnsi"/>
                <w:i/>
                <w:color w:val="000000"/>
              </w:rPr>
            </w:pPr>
            <w:r w:rsidRPr="00023805">
              <w:rPr>
                <w:rFonts w:eastAsia="Times New Roman" w:cstheme="minorHAnsi"/>
                <w:i/>
                <w:color w:val="000000"/>
              </w:rPr>
              <w:t>La siguiente tabla presenta los ácidos grasos saturados. Al nombre siempre se le antepone la palabra “ácido”, y el grupo CH2 encerrado entre paréntesis con un número significa que ese grupo (llamado metilo) se repite cuantas veces lo indica el subíndice junto al paréntesis. Esto es lo que determina la extensión de la cadena de ácido graso.</w:t>
            </w:r>
          </w:p>
          <w:p w:rsidR="003C72C7" w:rsidRPr="00023805" w:rsidRDefault="003C72C7" w:rsidP="003C72C7">
            <w:pPr>
              <w:spacing w:after="0" w:line="240" w:lineRule="auto"/>
              <w:rPr>
                <w:rFonts w:eastAsia="Times New Roman" w:cstheme="minorHAnsi"/>
                <w:b/>
                <w:color w:val="000000"/>
              </w:rPr>
            </w:pPr>
          </w:p>
          <w:p w:rsidR="003C72C7" w:rsidRPr="00023805" w:rsidRDefault="003C72C7" w:rsidP="00F50C14">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Ácidos grasos saturados</w:t>
            </w:r>
          </w:p>
          <w:p w:rsidR="003C72C7" w:rsidRPr="00023805" w:rsidRDefault="003C72C7" w:rsidP="00F50C14">
            <w:pPr>
              <w:autoSpaceDE w:val="0"/>
              <w:autoSpaceDN w:val="0"/>
              <w:adjustRightInd w:val="0"/>
              <w:spacing w:after="0" w:line="240" w:lineRule="auto"/>
              <w:jc w:val="center"/>
              <w:rPr>
                <w:rFonts w:eastAsia="Times New Roman" w:cstheme="minorHAnsi"/>
                <w:b/>
                <w:i/>
                <w:color w:val="000000"/>
              </w:rPr>
            </w:pP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1834"/>
              <w:gridCol w:w="1840"/>
              <w:gridCol w:w="2114"/>
            </w:tblGrid>
            <w:tr w:rsidR="003C72C7" w:rsidRPr="00023805" w:rsidTr="003C72C7">
              <w:trPr>
                <w:trHeight w:val="402"/>
              </w:trPr>
              <w:tc>
                <w:tcPr>
                  <w:tcW w:w="0" w:type="auto"/>
                  <w:shd w:val="clear" w:color="auto" w:fill="B6DDE8" w:themeFill="accent5" w:themeFillTint="66"/>
                  <w:vAlign w:val="center"/>
                </w:tcPr>
                <w:p w:rsidR="003C72C7" w:rsidRPr="00023805" w:rsidRDefault="003C72C7" w:rsidP="003C72C7">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Nombre trivial</w:t>
                  </w:r>
                </w:p>
              </w:tc>
              <w:tc>
                <w:tcPr>
                  <w:tcW w:w="0" w:type="auto"/>
                  <w:shd w:val="clear" w:color="auto" w:fill="B6DDE8" w:themeFill="accent5" w:themeFillTint="66"/>
                  <w:vAlign w:val="center"/>
                </w:tcPr>
                <w:p w:rsidR="003C72C7" w:rsidRPr="00023805" w:rsidRDefault="003C72C7" w:rsidP="003C72C7">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Nombre científico</w:t>
                  </w:r>
                </w:p>
              </w:tc>
              <w:tc>
                <w:tcPr>
                  <w:tcW w:w="0" w:type="auto"/>
                  <w:shd w:val="clear" w:color="auto" w:fill="B6DDE8" w:themeFill="accent5" w:themeFillTint="66"/>
                  <w:vAlign w:val="center"/>
                </w:tcPr>
                <w:p w:rsidR="003C72C7" w:rsidRPr="00023805" w:rsidRDefault="003C72C7" w:rsidP="003C72C7">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Fórmula</w:t>
                  </w:r>
                </w:p>
              </w:tc>
              <w:tc>
                <w:tcPr>
                  <w:tcW w:w="0" w:type="auto"/>
                  <w:shd w:val="clear" w:color="auto" w:fill="B6DDE8" w:themeFill="accent5" w:themeFillTint="66"/>
                  <w:vAlign w:val="center"/>
                </w:tcPr>
                <w:p w:rsidR="003C72C7" w:rsidRPr="00023805" w:rsidRDefault="003C72C7" w:rsidP="003C72C7">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Número de carbonos</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Butírico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Butanoico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CH2(CH2)2COOH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4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Caproico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Hexanoico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CH2(CH2)4COOH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6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Caprílico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Octanoico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CH2(CH2)6COOH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8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Cáprico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Decanoico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CH2(CH2)8COOH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10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Láurico*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Dodecanoico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CH2(CH2)10COOH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12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Mirístico*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Tetradecanoico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CH2(CH2)12COOH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14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Palmítico*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Hexadecanoico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CH2(CH2)14COOH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16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Esteárico*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Octadecanoico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CH2(CH2)16COOH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18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Araquídico*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Eicosanoico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CH2(CH2)18COOH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20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Behénico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Docosanoico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CH2(CH2)20COOH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22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Lignocérico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Tetracosanoico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CH2(CH2)22COOH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24 </w:t>
                  </w:r>
                </w:p>
              </w:tc>
            </w:tr>
            <w:tr w:rsidR="003C72C7" w:rsidRPr="00023805" w:rsidTr="003C72C7">
              <w:trPr>
                <w:trHeight w:val="93"/>
              </w:trPr>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Cerótico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Hexacosanoico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CH2(CH2)24COOH </w:t>
                  </w:r>
                </w:p>
              </w:tc>
              <w:tc>
                <w:tcPr>
                  <w:tcW w:w="0" w:type="auto"/>
                </w:tcPr>
                <w:p w:rsidR="003C72C7" w:rsidRPr="00023805" w:rsidRDefault="003C72C7" w:rsidP="00F50C14">
                  <w:pPr>
                    <w:autoSpaceDE w:val="0"/>
                    <w:autoSpaceDN w:val="0"/>
                    <w:adjustRightInd w:val="0"/>
                    <w:spacing w:after="0" w:line="240" w:lineRule="auto"/>
                    <w:jc w:val="center"/>
                    <w:rPr>
                      <w:rFonts w:eastAsia="Times New Roman" w:cstheme="minorHAnsi"/>
                      <w:i/>
                      <w:color w:val="000000"/>
                    </w:rPr>
                  </w:pPr>
                  <w:r w:rsidRPr="00023805">
                    <w:rPr>
                      <w:rFonts w:eastAsia="Times New Roman" w:cstheme="minorHAnsi"/>
                      <w:i/>
                      <w:color w:val="000000"/>
                    </w:rPr>
                    <w:t xml:space="preserve">26 </w:t>
                  </w:r>
                </w:p>
              </w:tc>
            </w:tr>
          </w:tbl>
          <w:p w:rsidR="003C72C7" w:rsidRPr="00023805" w:rsidRDefault="003C72C7" w:rsidP="003C72C7">
            <w:pPr>
              <w:spacing w:after="0" w:line="240" w:lineRule="auto"/>
              <w:rPr>
                <w:rFonts w:eastAsia="Times New Roman" w:cstheme="minorHAnsi"/>
                <w:b/>
                <w:color w:val="000000"/>
              </w:rPr>
            </w:pPr>
          </w:p>
          <w:p w:rsidR="00FD7677" w:rsidRPr="00023805" w:rsidRDefault="003C72C7" w:rsidP="007A5C01">
            <w:pPr>
              <w:spacing w:after="0" w:line="240" w:lineRule="auto"/>
              <w:jc w:val="center"/>
              <w:rPr>
                <w:rFonts w:cstheme="minorHAnsi"/>
              </w:rPr>
            </w:pPr>
            <w:r w:rsidRPr="00023805">
              <w:rPr>
                <w:rFonts w:eastAsia="Times New Roman" w:cstheme="minorHAnsi"/>
                <w:b/>
                <w:color w:val="000000"/>
              </w:rPr>
              <w:t xml:space="preserve">Fuente: </w:t>
            </w:r>
            <w:r w:rsidRPr="00023805">
              <w:rPr>
                <w:rFonts w:cstheme="minorHAnsi"/>
              </w:rPr>
              <w:t>Salvador Badui D, Química de alimentos, p. 217</w:t>
            </w:r>
          </w:p>
          <w:p w:rsidR="00F50C14" w:rsidRPr="00023805" w:rsidRDefault="00F50C14" w:rsidP="0066077E">
            <w:pPr>
              <w:spacing w:after="0" w:line="240" w:lineRule="auto"/>
              <w:rPr>
                <w:rFonts w:eastAsia="Times New Roman" w:cstheme="minorHAnsi"/>
                <w:b/>
                <w:color w:val="000000"/>
              </w:rPr>
            </w:pPr>
          </w:p>
          <w:p w:rsidR="00FD7677" w:rsidRPr="00023805" w:rsidRDefault="003C72C7" w:rsidP="007A5C01">
            <w:pPr>
              <w:spacing w:after="0" w:line="240" w:lineRule="auto"/>
              <w:jc w:val="both"/>
              <w:rPr>
                <w:rFonts w:eastAsia="Times New Roman" w:cstheme="minorHAnsi"/>
                <w:b/>
                <w:i/>
                <w:color w:val="000000"/>
              </w:rPr>
            </w:pPr>
            <w:r w:rsidRPr="00023805">
              <w:rPr>
                <w:rFonts w:cstheme="minorHAnsi"/>
                <w:i/>
              </w:rPr>
              <w:t xml:space="preserve">Los ácidos grasos de este grupo son los que se relacionan con la formación de </w:t>
            </w:r>
            <w:r w:rsidRPr="00023805">
              <w:rPr>
                <w:rFonts w:cstheme="minorHAnsi"/>
                <w:b/>
                <w:bCs/>
                <w:i/>
                <w:iCs/>
              </w:rPr>
              <w:t xml:space="preserve">ateromas </w:t>
            </w:r>
            <w:r w:rsidR="007A5C01">
              <w:rPr>
                <w:rFonts w:cstheme="minorHAnsi"/>
                <w:i/>
              </w:rPr>
              <w:t xml:space="preserve">y arterioesclerosis, </w:t>
            </w:r>
            <w:r w:rsidRPr="00023805">
              <w:rPr>
                <w:rFonts w:cstheme="minorHAnsi"/>
                <w:i/>
              </w:rPr>
              <w:t>por lo que su consumo debe ser moderado.</w:t>
            </w:r>
          </w:p>
          <w:p w:rsidR="00FD7677" w:rsidRPr="00023805" w:rsidRDefault="00FD7677" w:rsidP="0066077E">
            <w:pPr>
              <w:spacing w:after="0" w:line="240" w:lineRule="auto"/>
              <w:rPr>
                <w:rFonts w:eastAsia="Times New Roman" w:cstheme="minorHAnsi"/>
                <w:b/>
                <w:color w:val="000000"/>
              </w:rPr>
            </w:pPr>
          </w:p>
          <w:p w:rsidR="003C72C7" w:rsidRPr="00023805" w:rsidRDefault="003C72C7" w:rsidP="003C72C7">
            <w:pPr>
              <w:spacing w:after="0" w:line="240" w:lineRule="auto"/>
              <w:rPr>
                <w:rFonts w:eastAsia="Times New Roman" w:cstheme="minorHAnsi"/>
                <w:b/>
                <w:color w:val="000000"/>
              </w:rPr>
            </w:pPr>
            <w:r w:rsidRPr="00023805">
              <w:rPr>
                <w:rFonts w:eastAsia="Times New Roman" w:cstheme="minorHAnsi"/>
                <w:b/>
                <w:color w:val="000000"/>
              </w:rPr>
              <w:t>2. Ácidos grasos insaturados.</w:t>
            </w:r>
          </w:p>
          <w:p w:rsidR="00CA082F" w:rsidRPr="00023805" w:rsidRDefault="00CA082F" w:rsidP="003C72C7">
            <w:pPr>
              <w:spacing w:after="0" w:line="240" w:lineRule="auto"/>
              <w:rPr>
                <w:rFonts w:eastAsia="Times New Roman" w:cstheme="minorHAnsi"/>
                <w:b/>
                <w:color w:val="000000"/>
              </w:rPr>
            </w:pPr>
          </w:p>
          <w:p w:rsidR="00F50C14" w:rsidRPr="00023805" w:rsidRDefault="00F50C14" w:rsidP="00F50C14">
            <w:pPr>
              <w:spacing w:after="0" w:line="240" w:lineRule="auto"/>
              <w:jc w:val="both"/>
              <w:rPr>
                <w:rFonts w:eastAsia="Times New Roman" w:cstheme="minorHAnsi"/>
                <w:i/>
                <w:color w:val="000000"/>
              </w:rPr>
            </w:pPr>
            <w:r w:rsidRPr="00023805">
              <w:rPr>
                <w:rFonts w:eastAsia="Times New Roman" w:cstheme="minorHAnsi"/>
                <w:i/>
                <w:color w:val="000000"/>
              </w:rPr>
              <w:t>Son compuestos más reactivos químicamente que los del grupo anterior porque se pueden oxidar fácilmente. Son muy abundantes en aceites vegetales y de origen marino. Son insaturados porque la cadena que los compone tiene dobles ligaduras (enlaces) en algunas partes, lo que no ocurre con los saturados. Su punto de fusión disminuye conforme aumenta el número de dobles ligaduras. Los que tienen solo una doble ligadura se llaman monoinsaturados, mientras que los que tienen dos o más son poliinsaturados.</w:t>
            </w:r>
          </w:p>
          <w:p w:rsidR="00CA082F" w:rsidRPr="00023805" w:rsidRDefault="00CA082F" w:rsidP="00F50C14">
            <w:pPr>
              <w:spacing w:after="0" w:line="240" w:lineRule="auto"/>
              <w:jc w:val="both"/>
              <w:rPr>
                <w:rFonts w:eastAsia="Times New Roman" w:cstheme="minorHAnsi"/>
                <w:i/>
                <w:color w:val="000000"/>
              </w:rPr>
            </w:pPr>
          </w:p>
          <w:p w:rsidR="00FD7677" w:rsidRPr="00023805" w:rsidRDefault="00F50C14" w:rsidP="00F50C14">
            <w:pPr>
              <w:spacing w:after="0" w:line="240" w:lineRule="auto"/>
              <w:jc w:val="both"/>
              <w:rPr>
                <w:rFonts w:eastAsia="Times New Roman" w:cstheme="minorHAnsi"/>
                <w:b/>
                <w:color w:val="000000"/>
              </w:rPr>
            </w:pPr>
            <w:r w:rsidRPr="00023805">
              <w:rPr>
                <w:rFonts w:eastAsia="Times New Roman" w:cstheme="minorHAnsi"/>
                <w:i/>
                <w:color w:val="000000"/>
              </w:rPr>
              <w:t>El valor de instauración de una grasa o aceite se mide con un valor llamado índice de yodo, mientras más insaturado es un ácido graso, es mayor su índice de yodo. En la siguiente tabla se presentan algunos ácidos grasos insaturados, el número intermedio en el nombre significa el lugar (carbono) en el que comienza una doble ligadura</w:t>
            </w:r>
            <w:r w:rsidRPr="00023805">
              <w:rPr>
                <w:rFonts w:eastAsia="Times New Roman" w:cstheme="minorHAnsi"/>
                <w:b/>
                <w:color w:val="000000"/>
              </w:rPr>
              <w:t>.</w:t>
            </w:r>
          </w:p>
          <w:p w:rsidR="00F50C14" w:rsidRPr="00023805" w:rsidRDefault="00F50C14" w:rsidP="00A00198">
            <w:pPr>
              <w:spacing w:after="0" w:line="240" w:lineRule="auto"/>
              <w:jc w:val="both"/>
              <w:rPr>
                <w:rFonts w:eastAsia="Times New Roman" w:cstheme="minorHAnsi"/>
                <w:b/>
                <w:color w:val="000000"/>
              </w:rPr>
            </w:pPr>
          </w:p>
          <w:p w:rsidR="00F50C14" w:rsidRPr="00023805" w:rsidRDefault="00F50C14" w:rsidP="00F50C14">
            <w:pPr>
              <w:spacing w:after="0" w:line="240" w:lineRule="auto"/>
              <w:jc w:val="center"/>
              <w:rPr>
                <w:rFonts w:eastAsia="Times New Roman" w:cstheme="minorHAnsi"/>
                <w:b/>
                <w:i/>
                <w:color w:val="000000"/>
              </w:rPr>
            </w:pPr>
            <w:r w:rsidRPr="00023805">
              <w:rPr>
                <w:rFonts w:eastAsia="Times New Roman" w:cstheme="minorHAnsi"/>
                <w:b/>
                <w:i/>
                <w:color w:val="000000"/>
              </w:rPr>
              <w:t>Ácidos grasos insaturados más comunes en alimentos</w:t>
            </w:r>
          </w:p>
          <w:p w:rsidR="00F50C14" w:rsidRPr="00023805" w:rsidRDefault="00F50C14" w:rsidP="00A00198">
            <w:pPr>
              <w:spacing w:after="0" w:line="240" w:lineRule="auto"/>
              <w:jc w:val="both"/>
              <w:rPr>
                <w:rFonts w:eastAsia="Times New Roman" w:cstheme="minorHAnsi"/>
                <w:i/>
                <w:color w:val="000000"/>
              </w:rPr>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2372"/>
              <w:gridCol w:w="1774"/>
              <w:gridCol w:w="1434"/>
            </w:tblGrid>
            <w:tr w:rsidR="00F50C14" w:rsidRPr="00023805" w:rsidTr="00FB1FB9">
              <w:trPr>
                <w:trHeight w:val="187"/>
              </w:trPr>
              <w:tc>
                <w:tcPr>
                  <w:tcW w:w="1952" w:type="dxa"/>
                  <w:shd w:val="clear" w:color="auto" w:fill="B6DDE8" w:themeFill="accent5" w:themeFillTint="66"/>
                  <w:vAlign w:val="center"/>
                </w:tcPr>
                <w:p w:rsidR="00F50C14" w:rsidRPr="00023805" w:rsidRDefault="00F50C14" w:rsidP="00F50C14">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Nombre trivial</w:t>
                  </w:r>
                </w:p>
              </w:tc>
              <w:tc>
                <w:tcPr>
                  <w:tcW w:w="2372" w:type="dxa"/>
                  <w:shd w:val="clear" w:color="auto" w:fill="B6DDE8" w:themeFill="accent5" w:themeFillTint="66"/>
                  <w:vAlign w:val="center"/>
                </w:tcPr>
                <w:p w:rsidR="00F50C14" w:rsidRPr="00023805" w:rsidRDefault="00F50C14" w:rsidP="00F50C14">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Nombre científico</w:t>
                  </w:r>
                </w:p>
              </w:tc>
              <w:tc>
                <w:tcPr>
                  <w:tcW w:w="1774" w:type="dxa"/>
                  <w:shd w:val="clear" w:color="auto" w:fill="B6DDE8" w:themeFill="accent5" w:themeFillTint="66"/>
                  <w:vAlign w:val="center"/>
                </w:tcPr>
                <w:p w:rsidR="00F50C14" w:rsidRPr="00023805" w:rsidRDefault="00F50C14" w:rsidP="00F50C14">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Fórmula</w:t>
                  </w:r>
                </w:p>
              </w:tc>
              <w:tc>
                <w:tcPr>
                  <w:tcW w:w="1434" w:type="dxa"/>
                  <w:shd w:val="clear" w:color="auto" w:fill="B6DDE8" w:themeFill="accent5" w:themeFillTint="66"/>
                  <w:vAlign w:val="center"/>
                </w:tcPr>
                <w:p w:rsidR="00F50C14" w:rsidRPr="00023805" w:rsidRDefault="00F50C14" w:rsidP="00F50C14">
                  <w:pPr>
                    <w:autoSpaceDE w:val="0"/>
                    <w:autoSpaceDN w:val="0"/>
                    <w:adjustRightInd w:val="0"/>
                    <w:spacing w:after="0" w:line="240" w:lineRule="auto"/>
                    <w:jc w:val="center"/>
                    <w:rPr>
                      <w:rFonts w:eastAsia="Times New Roman" w:cstheme="minorHAnsi"/>
                      <w:b/>
                      <w:i/>
                      <w:color w:val="000000"/>
                    </w:rPr>
                  </w:pPr>
                  <w:r w:rsidRPr="00023805">
                    <w:rPr>
                      <w:rFonts w:eastAsia="Times New Roman" w:cstheme="minorHAnsi"/>
                      <w:b/>
                      <w:i/>
                      <w:color w:val="000000"/>
                    </w:rPr>
                    <w:t>Número de carbonos</w:t>
                  </w:r>
                </w:p>
              </w:tc>
            </w:tr>
            <w:tr w:rsidR="00F50C14" w:rsidRPr="00023805" w:rsidTr="00FB1FB9">
              <w:trPr>
                <w:trHeight w:val="336"/>
              </w:trPr>
              <w:tc>
                <w:tcPr>
                  <w:tcW w:w="195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Palmitoleico</w:t>
                  </w:r>
                </w:p>
              </w:tc>
              <w:tc>
                <w:tcPr>
                  <w:tcW w:w="237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Hexadeca -9-enoico</w:t>
                  </w:r>
                </w:p>
              </w:tc>
              <w:tc>
                <w:tcPr>
                  <w:tcW w:w="177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C15H29COOH</w:t>
                  </w:r>
                </w:p>
              </w:tc>
              <w:tc>
                <w:tcPr>
                  <w:tcW w:w="143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16</w:t>
                  </w:r>
                </w:p>
              </w:tc>
            </w:tr>
            <w:tr w:rsidR="00F50C14" w:rsidRPr="00023805" w:rsidTr="00FB1FB9">
              <w:trPr>
                <w:trHeight w:val="366"/>
              </w:trPr>
              <w:tc>
                <w:tcPr>
                  <w:tcW w:w="195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Oléico</w:t>
                  </w:r>
                </w:p>
              </w:tc>
              <w:tc>
                <w:tcPr>
                  <w:tcW w:w="237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Octadeca-9-enoico</w:t>
                  </w:r>
                </w:p>
              </w:tc>
              <w:tc>
                <w:tcPr>
                  <w:tcW w:w="177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C17H33COOH</w:t>
                  </w:r>
                </w:p>
              </w:tc>
              <w:tc>
                <w:tcPr>
                  <w:tcW w:w="143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18</w:t>
                  </w:r>
                </w:p>
              </w:tc>
            </w:tr>
            <w:tr w:rsidR="00F50C14" w:rsidRPr="00023805" w:rsidTr="00FB1FB9">
              <w:trPr>
                <w:trHeight w:val="358"/>
              </w:trPr>
              <w:tc>
                <w:tcPr>
                  <w:tcW w:w="195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Linoleico</w:t>
                  </w:r>
                </w:p>
              </w:tc>
              <w:tc>
                <w:tcPr>
                  <w:tcW w:w="237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Octadeca-9:12-dienoico</w:t>
                  </w:r>
                </w:p>
              </w:tc>
              <w:tc>
                <w:tcPr>
                  <w:tcW w:w="177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C17H31COOH</w:t>
                  </w:r>
                </w:p>
              </w:tc>
              <w:tc>
                <w:tcPr>
                  <w:tcW w:w="143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18</w:t>
                  </w:r>
                </w:p>
              </w:tc>
            </w:tr>
            <w:tr w:rsidR="00F50C14" w:rsidRPr="00023805" w:rsidTr="00FB1FB9">
              <w:trPr>
                <w:trHeight w:val="376"/>
              </w:trPr>
              <w:tc>
                <w:tcPr>
                  <w:tcW w:w="195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Linolénico</w:t>
                  </w:r>
                </w:p>
              </w:tc>
              <w:tc>
                <w:tcPr>
                  <w:tcW w:w="237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Octadeca-9:12:15-trienoico</w:t>
                  </w:r>
                </w:p>
              </w:tc>
              <w:tc>
                <w:tcPr>
                  <w:tcW w:w="177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C17H29COOH</w:t>
                  </w:r>
                </w:p>
              </w:tc>
              <w:tc>
                <w:tcPr>
                  <w:tcW w:w="143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18</w:t>
                  </w:r>
                </w:p>
              </w:tc>
            </w:tr>
            <w:tr w:rsidR="00F50C14" w:rsidRPr="00023805" w:rsidTr="00FB1FB9">
              <w:trPr>
                <w:trHeight w:val="370"/>
              </w:trPr>
              <w:tc>
                <w:tcPr>
                  <w:tcW w:w="195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Araquidónico</w:t>
                  </w:r>
                </w:p>
              </w:tc>
              <w:tc>
                <w:tcPr>
                  <w:tcW w:w="237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Eicosa-5:8:11:14-tetraenoico</w:t>
                  </w:r>
                </w:p>
              </w:tc>
              <w:tc>
                <w:tcPr>
                  <w:tcW w:w="177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C19H32COOH</w:t>
                  </w:r>
                </w:p>
              </w:tc>
              <w:tc>
                <w:tcPr>
                  <w:tcW w:w="143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20</w:t>
                  </w:r>
                </w:p>
              </w:tc>
            </w:tr>
            <w:tr w:rsidR="00F50C14" w:rsidRPr="00023805" w:rsidTr="00FB1FB9">
              <w:trPr>
                <w:trHeight w:val="375"/>
              </w:trPr>
              <w:tc>
                <w:tcPr>
                  <w:tcW w:w="195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Vaccémico</w:t>
                  </w:r>
                </w:p>
              </w:tc>
              <w:tc>
                <w:tcPr>
                  <w:tcW w:w="2372"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Octadeca-11-enoico</w:t>
                  </w:r>
                </w:p>
              </w:tc>
              <w:tc>
                <w:tcPr>
                  <w:tcW w:w="177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C17H32COOH</w:t>
                  </w:r>
                </w:p>
              </w:tc>
              <w:tc>
                <w:tcPr>
                  <w:tcW w:w="1434" w:type="dxa"/>
                  <w:vAlign w:val="center"/>
                </w:tcPr>
                <w:p w:rsidR="00F50C14" w:rsidRPr="00023805" w:rsidRDefault="00F50C14" w:rsidP="00F50C14">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18</w:t>
                  </w:r>
                </w:p>
              </w:tc>
            </w:tr>
          </w:tbl>
          <w:p w:rsidR="00F50C14" w:rsidRPr="00023805" w:rsidRDefault="00F50C14" w:rsidP="007A5C01">
            <w:pPr>
              <w:spacing w:after="0" w:line="240" w:lineRule="auto"/>
              <w:jc w:val="center"/>
              <w:rPr>
                <w:rFonts w:eastAsia="Times New Roman" w:cstheme="minorHAnsi"/>
                <w:i/>
                <w:color w:val="000000"/>
              </w:rPr>
            </w:pPr>
            <w:r w:rsidRPr="00023805">
              <w:rPr>
                <w:rFonts w:eastAsia="Times New Roman" w:cstheme="minorHAnsi"/>
                <w:i/>
                <w:color w:val="000000"/>
              </w:rPr>
              <w:t xml:space="preserve">Fuente: </w:t>
            </w:r>
            <w:sdt>
              <w:sdtPr>
                <w:rPr>
                  <w:rFonts w:eastAsia="Times New Roman" w:cstheme="minorHAnsi"/>
                  <w:i/>
                  <w:color w:val="000000"/>
                </w:rPr>
                <w:id w:val="358105138"/>
                <w:citation/>
              </w:sdtPr>
              <w:sdtEndPr/>
              <w:sdtContent>
                <w:r w:rsidRPr="00023805">
                  <w:rPr>
                    <w:rFonts w:eastAsia="Times New Roman" w:cstheme="minorHAnsi"/>
                    <w:i/>
                    <w:color w:val="000000"/>
                  </w:rPr>
                  <w:fldChar w:fldCharType="begin"/>
                </w:r>
                <w:r w:rsidRPr="00023805">
                  <w:rPr>
                    <w:rFonts w:eastAsia="Times New Roman" w:cstheme="minorHAnsi"/>
                    <w:i/>
                    <w:color w:val="000000"/>
                  </w:rPr>
                  <w:instrText xml:space="preserve"> CITATION Ver12 \l 9226 </w:instrText>
                </w:r>
                <w:r w:rsidRPr="00023805">
                  <w:rPr>
                    <w:rFonts w:eastAsia="Times New Roman" w:cstheme="minorHAnsi"/>
                    <w:i/>
                    <w:color w:val="000000"/>
                  </w:rPr>
                  <w:fldChar w:fldCharType="separate"/>
                </w:r>
                <w:r w:rsidRPr="00023805">
                  <w:rPr>
                    <w:rFonts w:eastAsia="Times New Roman" w:cstheme="minorHAnsi"/>
                    <w:noProof/>
                    <w:color w:val="000000"/>
                  </w:rPr>
                  <w:t>(Pérez, Verónica María López, 2012)</w:t>
                </w:r>
                <w:r w:rsidRPr="00023805">
                  <w:rPr>
                    <w:rFonts w:eastAsia="Times New Roman" w:cstheme="minorHAnsi"/>
                    <w:i/>
                    <w:color w:val="000000"/>
                  </w:rPr>
                  <w:fldChar w:fldCharType="end"/>
                </w:r>
              </w:sdtContent>
            </w:sdt>
          </w:p>
          <w:p w:rsidR="00F50C14" w:rsidRPr="00023805" w:rsidRDefault="00F50C14" w:rsidP="00F50C14">
            <w:pPr>
              <w:spacing w:after="0" w:line="240" w:lineRule="auto"/>
              <w:jc w:val="both"/>
              <w:rPr>
                <w:rFonts w:eastAsia="Times New Roman" w:cstheme="minorHAnsi"/>
                <w:i/>
                <w:color w:val="000000"/>
              </w:rPr>
            </w:pPr>
          </w:p>
          <w:p w:rsidR="00F50C14" w:rsidRPr="00023805" w:rsidRDefault="00F50C14" w:rsidP="00F50C14">
            <w:pPr>
              <w:autoSpaceDE w:val="0"/>
              <w:autoSpaceDN w:val="0"/>
              <w:adjustRightInd w:val="0"/>
              <w:spacing w:after="0" w:line="240" w:lineRule="auto"/>
              <w:rPr>
                <w:rFonts w:cstheme="minorHAnsi"/>
                <w:color w:val="000000"/>
              </w:rPr>
            </w:pPr>
            <w:r w:rsidRPr="00023805">
              <w:rPr>
                <w:rFonts w:cstheme="minorHAnsi"/>
                <w:b/>
                <w:bCs/>
                <w:color w:val="000000"/>
              </w:rPr>
              <w:t xml:space="preserve">3. Ácidos grasos esenciales. </w:t>
            </w:r>
          </w:p>
          <w:p w:rsidR="00F50C14" w:rsidRDefault="00F50C14" w:rsidP="00393019">
            <w:p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i/>
                <w:color w:val="000000"/>
              </w:rPr>
              <w:t xml:space="preserve">Se les llama así a los ácidos grasos que deben ser consumidos diariamente en la dieta ya que no los puede sintetizar el organismo. Para hacer referencia a dichos ácidos grasos de importancia nutricional, se utiliza una indicación que </w:t>
            </w:r>
            <w:r w:rsidR="00393019" w:rsidRPr="00023805">
              <w:rPr>
                <w:rFonts w:eastAsia="Times New Roman" w:cstheme="minorHAnsi"/>
                <w:i/>
                <w:color w:val="000000"/>
              </w:rPr>
              <w:t>lleva la letra griega omega (ꙍ).</w:t>
            </w:r>
            <w:r w:rsidRPr="00023805">
              <w:rPr>
                <w:rFonts w:eastAsia="Times New Roman" w:cstheme="minorHAnsi"/>
                <w:i/>
                <w:color w:val="000000"/>
              </w:rPr>
              <w:t xml:space="preserve"> Dicha letra se refiere al átomo de carbono más alejado del grupo carboxilo. Contando desde ahí se indica el número en donde está la doble ligadura, así omega 3 se refiere a que en el tercer carbono contando del final hacia el inicio hay una doble ligadura. </w:t>
            </w:r>
          </w:p>
          <w:p w:rsidR="007A5C01" w:rsidRPr="00023805" w:rsidRDefault="007A5C01" w:rsidP="00393019">
            <w:pPr>
              <w:autoSpaceDE w:val="0"/>
              <w:autoSpaceDN w:val="0"/>
              <w:adjustRightInd w:val="0"/>
              <w:spacing w:after="0" w:line="240" w:lineRule="auto"/>
              <w:jc w:val="both"/>
              <w:rPr>
                <w:rFonts w:eastAsia="Times New Roman" w:cstheme="minorHAnsi"/>
                <w:i/>
                <w:color w:val="000000"/>
              </w:rPr>
            </w:pPr>
          </w:p>
          <w:p w:rsidR="00F50C14" w:rsidRPr="00023805" w:rsidRDefault="00F50C14" w:rsidP="00393019">
            <w:pPr>
              <w:spacing w:after="0" w:line="240" w:lineRule="auto"/>
              <w:jc w:val="both"/>
              <w:rPr>
                <w:rFonts w:eastAsia="Times New Roman" w:cstheme="minorHAnsi"/>
                <w:i/>
                <w:color w:val="000000"/>
              </w:rPr>
            </w:pPr>
            <w:r w:rsidRPr="00023805">
              <w:rPr>
                <w:rFonts w:eastAsia="Times New Roman" w:cstheme="minorHAnsi"/>
                <w:i/>
                <w:color w:val="000000"/>
              </w:rPr>
              <w:t xml:space="preserve">Los nutriólogos destacan el valor de ácidos grasos omega 3 y omega 6 en la dieta. Los aceites de pescado contienen estos ácidos grasos. En la siguiente tabla también se encuentra una indicación </w:t>
            </w:r>
            <w:r w:rsidR="00393019" w:rsidRPr="00023805">
              <w:rPr>
                <w:rFonts w:eastAsia="Times New Roman" w:cstheme="minorHAnsi"/>
                <w:i/>
                <w:color w:val="000000"/>
              </w:rPr>
              <w:t>∆</w:t>
            </w:r>
            <w:r w:rsidRPr="00023805">
              <w:rPr>
                <w:rFonts w:eastAsia="Times New Roman" w:cstheme="minorHAnsi"/>
                <w:i/>
                <w:color w:val="000000"/>
              </w:rPr>
              <w:t xml:space="preserve"> que es la letra griega delta, que indica la posición del doble enlace contando a partir del grupo carboxilo.</w:t>
            </w:r>
          </w:p>
          <w:p w:rsidR="00F50C14" w:rsidRPr="00023805" w:rsidRDefault="00F50C14" w:rsidP="00A00198">
            <w:pPr>
              <w:spacing w:after="0" w:line="240" w:lineRule="auto"/>
              <w:jc w:val="both"/>
              <w:rPr>
                <w:rFonts w:eastAsia="Times New Roman" w:cstheme="minorHAnsi"/>
                <w:b/>
                <w:color w:val="000000"/>
              </w:rPr>
            </w:pPr>
          </w:p>
          <w:p w:rsidR="00393019" w:rsidRPr="00023805" w:rsidRDefault="00393019" w:rsidP="00A00198">
            <w:pPr>
              <w:spacing w:after="0" w:line="240" w:lineRule="auto"/>
              <w:jc w:val="both"/>
              <w:rPr>
                <w:rFonts w:eastAsia="Times New Roman" w:cstheme="minorHAnsi"/>
                <w:i/>
                <w:color w:val="000000"/>
              </w:rPr>
            </w:pPr>
            <w:r w:rsidRPr="00023805">
              <w:rPr>
                <w:rFonts w:eastAsia="Times New Roman" w:cstheme="minorHAnsi"/>
                <w:i/>
                <w:color w:val="000000"/>
              </w:rPr>
              <w:t xml:space="preserve">Ácido mirístico, </w:t>
            </w:r>
          </w:p>
          <w:p w:rsidR="00393019" w:rsidRPr="00023805" w:rsidRDefault="00393019" w:rsidP="00393019">
            <w:pPr>
              <w:pStyle w:val="Default"/>
              <w:jc w:val="both"/>
              <w:rPr>
                <w:rFonts w:asciiTheme="minorHAnsi" w:eastAsia="Times New Roman" w:hAnsiTheme="minorHAnsi" w:cstheme="minorHAnsi"/>
                <w:i/>
                <w:sz w:val="22"/>
                <w:szCs w:val="22"/>
              </w:rPr>
            </w:pPr>
            <w:r w:rsidRPr="00023805">
              <w:rPr>
                <w:rFonts w:asciiTheme="minorHAnsi" w:eastAsia="Times New Roman" w:hAnsiTheme="minorHAnsi" w:cstheme="minorHAnsi"/>
                <w:i/>
                <w:sz w:val="22"/>
                <w:szCs w:val="22"/>
              </w:rPr>
              <w:t xml:space="preserve">Ácido Palmítico </w:t>
            </w:r>
          </w:p>
          <w:p w:rsidR="00393019" w:rsidRPr="00023805" w:rsidRDefault="00393019" w:rsidP="00393019">
            <w:pPr>
              <w:pStyle w:val="Default"/>
              <w:jc w:val="both"/>
              <w:rPr>
                <w:rFonts w:asciiTheme="minorHAnsi" w:eastAsia="Times New Roman" w:hAnsiTheme="minorHAnsi" w:cstheme="minorHAnsi"/>
                <w:i/>
                <w:sz w:val="22"/>
                <w:szCs w:val="22"/>
              </w:rPr>
            </w:pPr>
            <w:r w:rsidRPr="00023805">
              <w:rPr>
                <w:rFonts w:asciiTheme="minorHAnsi" w:eastAsia="Times New Roman" w:hAnsiTheme="minorHAnsi" w:cstheme="minorHAnsi"/>
                <w:i/>
                <w:sz w:val="22"/>
                <w:szCs w:val="22"/>
              </w:rPr>
              <w:t xml:space="preserve">Ácido Oleico </w:t>
            </w:r>
          </w:p>
          <w:p w:rsidR="00393019" w:rsidRPr="00023805" w:rsidRDefault="00393019" w:rsidP="00393019">
            <w:pPr>
              <w:pStyle w:val="Default"/>
              <w:jc w:val="both"/>
              <w:rPr>
                <w:rFonts w:asciiTheme="minorHAnsi" w:eastAsia="Times New Roman" w:hAnsiTheme="minorHAnsi" w:cstheme="minorHAnsi"/>
                <w:i/>
                <w:sz w:val="22"/>
                <w:szCs w:val="22"/>
              </w:rPr>
            </w:pPr>
            <w:r w:rsidRPr="00023805">
              <w:rPr>
                <w:rFonts w:asciiTheme="minorHAnsi" w:eastAsia="Times New Roman" w:hAnsiTheme="minorHAnsi" w:cstheme="minorHAnsi"/>
                <w:i/>
                <w:sz w:val="22"/>
                <w:szCs w:val="22"/>
              </w:rPr>
              <w:t xml:space="preserve">Ácido Linoleico </w:t>
            </w:r>
          </w:p>
          <w:p w:rsidR="000404FB" w:rsidRPr="00023805" w:rsidRDefault="000404FB" w:rsidP="000404FB">
            <w:pPr>
              <w:pStyle w:val="Default"/>
              <w:jc w:val="both"/>
              <w:rPr>
                <w:rFonts w:asciiTheme="minorHAnsi" w:eastAsia="Times New Roman" w:hAnsiTheme="minorHAnsi" w:cstheme="minorHAnsi"/>
                <w:i/>
                <w:sz w:val="22"/>
                <w:szCs w:val="22"/>
              </w:rPr>
            </w:pPr>
            <w:r w:rsidRPr="00023805">
              <w:rPr>
                <w:rFonts w:asciiTheme="minorHAnsi" w:eastAsia="Times New Roman" w:hAnsiTheme="minorHAnsi" w:cstheme="minorHAnsi"/>
                <w:i/>
                <w:sz w:val="22"/>
                <w:szCs w:val="22"/>
              </w:rPr>
              <w:t xml:space="preserve">Ácido linolénico (ALA) </w:t>
            </w:r>
          </w:p>
          <w:p w:rsidR="000404FB" w:rsidRPr="00023805" w:rsidRDefault="000404FB" w:rsidP="000404FB">
            <w:pPr>
              <w:pStyle w:val="Default"/>
              <w:jc w:val="both"/>
              <w:rPr>
                <w:rFonts w:asciiTheme="minorHAnsi" w:eastAsia="Times New Roman" w:hAnsiTheme="minorHAnsi" w:cstheme="minorHAnsi"/>
                <w:i/>
                <w:sz w:val="22"/>
                <w:szCs w:val="22"/>
              </w:rPr>
            </w:pPr>
            <w:r w:rsidRPr="00023805">
              <w:rPr>
                <w:rFonts w:asciiTheme="minorHAnsi" w:eastAsia="Times New Roman" w:hAnsiTheme="minorHAnsi" w:cstheme="minorHAnsi"/>
                <w:i/>
                <w:sz w:val="22"/>
                <w:szCs w:val="22"/>
              </w:rPr>
              <w:t xml:space="preserve">Ácido araquidónico </w:t>
            </w:r>
          </w:p>
          <w:p w:rsidR="000404FB" w:rsidRPr="00023805" w:rsidRDefault="000404FB" w:rsidP="000404FB">
            <w:pPr>
              <w:pStyle w:val="Default"/>
              <w:jc w:val="both"/>
              <w:rPr>
                <w:rFonts w:asciiTheme="minorHAnsi" w:eastAsia="Times New Roman" w:hAnsiTheme="minorHAnsi" w:cstheme="minorHAnsi"/>
                <w:i/>
                <w:sz w:val="22"/>
                <w:szCs w:val="22"/>
              </w:rPr>
            </w:pPr>
            <w:r w:rsidRPr="00023805">
              <w:rPr>
                <w:rFonts w:asciiTheme="minorHAnsi" w:eastAsia="Times New Roman" w:hAnsiTheme="minorHAnsi" w:cstheme="minorHAnsi"/>
                <w:i/>
                <w:sz w:val="22"/>
                <w:szCs w:val="22"/>
              </w:rPr>
              <w:t xml:space="preserve">Ácidos eicosapentaenoico (EPA) </w:t>
            </w:r>
          </w:p>
          <w:p w:rsidR="000404FB" w:rsidRPr="00023805" w:rsidRDefault="000404FB" w:rsidP="000404FB">
            <w:pPr>
              <w:pStyle w:val="Default"/>
              <w:jc w:val="both"/>
              <w:rPr>
                <w:rFonts w:asciiTheme="minorHAnsi" w:eastAsia="Times New Roman" w:hAnsiTheme="minorHAnsi" w:cstheme="minorHAnsi"/>
                <w:i/>
                <w:sz w:val="22"/>
                <w:szCs w:val="22"/>
              </w:rPr>
            </w:pPr>
            <w:r w:rsidRPr="00023805">
              <w:rPr>
                <w:rFonts w:asciiTheme="minorHAnsi" w:eastAsia="Times New Roman" w:hAnsiTheme="minorHAnsi" w:cstheme="minorHAnsi"/>
                <w:i/>
                <w:sz w:val="22"/>
                <w:szCs w:val="22"/>
              </w:rPr>
              <w:t xml:space="preserve">Ácidos docosahexaenoico (DHA) </w:t>
            </w:r>
          </w:p>
          <w:p w:rsidR="000404FB" w:rsidRPr="00023805" w:rsidRDefault="007A5C01" w:rsidP="00F80035">
            <w:pPr>
              <w:spacing w:after="0" w:line="240" w:lineRule="auto"/>
              <w:jc w:val="center"/>
              <w:rPr>
                <w:rFonts w:eastAsia="Times New Roman" w:cstheme="minorHAnsi"/>
                <w:b/>
                <w:color w:val="000000"/>
              </w:rPr>
            </w:pPr>
            <w:r w:rsidRPr="00023805">
              <w:rPr>
                <w:rFonts w:cstheme="minorHAnsi"/>
              </w:rPr>
              <w:object w:dxaOrig="7395" w:dyaOrig="5655">
                <v:shape id="_x0000_i1028" type="#_x0000_t75" style="width:278.25pt;height:117.75pt" o:ole="">
                  <v:imagedata r:id="rId65" o:title=""/>
                </v:shape>
                <o:OLEObject Type="Embed" ProgID="PBrush" ShapeID="_x0000_i1028" DrawAspect="Content" ObjectID="_1614623183" r:id="rId66"/>
              </w:object>
            </w:r>
          </w:p>
          <w:p w:rsidR="00F50C14" w:rsidRDefault="000404FB" w:rsidP="007A5C01">
            <w:pPr>
              <w:spacing w:after="0" w:line="240" w:lineRule="auto"/>
              <w:jc w:val="center"/>
              <w:rPr>
                <w:rFonts w:eastAsia="Times New Roman" w:cstheme="minorHAnsi"/>
                <w:color w:val="000000"/>
              </w:rPr>
            </w:pPr>
            <w:r w:rsidRPr="00023805">
              <w:rPr>
                <w:rFonts w:eastAsia="Times New Roman" w:cstheme="minorHAnsi"/>
                <w:b/>
                <w:color w:val="000000"/>
              </w:rPr>
              <w:t xml:space="preserve">Fuente: </w:t>
            </w:r>
            <w:hyperlink r:id="rId67" w:history="1">
              <w:r w:rsidR="007A5C01" w:rsidRPr="001F1C81">
                <w:rPr>
                  <w:rStyle w:val="Hipervnculo"/>
                  <w:rFonts w:eastAsia="Times New Roman" w:cstheme="minorHAnsi"/>
                </w:rPr>
                <w:t>http://www.edualimentaria.com/grasas-colesterol-alimentos</w:t>
              </w:r>
            </w:hyperlink>
          </w:p>
          <w:p w:rsidR="007A5C01" w:rsidRPr="00023805" w:rsidRDefault="007A5C01" w:rsidP="007A5C01">
            <w:pPr>
              <w:spacing w:after="0" w:line="240" w:lineRule="auto"/>
              <w:jc w:val="center"/>
              <w:rPr>
                <w:rFonts w:eastAsia="Times New Roman" w:cstheme="minorHAnsi"/>
                <w:color w:val="000000"/>
              </w:rPr>
            </w:pPr>
          </w:p>
          <w:p w:rsidR="00F50C14" w:rsidRPr="00023805" w:rsidRDefault="00F50C14" w:rsidP="00A00198">
            <w:pPr>
              <w:spacing w:after="0" w:line="240" w:lineRule="auto"/>
              <w:jc w:val="both"/>
              <w:rPr>
                <w:rFonts w:eastAsia="Times New Roman" w:cstheme="minorHAnsi"/>
                <w:b/>
                <w:color w:val="000000"/>
              </w:rPr>
            </w:pPr>
          </w:p>
          <w:p w:rsidR="000404FB" w:rsidRPr="00023805" w:rsidRDefault="0001209A" w:rsidP="000404FB">
            <w:pPr>
              <w:spacing w:after="0" w:line="240" w:lineRule="auto"/>
              <w:jc w:val="both"/>
              <w:rPr>
                <w:rFonts w:eastAsia="Times New Roman" w:cstheme="minorHAnsi"/>
                <w:b/>
                <w:color w:val="000000"/>
              </w:rPr>
            </w:pPr>
            <w:r w:rsidRPr="00023805">
              <w:rPr>
                <w:rFonts w:eastAsia="Times New Roman" w:cstheme="minorHAnsi"/>
                <w:b/>
                <w:color w:val="000000"/>
              </w:rPr>
              <w:t xml:space="preserve">4. </w:t>
            </w:r>
            <w:r w:rsidR="000404FB" w:rsidRPr="00023805">
              <w:rPr>
                <w:rFonts w:eastAsia="Times New Roman" w:cstheme="minorHAnsi"/>
                <w:b/>
                <w:color w:val="000000"/>
              </w:rPr>
              <w:t>Lípidos derivados de ácidos grasos.</w:t>
            </w:r>
          </w:p>
          <w:p w:rsidR="0001209A" w:rsidRPr="00023805" w:rsidRDefault="0001209A" w:rsidP="000404FB">
            <w:pPr>
              <w:spacing w:after="0" w:line="240" w:lineRule="auto"/>
              <w:jc w:val="both"/>
              <w:rPr>
                <w:rFonts w:eastAsia="Times New Roman" w:cstheme="minorHAnsi"/>
                <w:b/>
                <w:color w:val="000000"/>
              </w:rPr>
            </w:pPr>
          </w:p>
          <w:p w:rsidR="0001209A" w:rsidRDefault="0001209A" w:rsidP="0001209A">
            <w:pPr>
              <w:pStyle w:val="Prrafodelista"/>
              <w:numPr>
                <w:ilvl w:val="0"/>
                <w:numId w:val="19"/>
              </w:numPr>
              <w:spacing w:after="0" w:line="240" w:lineRule="auto"/>
              <w:jc w:val="both"/>
              <w:rPr>
                <w:rFonts w:eastAsia="Times New Roman" w:cstheme="minorHAnsi"/>
                <w:i/>
                <w:color w:val="000000"/>
              </w:rPr>
            </w:pPr>
            <w:r w:rsidRPr="00023805">
              <w:rPr>
                <w:rFonts w:eastAsia="Times New Roman" w:cstheme="minorHAnsi"/>
                <w:b/>
                <w:i/>
                <w:color w:val="000000"/>
              </w:rPr>
              <w:t>Alcoholes grasos:</w:t>
            </w:r>
            <w:r w:rsidRPr="00023805">
              <w:rPr>
                <w:rFonts w:eastAsia="Times New Roman" w:cstheme="minorHAnsi"/>
                <w:i/>
                <w:color w:val="000000"/>
              </w:rPr>
              <w:t xml:space="preserve"> Son derivados de los ácidos grasos y se obtienen por reacciones de reducción. Se encuentran en la cera de abejas, en la cutícula de algunas plantas y las pieles de algunos animales acuáticos.</w:t>
            </w:r>
          </w:p>
          <w:p w:rsidR="007A5C01" w:rsidRPr="007A5C01" w:rsidRDefault="007A5C01" w:rsidP="007A5C01">
            <w:pPr>
              <w:pStyle w:val="Prrafodelista"/>
              <w:spacing w:after="0" w:line="240" w:lineRule="auto"/>
              <w:jc w:val="both"/>
              <w:rPr>
                <w:rFonts w:eastAsia="Times New Roman" w:cstheme="minorHAnsi"/>
                <w:i/>
                <w:color w:val="000000"/>
              </w:rPr>
            </w:pPr>
          </w:p>
          <w:p w:rsidR="0001209A" w:rsidRPr="00023805" w:rsidRDefault="0001209A" w:rsidP="009431ED">
            <w:pPr>
              <w:pStyle w:val="Prrafodelista"/>
              <w:numPr>
                <w:ilvl w:val="0"/>
                <w:numId w:val="19"/>
              </w:numPr>
              <w:spacing w:after="0" w:line="240" w:lineRule="auto"/>
              <w:jc w:val="both"/>
              <w:rPr>
                <w:rFonts w:eastAsia="Times New Roman" w:cstheme="minorHAnsi"/>
                <w:i/>
                <w:color w:val="000000"/>
              </w:rPr>
            </w:pPr>
            <w:r w:rsidRPr="00023805">
              <w:rPr>
                <w:rFonts w:eastAsia="Times New Roman" w:cstheme="minorHAnsi"/>
                <w:b/>
                <w:i/>
                <w:color w:val="000000"/>
              </w:rPr>
              <w:t>Esfingosinas:</w:t>
            </w:r>
            <w:r w:rsidRPr="00023805">
              <w:rPr>
                <w:rFonts w:eastAsia="Times New Roman" w:cstheme="minorHAnsi"/>
                <w:i/>
                <w:color w:val="000000"/>
              </w:rPr>
              <w:t xml:space="preserve"> Son aminoalcoholes (presentan el grupo NH2, llamado amino) y forman parte de lípidos complejos que funcionan en el sistema nervioso. </w:t>
            </w:r>
          </w:p>
          <w:p w:rsidR="0001209A" w:rsidRPr="00023805" w:rsidRDefault="0001209A" w:rsidP="0001209A">
            <w:pPr>
              <w:spacing w:after="0" w:line="240" w:lineRule="auto"/>
              <w:jc w:val="both"/>
              <w:rPr>
                <w:rFonts w:eastAsia="Times New Roman" w:cstheme="minorHAnsi"/>
                <w:i/>
                <w:color w:val="000000"/>
              </w:rPr>
            </w:pPr>
          </w:p>
          <w:p w:rsidR="0001209A" w:rsidRPr="00023805" w:rsidRDefault="0001209A" w:rsidP="009431ED">
            <w:pPr>
              <w:pStyle w:val="Prrafodelista"/>
              <w:numPr>
                <w:ilvl w:val="0"/>
                <w:numId w:val="19"/>
              </w:numPr>
              <w:spacing w:after="0" w:line="240" w:lineRule="auto"/>
              <w:jc w:val="both"/>
              <w:rPr>
                <w:rFonts w:eastAsia="Times New Roman" w:cstheme="minorHAnsi"/>
                <w:i/>
                <w:color w:val="000000"/>
              </w:rPr>
            </w:pPr>
            <w:r w:rsidRPr="00023805">
              <w:rPr>
                <w:rFonts w:eastAsia="Times New Roman" w:cstheme="minorHAnsi"/>
                <w:b/>
                <w:i/>
                <w:color w:val="000000"/>
              </w:rPr>
              <w:t>Prostaglandinas:</w:t>
            </w:r>
            <w:r w:rsidRPr="00023805">
              <w:rPr>
                <w:rFonts w:eastAsia="Times New Roman" w:cstheme="minorHAnsi"/>
                <w:i/>
                <w:color w:val="000000"/>
              </w:rPr>
              <w:t xml:space="preserve"> Son derivados del ácido araquidónico, y tienen funciones hormonales. </w:t>
            </w:r>
          </w:p>
          <w:p w:rsidR="0001209A" w:rsidRPr="00023805" w:rsidRDefault="0001209A" w:rsidP="0001209A">
            <w:pPr>
              <w:autoSpaceDE w:val="0"/>
              <w:autoSpaceDN w:val="0"/>
              <w:adjustRightInd w:val="0"/>
              <w:spacing w:after="0" w:line="240" w:lineRule="auto"/>
              <w:jc w:val="both"/>
              <w:rPr>
                <w:rFonts w:cstheme="minorHAnsi"/>
                <w:bCs/>
                <w:i/>
                <w:color w:val="000000"/>
              </w:rPr>
            </w:pPr>
          </w:p>
          <w:p w:rsidR="000404FB" w:rsidRPr="00023805" w:rsidRDefault="000404FB" w:rsidP="000404FB">
            <w:pPr>
              <w:autoSpaceDE w:val="0"/>
              <w:autoSpaceDN w:val="0"/>
              <w:adjustRightInd w:val="0"/>
              <w:spacing w:after="0" w:line="240" w:lineRule="auto"/>
              <w:rPr>
                <w:rFonts w:eastAsia="Times New Roman" w:cstheme="minorHAnsi"/>
                <w:b/>
                <w:color w:val="000000"/>
              </w:rPr>
            </w:pPr>
            <w:r w:rsidRPr="00023805">
              <w:rPr>
                <w:rFonts w:cstheme="minorHAnsi"/>
                <w:b/>
                <w:bCs/>
                <w:color w:val="000000"/>
              </w:rPr>
              <w:t>5</w:t>
            </w:r>
            <w:r w:rsidRPr="00023805">
              <w:rPr>
                <w:rFonts w:eastAsia="Times New Roman" w:cstheme="minorHAnsi"/>
                <w:b/>
                <w:color w:val="000000"/>
              </w:rPr>
              <w:t xml:space="preserve">. Lípidos que contienen ácidos grasos. </w:t>
            </w:r>
          </w:p>
          <w:p w:rsidR="000404FB" w:rsidRPr="00023805" w:rsidRDefault="000404FB" w:rsidP="009431ED">
            <w:pPr>
              <w:pStyle w:val="Prrafodelista"/>
              <w:numPr>
                <w:ilvl w:val="0"/>
                <w:numId w:val="21"/>
              </w:num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b/>
                <w:i/>
                <w:color w:val="000000"/>
              </w:rPr>
              <w:t>Ceras:</w:t>
            </w:r>
            <w:r w:rsidRPr="00023805">
              <w:rPr>
                <w:rFonts w:eastAsia="Times New Roman" w:cstheme="minorHAnsi"/>
                <w:i/>
                <w:color w:val="000000"/>
              </w:rPr>
              <w:t xml:space="preserve"> se forman a partir de ácidos grasos y alcoholes grasos, tienen funciones protectoras en los seres vivos. </w:t>
            </w:r>
          </w:p>
          <w:p w:rsidR="0001209A" w:rsidRPr="00023805" w:rsidRDefault="0001209A" w:rsidP="009431ED">
            <w:pPr>
              <w:pStyle w:val="Prrafodelista"/>
              <w:numPr>
                <w:ilvl w:val="0"/>
                <w:numId w:val="21"/>
              </w:num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b/>
                <w:i/>
                <w:color w:val="000000"/>
              </w:rPr>
              <w:t>Acilglicéridos:</w:t>
            </w:r>
            <w:r w:rsidRPr="00023805">
              <w:rPr>
                <w:rFonts w:eastAsia="Times New Roman" w:cstheme="minorHAnsi"/>
                <w:i/>
                <w:color w:val="000000"/>
              </w:rPr>
              <w:t xml:space="preserve"> son los lípidos más abundantes y son la base de los materiales de reserva energética para los seres vivos.</w:t>
            </w:r>
          </w:p>
          <w:p w:rsidR="00F50C14" w:rsidRPr="00023805" w:rsidRDefault="00F50C14" w:rsidP="0001209A">
            <w:pPr>
              <w:spacing w:after="0" w:line="240" w:lineRule="auto"/>
              <w:jc w:val="both"/>
              <w:rPr>
                <w:rFonts w:eastAsia="Times New Roman" w:cstheme="minorHAnsi"/>
                <w:i/>
                <w:color w:val="000000"/>
              </w:rPr>
            </w:pPr>
          </w:p>
          <w:p w:rsidR="000404FB" w:rsidRPr="00023805" w:rsidRDefault="000404FB" w:rsidP="0001209A">
            <w:pPr>
              <w:autoSpaceDE w:val="0"/>
              <w:autoSpaceDN w:val="0"/>
              <w:adjustRightInd w:val="0"/>
              <w:spacing w:after="0" w:line="240" w:lineRule="auto"/>
              <w:jc w:val="both"/>
              <w:rPr>
                <w:rFonts w:eastAsia="Times New Roman" w:cstheme="minorHAnsi"/>
                <w:b/>
                <w:i/>
                <w:color w:val="000000"/>
              </w:rPr>
            </w:pPr>
            <w:r w:rsidRPr="00023805">
              <w:rPr>
                <w:rFonts w:eastAsia="Times New Roman" w:cstheme="minorHAnsi"/>
                <w:b/>
                <w:i/>
                <w:color w:val="000000"/>
              </w:rPr>
              <w:t xml:space="preserve">6. Lípidos no relacionados con ácidos grasos. </w:t>
            </w:r>
          </w:p>
          <w:p w:rsidR="000404FB" w:rsidRPr="00023805" w:rsidRDefault="000404FB" w:rsidP="009431ED">
            <w:pPr>
              <w:pStyle w:val="Prrafodelista"/>
              <w:numPr>
                <w:ilvl w:val="0"/>
                <w:numId w:val="22"/>
              </w:num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b/>
                <w:i/>
                <w:color w:val="000000"/>
              </w:rPr>
              <w:t>Carotenoides:</w:t>
            </w:r>
            <w:r w:rsidRPr="00023805">
              <w:rPr>
                <w:rFonts w:eastAsia="Times New Roman" w:cstheme="minorHAnsi"/>
                <w:i/>
                <w:color w:val="000000"/>
              </w:rPr>
              <w:t xml:space="preserve"> son sustancias de aproximadamente 40 átomos de carbono y contienen muchos dobles enlaces, el más conocido de este grupo es el betacaroteno que está en la </w:t>
            </w:r>
            <w:r w:rsidR="007A5C01" w:rsidRPr="00023805">
              <w:rPr>
                <w:rFonts w:eastAsia="Times New Roman" w:cstheme="minorHAnsi"/>
                <w:i/>
                <w:color w:val="000000"/>
              </w:rPr>
              <w:t>zanahoria</w:t>
            </w:r>
            <w:r w:rsidRPr="00023805">
              <w:rPr>
                <w:rFonts w:eastAsia="Times New Roman" w:cstheme="minorHAnsi"/>
                <w:i/>
                <w:color w:val="000000"/>
              </w:rPr>
              <w:t xml:space="preserve">. </w:t>
            </w:r>
          </w:p>
          <w:p w:rsidR="0001209A" w:rsidRPr="00023805" w:rsidRDefault="000404FB" w:rsidP="009431ED">
            <w:pPr>
              <w:pStyle w:val="Prrafodelista"/>
              <w:numPr>
                <w:ilvl w:val="0"/>
                <w:numId w:val="22"/>
              </w:num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b/>
                <w:i/>
                <w:color w:val="000000"/>
              </w:rPr>
              <w:t>Vitaminas liposolubles:</w:t>
            </w:r>
            <w:r w:rsidRPr="00023805">
              <w:rPr>
                <w:rFonts w:eastAsia="Times New Roman" w:cstheme="minorHAnsi"/>
                <w:i/>
                <w:color w:val="000000"/>
              </w:rPr>
              <w:t xml:space="preserve"> se derivan de un grupo de compuestos llamados terpenos, la vitamina A se obtiene a partir del betacaroteno. </w:t>
            </w:r>
          </w:p>
          <w:p w:rsidR="000404FB" w:rsidRPr="00023805" w:rsidRDefault="000404FB" w:rsidP="009431ED">
            <w:pPr>
              <w:pStyle w:val="Prrafodelista"/>
              <w:numPr>
                <w:ilvl w:val="0"/>
                <w:numId w:val="22"/>
              </w:numPr>
              <w:autoSpaceDE w:val="0"/>
              <w:autoSpaceDN w:val="0"/>
              <w:adjustRightInd w:val="0"/>
              <w:spacing w:after="0" w:line="240" w:lineRule="auto"/>
              <w:jc w:val="both"/>
              <w:rPr>
                <w:rFonts w:eastAsia="Times New Roman" w:cstheme="minorHAnsi"/>
                <w:i/>
                <w:color w:val="000000"/>
              </w:rPr>
            </w:pPr>
            <w:r w:rsidRPr="00023805">
              <w:rPr>
                <w:rFonts w:eastAsia="Times New Roman" w:cstheme="minorHAnsi"/>
                <w:b/>
                <w:i/>
                <w:color w:val="000000"/>
              </w:rPr>
              <w:t>Esteroles: o esteroides.</w:t>
            </w:r>
            <w:r w:rsidRPr="00023805">
              <w:rPr>
                <w:rFonts w:eastAsia="Times New Roman" w:cstheme="minorHAnsi"/>
                <w:i/>
                <w:color w:val="000000"/>
              </w:rPr>
              <w:t xml:space="preserve"> Tienen cuatro anillos unidos que forman un esqueleto de 17 carbonos llamado estearato (ciclopentanofenantreno) en este grupo se incluye el colesterol, sales biliares y hormonas </w:t>
            </w:r>
          </w:p>
          <w:p w:rsidR="000404FB" w:rsidRPr="00023805" w:rsidRDefault="000404FB" w:rsidP="0001209A">
            <w:pPr>
              <w:spacing w:after="0" w:line="240" w:lineRule="auto"/>
              <w:jc w:val="both"/>
              <w:rPr>
                <w:rFonts w:eastAsia="Times New Roman" w:cstheme="minorHAnsi"/>
                <w:i/>
                <w:color w:val="000000"/>
              </w:rPr>
            </w:pPr>
          </w:p>
          <w:p w:rsidR="003068B2" w:rsidRDefault="0001209A" w:rsidP="0001209A">
            <w:pPr>
              <w:spacing w:after="0" w:line="240" w:lineRule="auto"/>
              <w:jc w:val="both"/>
              <w:rPr>
                <w:rFonts w:eastAsia="Times New Roman" w:cstheme="minorHAnsi"/>
                <w:i/>
                <w:color w:val="000000"/>
              </w:rPr>
            </w:pPr>
            <w:r w:rsidRPr="00023805">
              <w:rPr>
                <w:rFonts w:eastAsia="Times New Roman" w:cstheme="minorHAnsi"/>
                <w:i/>
                <w:color w:val="000000"/>
              </w:rPr>
              <w:t xml:space="preserve">Cuando se tienen dos sustancias inmiscibles entre sí, como el agua y el aceite, es posible observar cómo se separan una de la otra y por más que </w:t>
            </w:r>
            <w:r w:rsidR="003068B2" w:rsidRPr="00023805">
              <w:rPr>
                <w:rFonts w:eastAsia="Times New Roman" w:cstheme="minorHAnsi"/>
                <w:i/>
                <w:color w:val="000000"/>
              </w:rPr>
              <w:t>se agite</w:t>
            </w:r>
            <w:r w:rsidRPr="00023805">
              <w:rPr>
                <w:rFonts w:eastAsia="Times New Roman" w:cstheme="minorHAnsi"/>
                <w:i/>
                <w:color w:val="000000"/>
              </w:rPr>
              <w:t xml:space="preserve"> la mezcla, no podrán unirse nunca, aunque por momentos el aceite pueda formar gotas pequeñas. Con el tiempo se vuelven a juntar las gotas de aceite y se separan del agua.</w:t>
            </w:r>
            <w:r w:rsidR="003068B2" w:rsidRPr="00023805">
              <w:rPr>
                <w:rFonts w:eastAsia="Times New Roman" w:cstheme="minorHAnsi"/>
                <w:i/>
                <w:color w:val="000000"/>
              </w:rPr>
              <w:t xml:space="preserve"> </w:t>
            </w:r>
            <w:r w:rsidRPr="00023805">
              <w:rPr>
                <w:rFonts w:eastAsia="Times New Roman" w:cstheme="minorHAnsi"/>
                <w:i/>
                <w:color w:val="000000"/>
              </w:rPr>
              <w:t xml:space="preserve">Si se quisiera </w:t>
            </w:r>
            <w:r w:rsidR="000404FB" w:rsidRPr="00023805">
              <w:rPr>
                <w:rFonts w:eastAsia="Times New Roman" w:cstheme="minorHAnsi"/>
                <w:i/>
                <w:color w:val="000000"/>
              </w:rPr>
              <w:t xml:space="preserve">mezclar ambas sustancias </w:t>
            </w:r>
            <w:r w:rsidRPr="00023805">
              <w:rPr>
                <w:rFonts w:eastAsia="Times New Roman" w:cstheme="minorHAnsi"/>
                <w:i/>
                <w:color w:val="000000"/>
              </w:rPr>
              <w:t>se necesita</w:t>
            </w:r>
            <w:r w:rsidR="000404FB" w:rsidRPr="00023805">
              <w:rPr>
                <w:rFonts w:eastAsia="Times New Roman" w:cstheme="minorHAnsi"/>
                <w:i/>
                <w:color w:val="000000"/>
              </w:rPr>
              <w:t xml:space="preserve"> una tercera sustancia que permita la</w:t>
            </w:r>
            <w:r w:rsidRPr="00023805">
              <w:rPr>
                <w:rFonts w:eastAsia="Times New Roman" w:cstheme="minorHAnsi"/>
                <w:i/>
                <w:color w:val="000000"/>
              </w:rPr>
              <w:t xml:space="preserve"> </w:t>
            </w:r>
            <w:r w:rsidR="000404FB" w:rsidRPr="00023805">
              <w:rPr>
                <w:rFonts w:eastAsia="Times New Roman" w:cstheme="minorHAnsi"/>
                <w:i/>
                <w:color w:val="000000"/>
              </w:rPr>
              <w:t>unión entre estas dos partes.</w:t>
            </w:r>
          </w:p>
          <w:p w:rsidR="007A5C01" w:rsidRPr="00023805" w:rsidRDefault="007A5C01" w:rsidP="0001209A">
            <w:pPr>
              <w:spacing w:after="0" w:line="240" w:lineRule="auto"/>
              <w:jc w:val="both"/>
              <w:rPr>
                <w:rFonts w:eastAsia="Times New Roman" w:cstheme="minorHAnsi"/>
                <w:i/>
                <w:color w:val="000000"/>
              </w:rPr>
            </w:pPr>
          </w:p>
          <w:p w:rsidR="000404FB" w:rsidRDefault="000404FB" w:rsidP="0001209A">
            <w:pPr>
              <w:spacing w:after="0" w:line="240" w:lineRule="auto"/>
              <w:jc w:val="both"/>
              <w:rPr>
                <w:rFonts w:eastAsia="Times New Roman" w:cstheme="minorHAnsi"/>
                <w:i/>
                <w:color w:val="000000"/>
              </w:rPr>
            </w:pPr>
            <w:r w:rsidRPr="00023805">
              <w:rPr>
                <w:rFonts w:eastAsia="Times New Roman" w:cstheme="minorHAnsi"/>
                <w:i/>
                <w:color w:val="000000"/>
              </w:rPr>
              <w:t>Una emulsión es una mezcla de dos sustancias inmiscibles con la ayuda</w:t>
            </w:r>
            <w:r w:rsidR="0001209A" w:rsidRPr="00023805">
              <w:rPr>
                <w:rFonts w:eastAsia="Times New Roman" w:cstheme="minorHAnsi"/>
                <w:i/>
                <w:color w:val="000000"/>
              </w:rPr>
              <w:t xml:space="preserve"> </w:t>
            </w:r>
            <w:r w:rsidRPr="00023805">
              <w:rPr>
                <w:rFonts w:eastAsia="Times New Roman" w:cstheme="minorHAnsi"/>
                <w:i/>
                <w:color w:val="000000"/>
              </w:rPr>
              <w:t>de un agente emulsificante (emulsionante, emulgente). A la parte que está como base de la emulsión,</w:t>
            </w:r>
            <w:r w:rsidR="0001209A" w:rsidRPr="00023805">
              <w:rPr>
                <w:rFonts w:eastAsia="Times New Roman" w:cstheme="minorHAnsi"/>
                <w:i/>
                <w:color w:val="000000"/>
              </w:rPr>
              <w:t xml:space="preserve"> </w:t>
            </w:r>
            <w:r w:rsidRPr="00023805">
              <w:rPr>
                <w:rFonts w:eastAsia="Times New Roman" w:cstheme="minorHAnsi"/>
                <w:i/>
                <w:color w:val="000000"/>
              </w:rPr>
              <w:t xml:space="preserve">por </w:t>
            </w:r>
            <w:r w:rsidR="00DC69AF" w:rsidRPr="00023805">
              <w:rPr>
                <w:rFonts w:eastAsia="Times New Roman" w:cstheme="minorHAnsi"/>
                <w:i/>
                <w:color w:val="000000"/>
              </w:rPr>
              <w:t>ejemplo,</w:t>
            </w:r>
            <w:r w:rsidRPr="00023805">
              <w:rPr>
                <w:rFonts w:eastAsia="Times New Roman" w:cstheme="minorHAnsi"/>
                <w:i/>
                <w:color w:val="000000"/>
              </w:rPr>
              <w:t xml:space="preserve"> el agua, se le llama fase dispersora y al aceite, fase dispersa. </w:t>
            </w:r>
            <w:r w:rsidR="003068B2" w:rsidRPr="00023805">
              <w:rPr>
                <w:rFonts w:eastAsia="Times New Roman" w:cstheme="minorHAnsi"/>
                <w:i/>
                <w:color w:val="000000"/>
              </w:rPr>
              <w:t xml:space="preserve"> </w:t>
            </w:r>
            <w:r w:rsidRPr="00023805">
              <w:rPr>
                <w:rFonts w:eastAsia="Times New Roman" w:cstheme="minorHAnsi"/>
                <w:i/>
                <w:color w:val="000000"/>
              </w:rPr>
              <w:t>Una emulsión es una</w:t>
            </w:r>
            <w:r w:rsidR="0001209A" w:rsidRPr="00023805">
              <w:rPr>
                <w:rFonts w:eastAsia="Times New Roman" w:cstheme="minorHAnsi"/>
                <w:i/>
                <w:color w:val="000000"/>
              </w:rPr>
              <w:t xml:space="preserve"> </w:t>
            </w:r>
            <w:r w:rsidRPr="00023805">
              <w:rPr>
                <w:rFonts w:eastAsia="Times New Roman" w:cstheme="minorHAnsi"/>
                <w:i/>
                <w:color w:val="000000"/>
              </w:rPr>
              <w:t>mezcla homogénea, pues la fase dispersa forma pequeñas gotitas que se encuentran suspendidas en</w:t>
            </w:r>
            <w:r w:rsidR="0001209A" w:rsidRPr="00023805">
              <w:rPr>
                <w:rFonts w:eastAsia="Times New Roman" w:cstheme="minorHAnsi"/>
                <w:i/>
                <w:color w:val="000000"/>
              </w:rPr>
              <w:t xml:space="preserve"> </w:t>
            </w:r>
            <w:r w:rsidRPr="00023805">
              <w:rPr>
                <w:rFonts w:eastAsia="Times New Roman" w:cstheme="minorHAnsi"/>
                <w:i/>
                <w:color w:val="000000"/>
              </w:rPr>
              <w:t>la fase dispersora.</w:t>
            </w:r>
          </w:p>
          <w:p w:rsidR="007A5C01" w:rsidRPr="00023805" w:rsidRDefault="007A5C01" w:rsidP="0001209A">
            <w:pPr>
              <w:spacing w:after="0" w:line="240" w:lineRule="auto"/>
              <w:jc w:val="both"/>
              <w:rPr>
                <w:rFonts w:eastAsia="Times New Roman" w:cstheme="minorHAnsi"/>
                <w:i/>
                <w:color w:val="000000"/>
              </w:rPr>
            </w:pPr>
          </w:p>
          <w:p w:rsidR="003068B2" w:rsidRPr="00023805" w:rsidRDefault="000404FB" w:rsidP="0001209A">
            <w:pPr>
              <w:spacing w:after="0" w:line="240" w:lineRule="auto"/>
              <w:jc w:val="both"/>
              <w:rPr>
                <w:rFonts w:eastAsia="Times New Roman" w:cstheme="minorHAnsi"/>
                <w:i/>
                <w:color w:val="000000"/>
              </w:rPr>
            </w:pPr>
            <w:r w:rsidRPr="00023805">
              <w:rPr>
                <w:rFonts w:eastAsia="Times New Roman" w:cstheme="minorHAnsi"/>
                <w:i/>
                <w:color w:val="000000"/>
              </w:rPr>
              <w:t>Existen tres factores que hay que tomar en cuenta para formar una emulsión:</w:t>
            </w:r>
            <w:r w:rsidR="0001209A" w:rsidRPr="00023805">
              <w:rPr>
                <w:rFonts w:eastAsia="Times New Roman" w:cstheme="minorHAnsi"/>
                <w:i/>
                <w:color w:val="000000"/>
              </w:rPr>
              <w:t xml:space="preserve"> </w:t>
            </w:r>
          </w:p>
          <w:p w:rsidR="003068B2" w:rsidRPr="00023805" w:rsidRDefault="003068B2" w:rsidP="0001209A">
            <w:pPr>
              <w:spacing w:after="0" w:line="240" w:lineRule="auto"/>
              <w:jc w:val="both"/>
              <w:rPr>
                <w:rFonts w:eastAsia="Times New Roman" w:cstheme="minorHAnsi"/>
                <w:i/>
                <w:color w:val="000000"/>
              </w:rPr>
            </w:pPr>
          </w:p>
          <w:p w:rsidR="000404FB" w:rsidRPr="00023805" w:rsidRDefault="000404FB" w:rsidP="009431ED">
            <w:pPr>
              <w:pStyle w:val="Prrafodelista"/>
              <w:numPr>
                <w:ilvl w:val="0"/>
                <w:numId w:val="23"/>
              </w:numPr>
              <w:spacing w:after="0" w:line="240" w:lineRule="auto"/>
              <w:jc w:val="both"/>
              <w:rPr>
                <w:rFonts w:eastAsia="Times New Roman" w:cstheme="minorHAnsi"/>
                <w:i/>
                <w:color w:val="000000"/>
              </w:rPr>
            </w:pPr>
            <w:r w:rsidRPr="00023805">
              <w:rPr>
                <w:rFonts w:eastAsia="Times New Roman" w:cstheme="minorHAnsi"/>
                <w:i/>
                <w:color w:val="000000"/>
              </w:rPr>
              <w:t>Densidad de las sustancias esto significa que se utilicen dos sustancias cuya densidad no sea</w:t>
            </w:r>
            <w:r w:rsidR="0001209A" w:rsidRPr="00023805">
              <w:rPr>
                <w:rFonts w:eastAsia="Times New Roman" w:cstheme="minorHAnsi"/>
                <w:i/>
                <w:color w:val="000000"/>
              </w:rPr>
              <w:t xml:space="preserve"> </w:t>
            </w:r>
            <w:r w:rsidRPr="00023805">
              <w:rPr>
                <w:rFonts w:eastAsia="Times New Roman" w:cstheme="minorHAnsi"/>
                <w:i/>
                <w:color w:val="000000"/>
              </w:rPr>
              <w:t>muy diferente, pues de lo contrario la emulsión no será estable.</w:t>
            </w:r>
          </w:p>
          <w:p w:rsidR="000404FB" w:rsidRPr="00023805" w:rsidRDefault="000404FB" w:rsidP="009431ED">
            <w:pPr>
              <w:pStyle w:val="Prrafodelista"/>
              <w:numPr>
                <w:ilvl w:val="0"/>
                <w:numId w:val="23"/>
              </w:numPr>
              <w:spacing w:after="0" w:line="240" w:lineRule="auto"/>
              <w:jc w:val="both"/>
              <w:rPr>
                <w:rFonts w:eastAsia="Times New Roman" w:cstheme="minorHAnsi"/>
                <w:i/>
                <w:color w:val="000000"/>
              </w:rPr>
            </w:pPr>
            <w:r w:rsidRPr="00023805">
              <w:rPr>
                <w:rFonts w:eastAsia="Times New Roman" w:cstheme="minorHAnsi"/>
                <w:i/>
                <w:color w:val="000000"/>
              </w:rPr>
              <w:t>Diámetro de partícula: mientras más pequeñas las partículas de la fase dispersa, la emulsión será</w:t>
            </w:r>
            <w:r w:rsidR="003068B2" w:rsidRPr="00023805">
              <w:rPr>
                <w:rFonts w:eastAsia="Times New Roman" w:cstheme="minorHAnsi"/>
                <w:i/>
                <w:color w:val="000000"/>
              </w:rPr>
              <w:t xml:space="preserve"> </w:t>
            </w:r>
            <w:r w:rsidRPr="00023805">
              <w:rPr>
                <w:rFonts w:eastAsia="Times New Roman" w:cstheme="minorHAnsi"/>
                <w:i/>
                <w:color w:val="000000"/>
              </w:rPr>
              <w:t>más estable, esto se logra cuando se bate la mezcla.</w:t>
            </w:r>
          </w:p>
          <w:p w:rsidR="000404FB" w:rsidRPr="00023805" w:rsidRDefault="000404FB" w:rsidP="009431ED">
            <w:pPr>
              <w:pStyle w:val="Prrafodelista"/>
              <w:numPr>
                <w:ilvl w:val="0"/>
                <w:numId w:val="23"/>
              </w:numPr>
              <w:spacing w:after="0" w:line="240" w:lineRule="auto"/>
              <w:jc w:val="both"/>
              <w:rPr>
                <w:rFonts w:eastAsia="Times New Roman" w:cstheme="minorHAnsi"/>
                <w:i/>
                <w:color w:val="000000"/>
              </w:rPr>
            </w:pPr>
            <w:r w:rsidRPr="00023805">
              <w:rPr>
                <w:rFonts w:eastAsia="Times New Roman" w:cstheme="minorHAnsi"/>
                <w:i/>
                <w:color w:val="000000"/>
              </w:rPr>
              <w:t>Viscosidad: esta propiedad se refiere a la dificultad o facilidad de un líquido para fluir; mientras</w:t>
            </w:r>
            <w:r w:rsidR="003068B2" w:rsidRPr="00023805">
              <w:rPr>
                <w:rFonts w:eastAsia="Times New Roman" w:cstheme="minorHAnsi"/>
                <w:i/>
                <w:color w:val="000000"/>
              </w:rPr>
              <w:t xml:space="preserve"> </w:t>
            </w:r>
            <w:r w:rsidRPr="00023805">
              <w:rPr>
                <w:rFonts w:eastAsia="Times New Roman" w:cstheme="minorHAnsi"/>
                <w:i/>
                <w:color w:val="000000"/>
              </w:rPr>
              <w:t xml:space="preserve">menos pueda fluir la emulsión, será más espesa </w:t>
            </w:r>
            <w:r w:rsidR="007A5C01" w:rsidRPr="00023805">
              <w:rPr>
                <w:rFonts w:eastAsia="Times New Roman" w:cstheme="minorHAnsi"/>
                <w:i/>
                <w:color w:val="000000"/>
              </w:rPr>
              <w:t>y,</w:t>
            </w:r>
            <w:r w:rsidRPr="00023805">
              <w:rPr>
                <w:rFonts w:eastAsia="Times New Roman" w:cstheme="minorHAnsi"/>
                <w:i/>
                <w:color w:val="000000"/>
              </w:rPr>
              <w:t xml:space="preserve"> por lo tanto, más estable.</w:t>
            </w:r>
          </w:p>
          <w:p w:rsidR="003068B2" w:rsidRPr="00023805" w:rsidRDefault="003068B2" w:rsidP="003068B2">
            <w:pPr>
              <w:pStyle w:val="Prrafodelista"/>
              <w:spacing w:after="0" w:line="240" w:lineRule="auto"/>
              <w:jc w:val="both"/>
              <w:rPr>
                <w:rFonts w:eastAsia="Times New Roman" w:cstheme="minorHAnsi"/>
                <w:i/>
                <w:color w:val="000000"/>
              </w:rPr>
            </w:pPr>
          </w:p>
          <w:p w:rsidR="007A5C01" w:rsidRDefault="000404FB" w:rsidP="000404FB">
            <w:pPr>
              <w:spacing w:after="0" w:line="240" w:lineRule="auto"/>
              <w:jc w:val="both"/>
              <w:rPr>
                <w:rFonts w:eastAsia="Times New Roman" w:cstheme="minorHAnsi"/>
                <w:i/>
                <w:color w:val="000000"/>
              </w:rPr>
            </w:pPr>
            <w:r w:rsidRPr="00023805">
              <w:rPr>
                <w:rFonts w:eastAsia="Times New Roman" w:cstheme="minorHAnsi"/>
                <w:i/>
                <w:color w:val="000000"/>
              </w:rPr>
              <w:t>Las propiedades físicas del emulsificante son muy importantes para lograr una buena emulsión.</w:t>
            </w:r>
            <w:r w:rsidR="003068B2" w:rsidRPr="00023805">
              <w:rPr>
                <w:rFonts w:eastAsia="Times New Roman" w:cstheme="minorHAnsi"/>
                <w:i/>
                <w:color w:val="000000"/>
              </w:rPr>
              <w:t xml:space="preserve"> </w:t>
            </w:r>
            <w:r w:rsidRPr="00023805">
              <w:rPr>
                <w:rFonts w:eastAsia="Times New Roman" w:cstheme="minorHAnsi"/>
                <w:i/>
                <w:color w:val="000000"/>
              </w:rPr>
              <w:t>Todo emulsificante debe tener una parte hidrofílica (afín al agua) y una parte lipofílica (afin a la grasa),</w:t>
            </w:r>
            <w:r w:rsidR="003068B2" w:rsidRPr="00023805">
              <w:rPr>
                <w:rFonts w:eastAsia="Times New Roman" w:cstheme="minorHAnsi"/>
                <w:i/>
                <w:color w:val="000000"/>
              </w:rPr>
              <w:t xml:space="preserve"> </w:t>
            </w:r>
            <w:r w:rsidRPr="00023805">
              <w:rPr>
                <w:rFonts w:eastAsia="Times New Roman" w:cstheme="minorHAnsi"/>
                <w:i/>
                <w:color w:val="000000"/>
              </w:rPr>
              <w:t xml:space="preserve">de lo contrario </w:t>
            </w:r>
            <w:r w:rsidRPr="00023805">
              <w:rPr>
                <w:rFonts w:eastAsia="Times New Roman" w:cstheme="minorHAnsi"/>
                <w:i/>
                <w:color w:val="000000"/>
              </w:rPr>
              <w:lastRenderedPageBreak/>
              <w:t>no servirá para el fin que se espera. Cuando el emulsionante entra en contacto con</w:t>
            </w:r>
            <w:r w:rsidR="003068B2" w:rsidRPr="00023805">
              <w:rPr>
                <w:rFonts w:eastAsia="Times New Roman" w:cstheme="minorHAnsi"/>
                <w:i/>
                <w:color w:val="000000"/>
              </w:rPr>
              <w:t xml:space="preserve"> </w:t>
            </w:r>
            <w:r w:rsidRPr="00023805">
              <w:rPr>
                <w:rFonts w:eastAsia="Times New Roman" w:cstheme="minorHAnsi"/>
                <w:i/>
                <w:color w:val="000000"/>
              </w:rPr>
              <w:t>ambas partes, forma unas estructuras llamadas micelas (ilustrada en el inicio de capítulo), que tienen</w:t>
            </w:r>
            <w:r w:rsidR="003068B2" w:rsidRPr="00023805">
              <w:rPr>
                <w:rFonts w:eastAsia="Times New Roman" w:cstheme="minorHAnsi"/>
                <w:i/>
                <w:color w:val="000000"/>
              </w:rPr>
              <w:t xml:space="preserve"> </w:t>
            </w:r>
            <w:r w:rsidRPr="00023805">
              <w:rPr>
                <w:rFonts w:eastAsia="Times New Roman" w:cstheme="minorHAnsi"/>
                <w:i/>
                <w:color w:val="000000"/>
              </w:rPr>
              <w:t xml:space="preserve">una configuración esférica, por ser la más estable. </w:t>
            </w:r>
          </w:p>
          <w:p w:rsidR="007A5C01" w:rsidRDefault="007A5C01" w:rsidP="000404FB">
            <w:pPr>
              <w:spacing w:after="0" w:line="240" w:lineRule="auto"/>
              <w:jc w:val="both"/>
              <w:rPr>
                <w:rFonts w:eastAsia="Times New Roman" w:cstheme="minorHAnsi"/>
                <w:i/>
                <w:color w:val="000000"/>
              </w:rPr>
            </w:pPr>
          </w:p>
          <w:p w:rsidR="000404FB" w:rsidRPr="00023805" w:rsidRDefault="000404FB" w:rsidP="000404FB">
            <w:pPr>
              <w:spacing w:after="0" w:line="240" w:lineRule="auto"/>
              <w:jc w:val="both"/>
              <w:rPr>
                <w:rFonts w:eastAsia="Times New Roman" w:cstheme="minorHAnsi"/>
                <w:i/>
                <w:color w:val="000000"/>
              </w:rPr>
            </w:pPr>
            <w:r w:rsidRPr="00023805">
              <w:rPr>
                <w:rFonts w:eastAsia="Times New Roman" w:cstheme="minorHAnsi"/>
                <w:i/>
                <w:color w:val="000000"/>
              </w:rPr>
              <w:t>En la siguiente imagen, la estructura inicial (el</w:t>
            </w:r>
            <w:r w:rsidR="003068B2" w:rsidRPr="00023805">
              <w:rPr>
                <w:rFonts w:eastAsia="Times New Roman" w:cstheme="minorHAnsi"/>
                <w:i/>
                <w:color w:val="000000"/>
              </w:rPr>
              <w:t xml:space="preserve"> </w:t>
            </w:r>
            <w:r w:rsidRPr="00023805">
              <w:rPr>
                <w:rFonts w:eastAsia="Times New Roman" w:cstheme="minorHAnsi"/>
                <w:i/>
                <w:color w:val="000000"/>
              </w:rPr>
              <w:t>círculo rojo con “cola”) es el emulsificante, La “cola” es la parte hidrofóbica o lipofílica, y ésta encierra a</w:t>
            </w:r>
            <w:r w:rsidR="003068B2" w:rsidRPr="00023805">
              <w:rPr>
                <w:rFonts w:eastAsia="Times New Roman" w:cstheme="minorHAnsi"/>
                <w:i/>
                <w:color w:val="000000"/>
              </w:rPr>
              <w:t xml:space="preserve"> </w:t>
            </w:r>
            <w:r w:rsidRPr="00023805">
              <w:rPr>
                <w:rFonts w:eastAsia="Times New Roman" w:cstheme="minorHAnsi"/>
                <w:i/>
                <w:color w:val="000000"/>
              </w:rPr>
              <w:t>la grasa para impedir que entre en contacto con el agua. La esfera roja es la parte afín al agua, que</w:t>
            </w:r>
            <w:r w:rsidR="003068B2" w:rsidRPr="00023805">
              <w:rPr>
                <w:rFonts w:eastAsia="Times New Roman" w:cstheme="minorHAnsi"/>
                <w:i/>
                <w:color w:val="000000"/>
              </w:rPr>
              <w:t xml:space="preserve"> </w:t>
            </w:r>
            <w:r w:rsidRPr="00023805">
              <w:rPr>
                <w:rFonts w:eastAsia="Times New Roman" w:cstheme="minorHAnsi"/>
                <w:i/>
                <w:color w:val="000000"/>
              </w:rPr>
              <w:t>queda en contacto con ésta. La formación de micelas también es el principio por el cual trabaja un</w:t>
            </w:r>
            <w:r w:rsidR="003068B2" w:rsidRPr="00023805">
              <w:rPr>
                <w:rFonts w:eastAsia="Times New Roman" w:cstheme="minorHAnsi"/>
                <w:i/>
                <w:color w:val="000000"/>
              </w:rPr>
              <w:t xml:space="preserve"> </w:t>
            </w:r>
            <w:r w:rsidRPr="00023805">
              <w:rPr>
                <w:rFonts w:eastAsia="Times New Roman" w:cstheme="minorHAnsi"/>
                <w:i/>
                <w:color w:val="000000"/>
              </w:rPr>
              <w:t>jabón para lavar, pues usualmente la suciedad es grasa, así que el detergente arrastra la grasa</w:t>
            </w:r>
            <w:r w:rsidR="003068B2" w:rsidRPr="00023805">
              <w:rPr>
                <w:rFonts w:eastAsia="Times New Roman" w:cstheme="minorHAnsi"/>
                <w:i/>
                <w:color w:val="000000"/>
              </w:rPr>
              <w:t xml:space="preserve"> </w:t>
            </w:r>
            <w:r w:rsidRPr="00023805">
              <w:rPr>
                <w:rFonts w:eastAsia="Times New Roman" w:cstheme="minorHAnsi"/>
                <w:i/>
                <w:color w:val="000000"/>
              </w:rPr>
              <w:t>mientras lavamos con agua la ropa o los trastes sucios.</w:t>
            </w:r>
          </w:p>
          <w:p w:rsidR="000404FB" w:rsidRPr="00023805" w:rsidRDefault="000404FB" w:rsidP="000404FB">
            <w:pPr>
              <w:spacing w:after="0" w:line="240" w:lineRule="auto"/>
              <w:jc w:val="both"/>
              <w:rPr>
                <w:rFonts w:eastAsia="Times New Roman" w:cstheme="minorHAnsi"/>
                <w:b/>
                <w:color w:val="000000"/>
              </w:rPr>
            </w:pPr>
          </w:p>
          <w:p w:rsidR="000404FB" w:rsidRPr="00023805" w:rsidRDefault="0001209A" w:rsidP="009431ED">
            <w:pPr>
              <w:pStyle w:val="Prrafodelista"/>
              <w:numPr>
                <w:ilvl w:val="0"/>
                <w:numId w:val="20"/>
              </w:numPr>
              <w:spacing w:after="0" w:line="240" w:lineRule="auto"/>
              <w:jc w:val="both"/>
              <w:rPr>
                <w:rFonts w:eastAsia="Times New Roman" w:cstheme="minorHAnsi"/>
                <w:b/>
                <w:color w:val="000000"/>
              </w:rPr>
            </w:pPr>
            <w:r w:rsidRPr="00023805">
              <w:rPr>
                <w:rFonts w:cstheme="minorHAnsi"/>
                <w:b/>
              </w:rPr>
              <w:t>ALGUNAS EMULSIONES DE IMPORTANCIA GASTRONÓMICA</w:t>
            </w:r>
          </w:p>
          <w:p w:rsidR="0001209A" w:rsidRPr="00023805" w:rsidRDefault="0001209A" w:rsidP="0001209A">
            <w:pPr>
              <w:spacing w:after="0" w:line="240" w:lineRule="auto"/>
              <w:ind w:left="360"/>
              <w:jc w:val="both"/>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358105139"/>
                <w:citation/>
              </w:sdtPr>
              <w:sdtEndPr/>
              <w:sdtContent>
                <w:r w:rsidRPr="00023805">
                  <w:rPr>
                    <w:rFonts w:eastAsia="Times New Roman" w:cstheme="minorHAnsi"/>
                    <w:b/>
                    <w:color w:val="000000"/>
                  </w:rPr>
                  <w:fldChar w:fldCharType="begin"/>
                </w:r>
                <w:r w:rsidRPr="00023805">
                  <w:rPr>
                    <w:rFonts w:eastAsia="Times New Roman" w:cstheme="minorHAnsi"/>
                    <w:b/>
                    <w:color w:val="000000"/>
                  </w:rPr>
                  <w:instrText xml:space="preserve"> CITATION Ver12 \l 9226 </w:instrText>
                </w:r>
                <w:r w:rsidRPr="00023805">
                  <w:rPr>
                    <w:rFonts w:eastAsia="Times New Roman" w:cstheme="minorHAnsi"/>
                    <w:b/>
                    <w:color w:val="000000"/>
                  </w:rPr>
                  <w:fldChar w:fldCharType="separate"/>
                </w:r>
                <w:r w:rsidRPr="00023805">
                  <w:rPr>
                    <w:rFonts w:eastAsia="Times New Roman" w:cstheme="minorHAnsi"/>
                    <w:noProof/>
                    <w:color w:val="000000"/>
                  </w:rPr>
                  <w:t>(Pérez, Verónica María López, 2012)</w:t>
                </w:r>
                <w:r w:rsidRPr="00023805">
                  <w:rPr>
                    <w:rFonts w:eastAsia="Times New Roman" w:cstheme="minorHAnsi"/>
                    <w:b/>
                    <w:color w:val="000000"/>
                  </w:rPr>
                  <w:fldChar w:fldCharType="end"/>
                </w:r>
              </w:sdtContent>
            </w:sdt>
          </w:p>
          <w:p w:rsidR="0001209A" w:rsidRPr="00023805" w:rsidRDefault="0001209A" w:rsidP="0001209A">
            <w:pPr>
              <w:spacing w:after="0" w:line="240" w:lineRule="auto"/>
              <w:ind w:left="360"/>
              <w:jc w:val="both"/>
              <w:rPr>
                <w:rFonts w:eastAsia="Times New Roman" w:cstheme="minorHAnsi"/>
                <w:b/>
                <w:color w:val="000000"/>
              </w:rPr>
            </w:pPr>
          </w:p>
          <w:p w:rsidR="000404FB" w:rsidRPr="00023805" w:rsidRDefault="000404FB" w:rsidP="000404FB">
            <w:pPr>
              <w:spacing w:after="0" w:line="240" w:lineRule="auto"/>
              <w:jc w:val="both"/>
              <w:rPr>
                <w:rFonts w:cstheme="minorHAnsi"/>
              </w:rPr>
            </w:pPr>
            <w:r w:rsidRPr="00023805">
              <w:rPr>
                <w:rFonts w:cstheme="minorHAnsi"/>
              </w:rPr>
              <w:t>En una emulsión, la parte clave es el emulsificante, conocido también como emulgente. Sin éste se tendría una suspensión. En la industria de los alimentos, como en la gastronomía existen emulsiones de gran importancia y de su correcta elaboración dependerá el éxito del producto</w:t>
            </w:r>
          </w:p>
          <w:p w:rsidR="000404FB" w:rsidRPr="00023805" w:rsidRDefault="000404FB" w:rsidP="000404FB">
            <w:pPr>
              <w:spacing w:after="0" w:line="240" w:lineRule="auto"/>
              <w:jc w:val="both"/>
              <w:rPr>
                <w:rFonts w:cstheme="minorHAnsi"/>
              </w:rPr>
            </w:pPr>
          </w:p>
          <w:p w:rsidR="000404FB" w:rsidRPr="00023805" w:rsidRDefault="000404FB" w:rsidP="003068B2">
            <w:pPr>
              <w:autoSpaceDE w:val="0"/>
              <w:autoSpaceDN w:val="0"/>
              <w:adjustRightInd w:val="0"/>
              <w:spacing w:after="0" w:line="240" w:lineRule="auto"/>
              <w:jc w:val="both"/>
              <w:rPr>
                <w:rFonts w:cstheme="minorHAnsi"/>
              </w:rPr>
            </w:pPr>
            <w:r w:rsidRPr="00023805">
              <w:rPr>
                <w:rFonts w:cstheme="minorHAnsi"/>
                <w:b/>
              </w:rPr>
              <w:t>Mayonesa:</w:t>
            </w:r>
            <w:r w:rsidRPr="00023805">
              <w:rPr>
                <w:rFonts w:cstheme="minorHAnsi"/>
              </w:rPr>
              <w:t xml:space="preserve"> El agente emulgente es la yema de huevo, ya que ésta contiene lecitina, una sustancia que permite la correcta emulsión de la fase acuosa o dispersora, que en este caso es el vinagre y la fase dispersa o el aceite que por lo general es de oliva. El batido y la forma como se añade el aceite permite obtener productos de alta calidad (sin considerar las materias primas) </w:t>
            </w:r>
          </w:p>
          <w:p w:rsidR="003068B2" w:rsidRPr="00023805" w:rsidRDefault="003068B2" w:rsidP="003068B2">
            <w:pPr>
              <w:autoSpaceDE w:val="0"/>
              <w:autoSpaceDN w:val="0"/>
              <w:adjustRightInd w:val="0"/>
              <w:spacing w:after="0" w:line="240" w:lineRule="auto"/>
              <w:jc w:val="both"/>
              <w:rPr>
                <w:rFonts w:cstheme="minorHAnsi"/>
              </w:rPr>
            </w:pPr>
          </w:p>
          <w:p w:rsidR="000404FB" w:rsidRPr="00023805" w:rsidRDefault="000404FB" w:rsidP="007A5C01">
            <w:pPr>
              <w:spacing w:after="0" w:line="240" w:lineRule="auto"/>
              <w:jc w:val="center"/>
              <w:rPr>
                <w:rFonts w:eastAsia="Times New Roman" w:cstheme="minorHAnsi"/>
                <w:b/>
                <w:color w:val="000000"/>
              </w:rPr>
            </w:pPr>
            <w:r w:rsidRPr="00023805">
              <w:rPr>
                <w:rFonts w:eastAsia="Times New Roman" w:cstheme="minorHAnsi"/>
                <w:b/>
                <w:noProof/>
                <w:color w:val="000000"/>
                <w:lang w:val="en-US" w:eastAsia="en-US"/>
              </w:rPr>
              <w:drawing>
                <wp:inline distT="0" distB="0" distL="0" distR="0">
                  <wp:extent cx="2235835" cy="138112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print"/>
                          <a:srcRect/>
                          <a:stretch>
                            <a:fillRect/>
                          </a:stretch>
                        </pic:blipFill>
                        <pic:spPr bwMode="auto">
                          <a:xfrm>
                            <a:off x="0" y="0"/>
                            <a:ext cx="2240242" cy="1383847"/>
                          </a:xfrm>
                          <a:prstGeom prst="rect">
                            <a:avLst/>
                          </a:prstGeom>
                          <a:noFill/>
                          <a:ln w="9525">
                            <a:noFill/>
                            <a:miter lim="800000"/>
                            <a:headEnd/>
                            <a:tailEnd/>
                          </a:ln>
                        </pic:spPr>
                      </pic:pic>
                    </a:graphicData>
                  </a:graphic>
                </wp:inline>
              </w:drawing>
            </w:r>
          </w:p>
          <w:p w:rsidR="003068B2" w:rsidRDefault="003068B2" w:rsidP="007A5C01">
            <w:pPr>
              <w:spacing w:after="0" w:line="240" w:lineRule="auto"/>
              <w:jc w:val="center"/>
              <w:rPr>
                <w:rFonts w:cstheme="minorHAnsi"/>
              </w:rPr>
            </w:pPr>
            <w:r w:rsidRPr="00023805">
              <w:rPr>
                <w:rFonts w:eastAsia="Times New Roman" w:cstheme="minorHAnsi"/>
                <w:b/>
                <w:color w:val="000000"/>
              </w:rPr>
              <w:t xml:space="preserve">Fuente: </w:t>
            </w:r>
            <w:hyperlink r:id="rId69" w:history="1">
              <w:r w:rsidR="007A5C01" w:rsidRPr="001F1C81">
                <w:rPr>
                  <w:rStyle w:val="Hipervnculo"/>
                  <w:rFonts w:cstheme="minorHAnsi"/>
                </w:rPr>
                <w:t>http://www.gastronomiaycia.com/wp-content/uploads/2008/08/mayonesa_casera.jpg</w:t>
              </w:r>
            </w:hyperlink>
          </w:p>
          <w:p w:rsidR="007A5C01" w:rsidRPr="00023805" w:rsidRDefault="007A5C01" w:rsidP="007A5C01">
            <w:pPr>
              <w:spacing w:after="0" w:line="240" w:lineRule="auto"/>
              <w:jc w:val="center"/>
              <w:rPr>
                <w:rFonts w:cstheme="minorHAnsi"/>
              </w:rPr>
            </w:pPr>
          </w:p>
          <w:p w:rsidR="003068B2" w:rsidRPr="00023805" w:rsidRDefault="003068B2" w:rsidP="003068B2">
            <w:pPr>
              <w:spacing w:after="0" w:line="240" w:lineRule="auto"/>
              <w:jc w:val="both"/>
              <w:rPr>
                <w:rFonts w:eastAsia="Times New Roman" w:cstheme="minorHAnsi"/>
                <w:b/>
                <w:color w:val="000000"/>
              </w:rPr>
            </w:pPr>
          </w:p>
          <w:p w:rsidR="000404FB" w:rsidRPr="00023805" w:rsidRDefault="000404FB" w:rsidP="003068B2">
            <w:pPr>
              <w:autoSpaceDE w:val="0"/>
              <w:autoSpaceDN w:val="0"/>
              <w:adjustRightInd w:val="0"/>
              <w:spacing w:after="0" w:line="240" w:lineRule="auto"/>
              <w:jc w:val="both"/>
              <w:rPr>
                <w:rFonts w:cstheme="minorHAnsi"/>
              </w:rPr>
            </w:pPr>
            <w:r w:rsidRPr="00023805">
              <w:rPr>
                <w:rFonts w:cstheme="minorHAnsi"/>
                <w:b/>
              </w:rPr>
              <w:t>Mantequilla:</w:t>
            </w:r>
            <w:r w:rsidRPr="00023805">
              <w:rPr>
                <w:rFonts w:cstheme="minorHAnsi"/>
              </w:rPr>
              <w:t xml:space="preserve"> Es el producto del batido intenso de la crema de leche, haciendo que los glóbulos de grasa disminuyan de tamaño y se unan a la parte acuosa de la leche. En este caso la fase dispersora es la grasa, y la fase dispersa es el agua. Aquí no se añade ningún emulsificante, sino que la misma composición de la leche contiene la cantidad exacta de lecitina como para permitir la emulsificación correcta. </w:t>
            </w:r>
          </w:p>
          <w:p w:rsidR="000404FB" w:rsidRPr="00023805" w:rsidRDefault="000404FB" w:rsidP="00A00198">
            <w:pPr>
              <w:spacing w:after="0" w:line="240" w:lineRule="auto"/>
              <w:jc w:val="both"/>
              <w:rPr>
                <w:rFonts w:eastAsia="Times New Roman" w:cstheme="minorHAnsi"/>
                <w:b/>
                <w:color w:val="000000"/>
              </w:rPr>
            </w:pPr>
          </w:p>
          <w:p w:rsidR="000404FB" w:rsidRPr="00023805" w:rsidRDefault="000404FB" w:rsidP="007A5C01">
            <w:pPr>
              <w:spacing w:after="0" w:line="240" w:lineRule="auto"/>
              <w:jc w:val="center"/>
              <w:rPr>
                <w:rFonts w:eastAsia="Times New Roman" w:cstheme="minorHAnsi"/>
                <w:b/>
                <w:color w:val="000000"/>
              </w:rPr>
            </w:pPr>
            <w:r w:rsidRPr="00023805">
              <w:rPr>
                <w:rFonts w:eastAsia="Times New Roman" w:cstheme="minorHAnsi"/>
                <w:b/>
                <w:noProof/>
                <w:color w:val="000000"/>
                <w:lang w:val="en-US" w:eastAsia="en-US"/>
              </w:rPr>
              <w:drawing>
                <wp:inline distT="0" distB="0" distL="0" distR="0">
                  <wp:extent cx="3228975" cy="1762125"/>
                  <wp:effectExtent l="0" t="0" r="952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3233395" cy="1764537"/>
                          </a:xfrm>
                          <a:prstGeom prst="rect">
                            <a:avLst/>
                          </a:prstGeom>
                          <a:noFill/>
                          <a:ln w="9525">
                            <a:noFill/>
                            <a:miter lim="800000"/>
                            <a:headEnd/>
                            <a:tailEnd/>
                          </a:ln>
                        </pic:spPr>
                      </pic:pic>
                    </a:graphicData>
                  </a:graphic>
                </wp:inline>
              </w:drawing>
            </w:r>
          </w:p>
          <w:p w:rsidR="003068B2" w:rsidRPr="00023805" w:rsidRDefault="003068B2" w:rsidP="003068B2">
            <w:pPr>
              <w:spacing w:after="0" w:line="240" w:lineRule="auto"/>
              <w:jc w:val="both"/>
              <w:rPr>
                <w:rFonts w:eastAsia="Times New Roman" w:cstheme="minorHAnsi"/>
                <w:b/>
                <w:color w:val="000000"/>
              </w:rPr>
            </w:pPr>
          </w:p>
          <w:p w:rsidR="007A5C01" w:rsidRDefault="003068B2" w:rsidP="007A5C01">
            <w:pPr>
              <w:spacing w:after="0" w:line="240" w:lineRule="auto"/>
              <w:jc w:val="center"/>
              <w:rPr>
                <w:rFonts w:cstheme="minorHAnsi"/>
              </w:rPr>
            </w:pPr>
            <w:r w:rsidRPr="00023805">
              <w:rPr>
                <w:rFonts w:eastAsia="Times New Roman" w:cstheme="minorHAnsi"/>
                <w:b/>
                <w:color w:val="000000"/>
              </w:rPr>
              <w:lastRenderedPageBreak/>
              <w:t xml:space="preserve">Fuente: </w:t>
            </w:r>
            <w:hyperlink r:id="rId71" w:history="1">
              <w:r w:rsidR="007A5C01" w:rsidRPr="001F1C81">
                <w:rPr>
                  <w:rStyle w:val="Hipervnculo"/>
                  <w:rFonts w:cstheme="minorHAnsi"/>
                </w:rPr>
                <w:t>http://www.perulactea.com/lacteos/wp-content/uploads/2010/01/mantequilla_barra.jpg</w:t>
              </w:r>
            </w:hyperlink>
          </w:p>
          <w:p w:rsidR="003068B2" w:rsidRPr="00023805" w:rsidRDefault="003068B2" w:rsidP="003068B2">
            <w:pPr>
              <w:spacing w:after="0" w:line="240" w:lineRule="auto"/>
              <w:jc w:val="both"/>
              <w:rPr>
                <w:rFonts w:eastAsia="Times New Roman" w:cstheme="minorHAnsi"/>
                <w:b/>
                <w:color w:val="000000"/>
              </w:rPr>
            </w:pPr>
            <w:r w:rsidRPr="00023805">
              <w:rPr>
                <w:rFonts w:cstheme="minorHAnsi"/>
              </w:rPr>
              <w:t xml:space="preserve">  </w:t>
            </w:r>
          </w:p>
          <w:p w:rsidR="000404FB" w:rsidRPr="00023805" w:rsidRDefault="000404FB" w:rsidP="00A00198">
            <w:pPr>
              <w:spacing w:after="0" w:line="240" w:lineRule="auto"/>
              <w:jc w:val="both"/>
              <w:rPr>
                <w:rFonts w:eastAsia="Times New Roman" w:cstheme="minorHAnsi"/>
                <w:b/>
                <w:color w:val="000000"/>
              </w:rPr>
            </w:pPr>
          </w:p>
          <w:p w:rsidR="00F50C14" w:rsidRDefault="000404FB" w:rsidP="00A00198">
            <w:pPr>
              <w:spacing w:after="0" w:line="240" w:lineRule="auto"/>
              <w:jc w:val="both"/>
              <w:rPr>
                <w:rFonts w:cstheme="minorHAnsi"/>
              </w:rPr>
            </w:pPr>
            <w:r w:rsidRPr="00023805">
              <w:rPr>
                <w:rFonts w:cstheme="minorHAnsi"/>
              </w:rPr>
              <w:t>Otras emulsiones de interés en la industria alimentaria son el helado, la margarina, la leche, los aderezos, entre otros. En muchos productos bajos en calorías, como las mayonesas “Light” en lugar de huevo se utilizan gomas para elaborar la emulsión. En el caso de los embutidos como la salchicha se utiliza almidón. Hay ocasiones en que las emulsiones no persisten por diferentes factores, en tal caso, se utilizan unos aditivos llamados estabilizantes.</w:t>
            </w:r>
          </w:p>
          <w:p w:rsidR="007A5C01" w:rsidRPr="00023805" w:rsidRDefault="007A5C01" w:rsidP="00A00198">
            <w:pPr>
              <w:spacing w:after="0" w:line="240" w:lineRule="auto"/>
              <w:jc w:val="both"/>
              <w:rPr>
                <w:rFonts w:eastAsia="Times New Roman" w:cstheme="minorHAnsi"/>
                <w:b/>
                <w:color w:val="000000"/>
              </w:rPr>
            </w:pPr>
          </w:p>
        </w:tc>
      </w:tr>
      <w:tr w:rsidR="003F7879" w:rsidRPr="00023805" w:rsidTr="00196972">
        <w:trPr>
          <w:trHeight w:val="417"/>
        </w:trPr>
        <w:tc>
          <w:tcPr>
            <w:tcW w:w="5000" w:type="pct"/>
            <w:gridSpan w:val="4"/>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3F7879" w:rsidRPr="00023805" w:rsidRDefault="003F7879" w:rsidP="003F7879">
            <w:pPr>
              <w:spacing w:after="0" w:line="240" w:lineRule="auto"/>
              <w:rPr>
                <w:rFonts w:eastAsia="Times New Roman" w:cstheme="minorHAnsi"/>
                <w:b/>
                <w:color w:val="000000"/>
              </w:rPr>
            </w:pPr>
            <w:r w:rsidRPr="00023805">
              <w:rPr>
                <w:rFonts w:eastAsia="Times New Roman" w:cstheme="minorHAnsi"/>
                <w:b/>
                <w:color w:val="000000"/>
              </w:rPr>
              <w:lastRenderedPageBreak/>
              <w:t>DESCRIPCIÓN MOMENTO DE TRABAJO COLABORATIVO</w:t>
            </w:r>
          </w:p>
        </w:tc>
      </w:tr>
      <w:tr w:rsidR="003F7879" w:rsidRPr="00023805" w:rsidTr="00196972">
        <w:trPr>
          <w:trHeight w:val="423"/>
        </w:trPr>
        <w:tc>
          <w:tcPr>
            <w:tcW w:w="5000" w:type="pct"/>
            <w:gridSpan w:val="4"/>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3F7879" w:rsidRPr="00023805" w:rsidRDefault="003F7879" w:rsidP="003F7879">
            <w:pPr>
              <w:jc w:val="both"/>
              <w:rPr>
                <w:rFonts w:eastAsia="Times New Roman" w:cstheme="minorHAnsi"/>
                <w:color w:val="000000"/>
              </w:rPr>
            </w:pPr>
            <w:r w:rsidRPr="00023805">
              <w:rPr>
                <w:rFonts w:cstheme="minorHAnsi"/>
              </w:rPr>
              <w:t xml:space="preserve">Orientada a que los estudiantes </w:t>
            </w:r>
            <w:r w:rsidRPr="00023805">
              <w:rPr>
                <w:rFonts w:cstheme="minorHAnsi"/>
                <w:b/>
              </w:rPr>
              <w:t>discutan, describan, expliquen, ejemplifiquen, contrasten e infieran</w:t>
            </w:r>
            <w:r w:rsidRPr="00023805">
              <w:rPr>
                <w:rFonts w:cstheme="minorHAnsi"/>
              </w:rPr>
              <w:t xml:space="preserve"> sobre situaciones presentes en el contexto a partir de </w:t>
            </w:r>
            <w:r w:rsidRPr="00023805">
              <w:rPr>
                <w:rFonts w:cstheme="minorHAnsi"/>
                <w:b/>
              </w:rPr>
              <w:t>conocer y comprender</w:t>
            </w:r>
            <w:r w:rsidRPr="00023805">
              <w:rPr>
                <w:rFonts w:cstheme="minorHAnsi"/>
              </w:rPr>
              <w:t xml:space="preserve"> los fundamentos teóricos propuestos para la actividad en el recurso principal y otros recursos sugeridos.  </w:t>
            </w:r>
            <w:r w:rsidRPr="00023805">
              <w:rPr>
                <w:rFonts w:eastAsia="Times New Roman" w:cstheme="minorHAnsi"/>
                <w:color w:val="000000"/>
              </w:rPr>
              <w:t xml:space="preserve">Para esto se debe plantear un </w:t>
            </w:r>
            <w:r w:rsidRPr="00023805">
              <w:rPr>
                <w:rFonts w:eastAsia="Times New Roman" w:cstheme="minorHAnsi"/>
                <w:b/>
                <w:color w:val="000000"/>
              </w:rPr>
              <w:t>foro de discusión para todo el grupo</w:t>
            </w:r>
            <w:r w:rsidRPr="00023805">
              <w:rPr>
                <w:rFonts w:eastAsia="Times New Roman" w:cstheme="minorHAnsi"/>
                <w:color w:val="000000"/>
              </w:rPr>
              <w:t xml:space="preserve">, en el que el estudiante debe participar en dos oportunidades, en la </w:t>
            </w:r>
            <w:r w:rsidRPr="00023805">
              <w:rPr>
                <w:rFonts w:eastAsia="Times New Roman" w:cstheme="minorHAnsi"/>
                <w:b/>
                <w:color w:val="000000"/>
              </w:rPr>
              <w:t xml:space="preserve">primera </w:t>
            </w:r>
            <w:r w:rsidRPr="00023805">
              <w:rPr>
                <w:rFonts w:eastAsia="Times New Roman" w:cstheme="minorHAnsi"/>
                <w:color w:val="000000"/>
              </w:rPr>
              <w:t xml:space="preserve">para dar respuesta a la pregunta orientadora propuesta y en una </w:t>
            </w:r>
            <w:r w:rsidRPr="00023805">
              <w:rPr>
                <w:rFonts w:eastAsia="Times New Roman" w:cstheme="minorHAnsi"/>
                <w:b/>
                <w:color w:val="000000"/>
              </w:rPr>
              <w:t>segunda</w:t>
            </w:r>
            <w:r w:rsidRPr="00023805">
              <w:rPr>
                <w:rFonts w:eastAsia="Times New Roman" w:cstheme="minorHAnsi"/>
                <w:color w:val="000000"/>
              </w:rPr>
              <w:t xml:space="preserve"> para complementar o controvertir el aporte de un compañero.  </w:t>
            </w:r>
          </w:p>
          <w:p w:rsidR="003F7879" w:rsidRPr="00023805" w:rsidRDefault="003F7879" w:rsidP="003F7879">
            <w:pPr>
              <w:spacing w:after="0" w:line="240" w:lineRule="auto"/>
              <w:jc w:val="both"/>
              <w:rPr>
                <w:rFonts w:cstheme="minorHAnsi"/>
                <w:b/>
                <w:i/>
              </w:rPr>
            </w:pPr>
            <w:r w:rsidRPr="00023805">
              <w:rPr>
                <w:rFonts w:cstheme="minorHAnsi"/>
                <w:b/>
                <w:i/>
              </w:rPr>
              <w:t>Mensaje para dimensión tecnológica (encargada del montaje a plataforma)</w:t>
            </w:r>
          </w:p>
          <w:p w:rsidR="003F7879" w:rsidRPr="00023805" w:rsidRDefault="003F7879" w:rsidP="003F7879">
            <w:pPr>
              <w:jc w:val="both"/>
              <w:rPr>
                <w:rFonts w:eastAsia="Times New Roman" w:cstheme="minorHAnsi"/>
                <w:b/>
                <w:color w:val="000000"/>
              </w:rPr>
            </w:pPr>
            <w:r w:rsidRPr="00023805">
              <w:rPr>
                <w:rFonts w:cstheme="minorHAnsi"/>
                <w:b/>
                <w:i/>
              </w:rPr>
              <w:t>Actividad a programar en moodle:</w:t>
            </w:r>
            <w:r w:rsidRPr="00023805">
              <w:rPr>
                <w:rFonts w:cstheme="minorHAnsi"/>
                <w:i/>
              </w:rPr>
              <w:t xml:space="preserve"> </w:t>
            </w:r>
            <w:r w:rsidRPr="00023805">
              <w:rPr>
                <w:rFonts w:cstheme="minorHAnsi"/>
                <w:i/>
                <w:color w:val="FF0000"/>
              </w:rPr>
              <w:t>Foro de discusión para todo el grupo de estudiantes</w:t>
            </w:r>
          </w:p>
        </w:tc>
      </w:tr>
      <w:tr w:rsidR="003F7879" w:rsidRPr="00023805" w:rsidTr="00196972">
        <w:trPr>
          <w:trHeight w:val="1322"/>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7879" w:rsidRPr="00023805" w:rsidRDefault="003F7879" w:rsidP="00BE6935">
            <w:pPr>
              <w:spacing w:after="0" w:line="240" w:lineRule="auto"/>
              <w:jc w:val="both"/>
              <w:rPr>
                <w:rFonts w:eastAsia="Times New Roman" w:cstheme="minorHAnsi"/>
                <w:color w:val="000000"/>
              </w:rPr>
            </w:pPr>
            <w:r w:rsidRPr="00023805">
              <w:rPr>
                <w:rFonts w:eastAsia="Times New Roman" w:cstheme="minorHAnsi"/>
                <w:color w:val="000000"/>
              </w:rPr>
              <w:t>Luego de revisar el contexto y los recursos sugeridos, participe en el presente foro de discusión por lo menos en dos oportunidades.</w:t>
            </w:r>
          </w:p>
          <w:p w:rsidR="003F7879" w:rsidRPr="00023805" w:rsidRDefault="003F7879" w:rsidP="00BE6935">
            <w:pPr>
              <w:spacing w:after="0" w:line="240" w:lineRule="auto"/>
              <w:jc w:val="both"/>
              <w:rPr>
                <w:rFonts w:eastAsia="Times New Roman" w:cstheme="minorHAnsi"/>
                <w:color w:val="000000"/>
              </w:rPr>
            </w:pPr>
            <w:r w:rsidRPr="00023805">
              <w:rPr>
                <w:rFonts w:eastAsia="Times New Roman" w:cstheme="minorHAnsi"/>
                <w:b/>
                <w:color w:val="000000"/>
              </w:rPr>
              <w:t>Aporte UNO:</w:t>
            </w:r>
            <w:r w:rsidRPr="00023805">
              <w:rPr>
                <w:rFonts w:eastAsia="Times New Roman" w:cstheme="minorHAnsi"/>
                <w:color w:val="000000"/>
              </w:rPr>
              <w:t xml:space="preserve"> Realice un aporte al foro de discusión en el que dé respuesta a la siguiente pregunta orientadora.</w:t>
            </w:r>
          </w:p>
          <w:p w:rsidR="00BE6935" w:rsidRDefault="00BE6935" w:rsidP="00BE6935">
            <w:pPr>
              <w:spacing w:after="0" w:line="240" w:lineRule="auto"/>
              <w:jc w:val="both"/>
              <w:rPr>
                <w:rFonts w:eastAsia="Times New Roman" w:cstheme="minorHAnsi"/>
                <w:b/>
              </w:rPr>
            </w:pPr>
            <w:r w:rsidRPr="00BE6935">
              <w:rPr>
                <w:rFonts w:eastAsia="Times New Roman" w:cstheme="minorHAnsi"/>
                <w:b/>
              </w:rPr>
              <w:t xml:space="preserve">¿Son realmente los alimentos con contenido lipídico los responsables de enfermedades de salud pública? Argumente su respuesta. </w:t>
            </w:r>
          </w:p>
          <w:p w:rsidR="00BE6935" w:rsidRPr="00BE6935" w:rsidRDefault="00BE6935" w:rsidP="00BE6935">
            <w:pPr>
              <w:spacing w:after="0" w:line="240" w:lineRule="auto"/>
              <w:jc w:val="both"/>
              <w:rPr>
                <w:rFonts w:eastAsia="Times New Roman" w:cstheme="minorHAnsi"/>
                <w:b/>
                <w:color w:val="000000"/>
              </w:rPr>
            </w:pPr>
          </w:p>
          <w:p w:rsidR="003F7879" w:rsidRPr="00023805" w:rsidRDefault="003F7879" w:rsidP="00BE6935">
            <w:pPr>
              <w:spacing w:after="0" w:line="240" w:lineRule="auto"/>
              <w:jc w:val="both"/>
              <w:rPr>
                <w:rFonts w:eastAsia="Times New Roman" w:cstheme="minorHAnsi"/>
                <w:color w:val="000000"/>
              </w:rPr>
            </w:pPr>
            <w:r w:rsidRPr="00023805">
              <w:rPr>
                <w:rFonts w:eastAsia="Times New Roman" w:cstheme="minorHAnsi"/>
                <w:b/>
                <w:color w:val="000000"/>
              </w:rPr>
              <w:t>Aporte DOS:</w:t>
            </w:r>
            <w:r w:rsidRPr="00023805">
              <w:rPr>
                <w:rFonts w:eastAsia="Times New Roman" w:cstheme="minorHAnsi"/>
                <w:color w:val="000000"/>
              </w:rPr>
              <w:t xml:space="preserve"> Revise los aportes realizados por sus compañeros, luego controvierta o complemente el aporte de por lo menos un compañero.</w:t>
            </w:r>
          </w:p>
        </w:tc>
      </w:tr>
      <w:tr w:rsidR="003F7879" w:rsidRPr="00023805" w:rsidTr="00196972">
        <w:trPr>
          <w:trHeight w:val="478"/>
        </w:trPr>
        <w:tc>
          <w:tcPr>
            <w:tcW w:w="5000" w:type="pct"/>
            <w:gridSpan w:val="4"/>
            <w:tcBorders>
              <w:top w:val="single" w:sz="4" w:space="0" w:color="auto"/>
              <w:left w:val="single" w:sz="4" w:space="0" w:color="auto"/>
              <w:bottom w:val="single" w:sz="4" w:space="0" w:color="auto"/>
              <w:right w:val="single" w:sz="4" w:space="0" w:color="auto"/>
            </w:tcBorders>
            <w:shd w:val="clear" w:color="auto" w:fill="E7E7E7"/>
            <w:noWrap/>
            <w:vAlign w:val="center"/>
          </w:tcPr>
          <w:p w:rsidR="003F7879" w:rsidRPr="00023805" w:rsidRDefault="003F7879" w:rsidP="003F7879">
            <w:pPr>
              <w:spacing w:after="0" w:line="240" w:lineRule="auto"/>
              <w:rPr>
                <w:rFonts w:eastAsia="Times New Roman" w:cstheme="minorHAnsi"/>
                <w:b/>
                <w:color w:val="000000"/>
              </w:rPr>
            </w:pPr>
            <w:r w:rsidRPr="00023805">
              <w:rPr>
                <w:rFonts w:eastAsia="Times New Roman" w:cstheme="minorHAnsi"/>
                <w:b/>
                <w:color w:val="000000"/>
              </w:rPr>
              <w:t xml:space="preserve">EVALUACIÓN DE ACUERDO CON LA RUBRICA TIGRE - </w:t>
            </w:r>
            <w:hyperlink r:id="rId72" w:history="1">
              <w:r w:rsidRPr="00023805">
                <w:rPr>
                  <w:rStyle w:val="Hipervnculo"/>
                  <w:rFonts w:eastAsia="Times New Roman" w:cstheme="minorHAnsi"/>
                  <w:b/>
                </w:rPr>
                <w:t>http://aportetigre.blogspot.com/</w:t>
              </w:r>
            </w:hyperlink>
          </w:p>
        </w:tc>
      </w:tr>
      <w:tr w:rsidR="00694395" w:rsidRPr="00023805" w:rsidTr="0019697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694395" w:rsidRPr="00023805" w:rsidRDefault="00694395" w:rsidP="005A67BD">
            <w:pPr>
              <w:spacing w:after="0" w:line="240" w:lineRule="auto"/>
              <w:rPr>
                <w:rFonts w:eastAsia="Times New Roman" w:cstheme="minorHAnsi"/>
                <w:b/>
                <w:color w:val="000000"/>
              </w:rPr>
            </w:pPr>
            <w:r w:rsidRPr="00023805">
              <w:rPr>
                <w:rFonts w:eastAsia="Times New Roman" w:cstheme="minorHAnsi"/>
                <w:b/>
                <w:color w:val="000000"/>
              </w:rPr>
              <w:t>OTROS RECURSOS</w:t>
            </w:r>
          </w:p>
        </w:tc>
      </w:tr>
      <w:tr w:rsidR="00694395" w:rsidRPr="00023805" w:rsidTr="0019697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E7E7E7"/>
            <w:noWrap/>
            <w:vAlign w:val="center"/>
          </w:tcPr>
          <w:p w:rsidR="00694395" w:rsidRPr="00023805" w:rsidRDefault="00AE54FF" w:rsidP="003E6513">
            <w:pPr>
              <w:spacing w:after="0" w:line="240" w:lineRule="auto"/>
              <w:jc w:val="both"/>
              <w:rPr>
                <w:rFonts w:eastAsia="Times New Roman" w:cstheme="minorHAnsi"/>
                <w:b/>
                <w:color w:val="000000"/>
              </w:rPr>
            </w:pPr>
            <w:r w:rsidRPr="00023805">
              <w:rPr>
                <w:rFonts w:eastAsia="Times New Roman" w:cstheme="minorHAnsi"/>
                <w:color w:val="000000"/>
              </w:rPr>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694395" w:rsidRPr="00023805" w:rsidTr="00196972">
        <w:trPr>
          <w:trHeight w:val="300"/>
        </w:trPr>
        <w:tc>
          <w:tcPr>
            <w:tcW w:w="1563" w:type="pct"/>
            <w:tcBorders>
              <w:top w:val="nil"/>
              <w:left w:val="single" w:sz="4" w:space="0" w:color="auto"/>
              <w:bottom w:val="single" w:sz="4" w:space="0" w:color="auto"/>
              <w:right w:val="single" w:sz="4" w:space="0" w:color="auto"/>
            </w:tcBorders>
            <w:shd w:val="clear" w:color="auto" w:fill="E7E7E7"/>
            <w:noWrap/>
            <w:vAlign w:val="center"/>
            <w:hideMark/>
          </w:tcPr>
          <w:p w:rsidR="00694395" w:rsidRPr="00023805" w:rsidRDefault="00694395" w:rsidP="005A67BD">
            <w:pPr>
              <w:spacing w:after="0" w:line="240" w:lineRule="auto"/>
              <w:rPr>
                <w:rFonts w:eastAsia="Times New Roman" w:cstheme="minorHAnsi"/>
                <w:color w:val="000000"/>
              </w:rPr>
            </w:pPr>
            <w:r w:rsidRPr="00023805">
              <w:rPr>
                <w:rFonts w:eastAsia="Times New Roman" w:cstheme="minorHAnsi"/>
                <w:color w:val="000000"/>
              </w:rPr>
              <w:t>Nombre del recurso</w:t>
            </w:r>
          </w:p>
        </w:tc>
        <w:tc>
          <w:tcPr>
            <w:tcW w:w="1122" w:type="pct"/>
            <w:tcBorders>
              <w:top w:val="nil"/>
              <w:left w:val="nil"/>
              <w:bottom w:val="single" w:sz="4" w:space="0" w:color="auto"/>
              <w:right w:val="single" w:sz="4" w:space="0" w:color="auto"/>
            </w:tcBorders>
            <w:shd w:val="clear" w:color="auto" w:fill="E7E7E7"/>
            <w:noWrap/>
            <w:vAlign w:val="center"/>
            <w:hideMark/>
          </w:tcPr>
          <w:p w:rsidR="00694395" w:rsidRPr="00023805" w:rsidRDefault="00694395" w:rsidP="005A67BD">
            <w:pPr>
              <w:spacing w:after="0" w:line="240" w:lineRule="auto"/>
              <w:rPr>
                <w:rFonts w:eastAsia="Times New Roman" w:cstheme="minorHAnsi"/>
                <w:color w:val="000000"/>
              </w:rPr>
            </w:pPr>
            <w:r w:rsidRPr="00023805">
              <w:rPr>
                <w:rFonts w:eastAsia="Times New Roman" w:cstheme="minorHAnsi"/>
                <w:color w:val="000000"/>
              </w:rPr>
              <w:t>Descripción del recurso</w:t>
            </w:r>
          </w:p>
        </w:tc>
        <w:tc>
          <w:tcPr>
            <w:tcW w:w="2315" w:type="pct"/>
            <w:gridSpan w:val="2"/>
            <w:tcBorders>
              <w:top w:val="nil"/>
              <w:left w:val="nil"/>
              <w:bottom w:val="single" w:sz="4" w:space="0" w:color="auto"/>
              <w:right w:val="single" w:sz="4" w:space="0" w:color="auto"/>
            </w:tcBorders>
            <w:shd w:val="clear" w:color="auto" w:fill="E7E7E7"/>
            <w:noWrap/>
            <w:vAlign w:val="center"/>
            <w:hideMark/>
          </w:tcPr>
          <w:p w:rsidR="00694395" w:rsidRPr="00023805" w:rsidRDefault="00694395" w:rsidP="005A67BD">
            <w:pPr>
              <w:spacing w:after="0" w:line="240" w:lineRule="auto"/>
              <w:rPr>
                <w:rFonts w:eastAsia="Times New Roman" w:cstheme="minorHAnsi"/>
                <w:color w:val="000000"/>
              </w:rPr>
            </w:pPr>
            <w:r w:rsidRPr="00023805">
              <w:rPr>
                <w:rFonts w:eastAsia="Times New Roman" w:cstheme="minorHAnsi"/>
                <w:color w:val="000000"/>
              </w:rPr>
              <w:t>Enlace</w:t>
            </w:r>
          </w:p>
        </w:tc>
      </w:tr>
      <w:tr w:rsidR="003351A6" w:rsidRPr="00023805" w:rsidTr="00196972">
        <w:trPr>
          <w:trHeight w:val="274"/>
        </w:trPr>
        <w:tc>
          <w:tcPr>
            <w:tcW w:w="1563" w:type="pct"/>
            <w:tcBorders>
              <w:top w:val="nil"/>
              <w:left w:val="single" w:sz="4" w:space="0" w:color="auto"/>
              <w:bottom w:val="single" w:sz="4" w:space="0" w:color="auto"/>
              <w:right w:val="single" w:sz="4" w:space="0" w:color="auto"/>
            </w:tcBorders>
            <w:shd w:val="clear" w:color="auto" w:fill="auto"/>
            <w:noWrap/>
          </w:tcPr>
          <w:p w:rsidR="00EF2023" w:rsidRPr="00023805" w:rsidRDefault="00EF2023" w:rsidP="00EF2023">
            <w:pPr>
              <w:spacing w:after="0" w:line="240" w:lineRule="auto"/>
              <w:jc w:val="both"/>
              <w:rPr>
                <w:rFonts w:eastAsia="Times New Roman" w:cstheme="minorHAnsi"/>
                <w:color w:val="000000"/>
              </w:rPr>
            </w:pPr>
            <w:r w:rsidRPr="00023805">
              <w:rPr>
                <w:rFonts w:eastAsia="Times New Roman" w:cstheme="minorHAnsi"/>
                <w:color w:val="000000"/>
              </w:rPr>
              <w:t>Las Grasas trans</w:t>
            </w:r>
          </w:p>
          <w:p w:rsidR="003351A6" w:rsidRPr="00023805" w:rsidRDefault="00EF2023" w:rsidP="00EF2023">
            <w:pPr>
              <w:spacing w:after="0" w:line="240" w:lineRule="auto"/>
              <w:jc w:val="both"/>
              <w:rPr>
                <w:rFonts w:eastAsia="Times New Roman" w:cstheme="minorHAnsi"/>
                <w:color w:val="000000"/>
              </w:rPr>
            </w:pPr>
            <w:r w:rsidRPr="00023805">
              <w:rPr>
                <w:rFonts w:eastAsia="Times New Roman" w:cstheme="minorHAnsi"/>
                <w:color w:val="000000"/>
              </w:rPr>
              <w:t>en la alimentación</w:t>
            </w:r>
          </w:p>
        </w:tc>
        <w:tc>
          <w:tcPr>
            <w:tcW w:w="1122" w:type="pct"/>
            <w:tcBorders>
              <w:top w:val="nil"/>
              <w:left w:val="nil"/>
              <w:bottom w:val="single" w:sz="4" w:space="0" w:color="auto"/>
              <w:right w:val="single" w:sz="4" w:space="0" w:color="auto"/>
            </w:tcBorders>
            <w:shd w:val="clear" w:color="auto" w:fill="auto"/>
            <w:noWrap/>
          </w:tcPr>
          <w:p w:rsidR="003351A6" w:rsidRPr="00023805" w:rsidRDefault="00EF2023" w:rsidP="00090588">
            <w:pPr>
              <w:spacing w:after="0" w:line="240" w:lineRule="auto"/>
              <w:jc w:val="both"/>
              <w:rPr>
                <w:rFonts w:eastAsia="Times New Roman" w:cstheme="minorHAnsi"/>
                <w:color w:val="000000"/>
              </w:rPr>
            </w:pPr>
            <w:r w:rsidRPr="00023805">
              <w:rPr>
                <w:rFonts w:eastAsia="Times New Roman" w:cstheme="minorHAnsi"/>
                <w:color w:val="000000"/>
              </w:rPr>
              <w:t>Enlace Web Documento</w:t>
            </w:r>
          </w:p>
        </w:tc>
        <w:tc>
          <w:tcPr>
            <w:tcW w:w="2315" w:type="pct"/>
            <w:gridSpan w:val="2"/>
            <w:tcBorders>
              <w:top w:val="nil"/>
              <w:left w:val="nil"/>
              <w:bottom w:val="single" w:sz="4" w:space="0" w:color="auto"/>
              <w:right w:val="single" w:sz="4" w:space="0" w:color="auto"/>
            </w:tcBorders>
            <w:shd w:val="clear" w:color="auto" w:fill="auto"/>
            <w:noWrap/>
          </w:tcPr>
          <w:p w:rsidR="00F80035" w:rsidRPr="00023805" w:rsidRDefault="0017205E" w:rsidP="003351A6">
            <w:pPr>
              <w:jc w:val="both"/>
              <w:rPr>
                <w:rFonts w:eastAsia="Times New Roman" w:cstheme="minorHAnsi"/>
                <w:color w:val="000000"/>
              </w:rPr>
            </w:pPr>
            <w:hyperlink r:id="rId73" w:history="1">
              <w:r w:rsidR="00F80035" w:rsidRPr="001F1C81">
                <w:rPr>
                  <w:rStyle w:val="Hipervnculo"/>
                  <w:rFonts w:eastAsia="Times New Roman" w:cstheme="minorHAnsi"/>
                </w:rPr>
                <w:t>https://www.minsalud.gov.co/sites/rid/Lists/BibliotecaDigital/RIDE/VS/PP/SNA/grasas-trans-alimentacion.pdf</w:t>
              </w:r>
            </w:hyperlink>
          </w:p>
        </w:tc>
      </w:tr>
      <w:tr w:rsidR="003351A6" w:rsidRPr="00023805" w:rsidTr="00196972">
        <w:trPr>
          <w:trHeight w:val="300"/>
        </w:trPr>
        <w:tc>
          <w:tcPr>
            <w:tcW w:w="1563" w:type="pct"/>
            <w:tcBorders>
              <w:top w:val="nil"/>
              <w:left w:val="single" w:sz="4" w:space="0" w:color="auto"/>
              <w:bottom w:val="single" w:sz="4" w:space="0" w:color="auto"/>
              <w:right w:val="single" w:sz="4" w:space="0" w:color="auto"/>
            </w:tcBorders>
            <w:shd w:val="clear" w:color="auto" w:fill="auto"/>
            <w:noWrap/>
            <w:vAlign w:val="center"/>
          </w:tcPr>
          <w:p w:rsidR="003351A6" w:rsidRPr="00023805" w:rsidRDefault="00EF2023" w:rsidP="002C53EF">
            <w:pPr>
              <w:spacing w:after="0" w:line="240" w:lineRule="auto"/>
              <w:jc w:val="both"/>
              <w:rPr>
                <w:rFonts w:eastAsia="Times New Roman" w:cstheme="minorHAnsi"/>
                <w:color w:val="000000"/>
              </w:rPr>
            </w:pPr>
            <w:r w:rsidRPr="00023805">
              <w:rPr>
                <w:rFonts w:eastAsia="Times New Roman" w:cstheme="minorHAnsi"/>
                <w:color w:val="000000"/>
              </w:rPr>
              <w:t>De los fritos, las grasas y sus verdades</w:t>
            </w:r>
          </w:p>
        </w:tc>
        <w:tc>
          <w:tcPr>
            <w:tcW w:w="1122" w:type="pct"/>
            <w:tcBorders>
              <w:top w:val="nil"/>
              <w:left w:val="nil"/>
              <w:bottom w:val="single" w:sz="4" w:space="0" w:color="auto"/>
              <w:right w:val="single" w:sz="4" w:space="0" w:color="auto"/>
            </w:tcBorders>
            <w:shd w:val="clear" w:color="auto" w:fill="auto"/>
            <w:noWrap/>
            <w:vAlign w:val="center"/>
          </w:tcPr>
          <w:p w:rsidR="003351A6" w:rsidRPr="00023805" w:rsidRDefault="00D61A4B" w:rsidP="00D61A4B">
            <w:pPr>
              <w:spacing w:after="0" w:line="240" w:lineRule="auto"/>
              <w:rPr>
                <w:rFonts w:eastAsia="Times New Roman" w:cstheme="minorHAnsi"/>
                <w:color w:val="000000"/>
              </w:rPr>
            </w:pPr>
            <w:r w:rsidRPr="00023805">
              <w:rPr>
                <w:rFonts w:eastAsia="Times New Roman" w:cstheme="minorHAnsi"/>
                <w:color w:val="000000"/>
              </w:rPr>
              <w:t>Enlace Web</w:t>
            </w:r>
          </w:p>
        </w:tc>
        <w:tc>
          <w:tcPr>
            <w:tcW w:w="2315" w:type="pct"/>
            <w:gridSpan w:val="2"/>
            <w:tcBorders>
              <w:top w:val="nil"/>
              <w:left w:val="nil"/>
              <w:bottom w:val="single" w:sz="4" w:space="0" w:color="auto"/>
              <w:right w:val="single" w:sz="4" w:space="0" w:color="auto"/>
            </w:tcBorders>
            <w:shd w:val="clear" w:color="auto" w:fill="auto"/>
            <w:noWrap/>
            <w:vAlign w:val="center"/>
          </w:tcPr>
          <w:p w:rsidR="003351A6" w:rsidRDefault="0017205E" w:rsidP="003351A6">
            <w:pPr>
              <w:spacing w:after="0" w:line="240" w:lineRule="auto"/>
              <w:rPr>
                <w:rFonts w:eastAsia="Times New Roman" w:cstheme="minorHAnsi"/>
                <w:color w:val="000000"/>
              </w:rPr>
            </w:pPr>
            <w:hyperlink r:id="rId74" w:history="1">
              <w:r w:rsidR="00F80035" w:rsidRPr="001F1C81">
                <w:rPr>
                  <w:rStyle w:val="Hipervnculo"/>
                  <w:rFonts w:eastAsia="Times New Roman" w:cstheme="minorHAnsi"/>
                </w:rPr>
                <w:t>https://www.elheraldo.co/salud/de-los-fritos-las-grasas-y-sus-verdades-529565</w:t>
              </w:r>
            </w:hyperlink>
          </w:p>
          <w:p w:rsidR="00F80035" w:rsidRPr="00023805" w:rsidRDefault="00F80035" w:rsidP="003351A6">
            <w:pPr>
              <w:spacing w:after="0" w:line="240" w:lineRule="auto"/>
              <w:rPr>
                <w:rFonts w:eastAsia="Times New Roman" w:cstheme="minorHAnsi"/>
                <w:color w:val="000000"/>
              </w:rPr>
            </w:pPr>
          </w:p>
        </w:tc>
      </w:tr>
      <w:tr w:rsidR="00EF2023" w:rsidRPr="00023805" w:rsidTr="00196972">
        <w:trPr>
          <w:trHeight w:val="300"/>
        </w:trPr>
        <w:tc>
          <w:tcPr>
            <w:tcW w:w="1563" w:type="pct"/>
            <w:tcBorders>
              <w:top w:val="nil"/>
              <w:left w:val="single" w:sz="4" w:space="0" w:color="auto"/>
              <w:bottom w:val="single" w:sz="4" w:space="0" w:color="auto"/>
              <w:right w:val="single" w:sz="4" w:space="0" w:color="auto"/>
            </w:tcBorders>
            <w:shd w:val="clear" w:color="auto" w:fill="auto"/>
            <w:noWrap/>
            <w:vAlign w:val="center"/>
          </w:tcPr>
          <w:p w:rsidR="00EF2023" w:rsidRPr="00023805" w:rsidRDefault="00D61A4B" w:rsidP="002C53EF">
            <w:pPr>
              <w:spacing w:after="0" w:line="240" w:lineRule="auto"/>
              <w:jc w:val="both"/>
              <w:rPr>
                <w:rFonts w:eastAsia="Times New Roman" w:cstheme="minorHAnsi"/>
                <w:color w:val="000000"/>
              </w:rPr>
            </w:pPr>
            <w:r w:rsidRPr="00023805">
              <w:rPr>
                <w:rFonts w:eastAsia="Times New Roman" w:cstheme="minorHAnsi"/>
                <w:color w:val="000000"/>
              </w:rPr>
              <w:t>Aceites y grasas: efectos en la salud y regulación mundial</w:t>
            </w:r>
          </w:p>
        </w:tc>
        <w:tc>
          <w:tcPr>
            <w:tcW w:w="1122" w:type="pct"/>
            <w:tcBorders>
              <w:top w:val="nil"/>
              <w:left w:val="nil"/>
              <w:bottom w:val="single" w:sz="4" w:space="0" w:color="auto"/>
              <w:right w:val="single" w:sz="4" w:space="0" w:color="auto"/>
            </w:tcBorders>
            <w:shd w:val="clear" w:color="auto" w:fill="auto"/>
            <w:noWrap/>
            <w:vAlign w:val="center"/>
          </w:tcPr>
          <w:p w:rsidR="00EF2023" w:rsidRPr="00023805" w:rsidRDefault="00D61A4B" w:rsidP="003351A6">
            <w:pPr>
              <w:spacing w:after="0" w:line="240" w:lineRule="auto"/>
              <w:rPr>
                <w:rFonts w:eastAsia="Times New Roman" w:cstheme="minorHAnsi"/>
                <w:color w:val="000000"/>
              </w:rPr>
            </w:pPr>
            <w:r w:rsidRPr="00023805">
              <w:rPr>
                <w:rFonts w:eastAsia="Times New Roman" w:cstheme="minorHAnsi"/>
                <w:color w:val="000000"/>
              </w:rPr>
              <w:t>Enlace Web</w:t>
            </w:r>
          </w:p>
        </w:tc>
        <w:tc>
          <w:tcPr>
            <w:tcW w:w="2315" w:type="pct"/>
            <w:gridSpan w:val="2"/>
            <w:tcBorders>
              <w:top w:val="nil"/>
              <w:left w:val="nil"/>
              <w:bottom w:val="single" w:sz="4" w:space="0" w:color="auto"/>
              <w:right w:val="single" w:sz="4" w:space="0" w:color="auto"/>
            </w:tcBorders>
            <w:shd w:val="clear" w:color="auto" w:fill="auto"/>
            <w:noWrap/>
            <w:vAlign w:val="center"/>
          </w:tcPr>
          <w:p w:rsidR="00EF2023" w:rsidRDefault="0017205E" w:rsidP="003351A6">
            <w:pPr>
              <w:spacing w:after="0" w:line="240" w:lineRule="auto"/>
              <w:rPr>
                <w:rFonts w:eastAsia="Times New Roman" w:cstheme="minorHAnsi"/>
                <w:color w:val="000000"/>
              </w:rPr>
            </w:pPr>
            <w:hyperlink r:id="rId75" w:history="1">
              <w:r w:rsidR="00F80035" w:rsidRPr="001F1C81">
                <w:rPr>
                  <w:rStyle w:val="Hipervnculo"/>
                  <w:rFonts w:eastAsia="Times New Roman" w:cstheme="minorHAnsi"/>
                </w:rPr>
                <w:t>http://www.scielo.org.co/pdf/rfmun/v64n4/0120-0011-rfmun-64-04-00761.pdf</w:t>
              </w:r>
            </w:hyperlink>
          </w:p>
          <w:p w:rsidR="00F80035" w:rsidRPr="00023805" w:rsidRDefault="00F80035" w:rsidP="003351A6">
            <w:pPr>
              <w:spacing w:after="0" w:line="240" w:lineRule="auto"/>
              <w:rPr>
                <w:rFonts w:eastAsia="Times New Roman" w:cstheme="minorHAnsi"/>
                <w:color w:val="000000"/>
              </w:rPr>
            </w:pPr>
          </w:p>
        </w:tc>
      </w:tr>
      <w:tr w:rsidR="00024936" w:rsidRPr="00023805" w:rsidTr="00196972">
        <w:trPr>
          <w:trHeight w:val="300"/>
        </w:trPr>
        <w:tc>
          <w:tcPr>
            <w:tcW w:w="1563" w:type="pct"/>
            <w:tcBorders>
              <w:top w:val="nil"/>
              <w:left w:val="single" w:sz="4" w:space="0" w:color="auto"/>
              <w:bottom w:val="single" w:sz="4" w:space="0" w:color="auto"/>
              <w:right w:val="single" w:sz="4" w:space="0" w:color="auto"/>
            </w:tcBorders>
            <w:shd w:val="clear" w:color="auto" w:fill="auto"/>
            <w:noWrap/>
            <w:vAlign w:val="center"/>
          </w:tcPr>
          <w:p w:rsidR="00024936" w:rsidRPr="00023805" w:rsidRDefault="00D61A4B" w:rsidP="00024936">
            <w:pPr>
              <w:spacing w:after="0" w:line="240" w:lineRule="auto"/>
              <w:jc w:val="both"/>
              <w:rPr>
                <w:rFonts w:eastAsia="Times New Roman" w:cstheme="minorHAnsi"/>
                <w:color w:val="000000"/>
              </w:rPr>
            </w:pPr>
            <w:r w:rsidRPr="00023805">
              <w:rPr>
                <w:rFonts w:eastAsia="Times New Roman" w:cstheme="minorHAnsi"/>
                <w:color w:val="000000"/>
              </w:rPr>
              <w:lastRenderedPageBreak/>
              <w:t>Conozca en qué va el plan de reducción del consumo de grasas trans y saturadas en Colombia</w:t>
            </w:r>
          </w:p>
        </w:tc>
        <w:tc>
          <w:tcPr>
            <w:tcW w:w="1122" w:type="pct"/>
            <w:tcBorders>
              <w:top w:val="nil"/>
              <w:left w:val="nil"/>
              <w:bottom w:val="single" w:sz="4" w:space="0" w:color="auto"/>
              <w:right w:val="single" w:sz="4" w:space="0" w:color="auto"/>
            </w:tcBorders>
            <w:shd w:val="clear" w:color="auto" w:fill="auto"/>
            <w:noWrap/>
            <w:vAlign w:val="center"/>
          </w:tcPr>
          <w:p w:rsidR="00024936" w:rsidRPr="00023805" w:rsidRDefault="00D61A4B" w:rsidP="003351A6">
            <w:pPr>
              <w:spacing w:after="0" w:line="240" w:lineRule="auto"/>
              <w:rPr>
                <w:rFonts w:eastAsia="Times New Roman" w:cstheme="minorHAnsi"/>
                <w:color w:val="000000"/>
              </w:rPr>
            </w:pPr>
            <w:r w:rsidRPr="00023805">
              <w:rPr>
                <w:rFonts w:eastAsia="Times New Roman" w:cstheme="minorHAnsi"/>
                <w:color w:val="000000"/>
              </w:rPr>
              <w:t>Enlace Web</w:t>
            </w:r>
          </w:p>
        </w:tc>
        <w:tc>
          <w:tcPr>
            <w:tcW w:w="2315" w:type="pct"/>
            <w:gridSpan w:val="2"/>
            <w:tcBorders>
              <w:top w:val="nil"/>
              <w:left w:val="nil"/>
              <w:bottom w:val="single" w:sz="4" w:space="0" w:color="auto"/>
              <w:right w:val="single" w:sz="4" w:space="0" w:color="auto"/>
            </w:tcBorders>
            <w:shd w:val="clear" w:color="auto" w:fill="auto"/>
            <w:noWrap/>
            <w:vAlign w:val="center"/>
          </w:tcPr>
          <w:p w:rsidR="00024936" w:rsidRDefault="0017205E" w:rsidP="003351A6">
            <w:pPr>
              <w:spacing w:after="0" w:line="240" w:lineRule="auto"/>
              <w:rPr>
                <w:rFonts w:eastAsia="Times New Roman" w:cstheme="minorHAnsi"/>
                <w:color w:val="000000"/>
              </w:rPr>
            </w:pPr>
            <w:hyperlink r:id="rId76" w:history="1">
              <w:r w:rsidR="00F80035" w:rsidRPr="001F1C81">
                <w:rPr>
                  <w:rStyle w:val="Hipervnculo"/>
                  <w:rFonts w:eastAsia="Times New Roman" w:cstheme="minorHAnsi"/>
                </w:rPr>
                <w:t>https://revistaialimentos.com/noticias/conozca-en-va-plan-reduccion-del-consumo-grasas-trans-saturadas-en-colombia/</w:t>
              </w:r>
            </w:hyperlink>
          </w:p>
          <w:p w:rsidR="00F80035" w:rsidRPr="00023805" w:rsidRDefault="00F80035" w:rsidP="003351A6">
            <w:pPr>
              <w:spacing w:after="0" w:line="240" w:lineRule="auto"/>
              <w:rPr>
                <w:rFonts w:eastAsia="Times New Roman" w:cstheme="minorHAnsi"/>
                <w:color w:val="000000"/>
              </w:rPr>
            </w:pPr>
          </w:p>
        </w:tc>
      </w:tr>
      <w:tr w:rsidR="003351A6" w:rsidRPr="00023805" w:rsidTr="00196972">
        <w:trPr>
          <w:trHeight w:val="300"/>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51A6" w:rsidRPr="00023805" w:rsidRDefault="00D61A4B" w:rsidP="00D61A4B">
            <w:pPr>
              <w:spacing w:after="0" w:line="240" w:lineRule="auto"/>
              <w:jc w:val="both"/>
              <w:rPr>
                <w:rFonts w:eastAsia="Times New Roman" w:cstheme="minorHAnsi"/>
                <w:color w:val="000000"/>
              </w:rPr>
            </w:pPr>
            <w:r w:rsidRPr="00023805">
              <w:rPr>
                <w:rFonts w:eastAsia="Times New Roman" w:cstheme="minorHAnsi"/>
                <w:color w:val="000000"/>
              </w:rPr>
              <w:t>Ocho millones de colombianos tienen niveles altos de colesterol malo</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351A6" w:rsidRPr="00023805" w:rsidRDefault="00D61A4B" w:rsidP="00D61A4B">
            <w:pPr>
              <w:spacing w:after="0" w:line="240" w:lineRule="auto"/>
              <w:jc w:val="both"/>
              <w:rPr>
                <w:rFonts w:eastAsia="Times New Roman" w:cstheme="minorHAnsi"/>
                <w:color w:val="000000"/>
              </w:rPr>
            </w:pPr>
            <w:r w:rsidRPr="00023805">
              <w:rPr>
                <w:rFonts w:eastAsia="Times New Roman" w:cstheme="minorHAnsi"/>
                <w:color w:val="000000"/>
              </w:rPr>
              <w:t>Video</w:t>
            </w:r>
          </w:p>
        </w:tc>
        <w:tc>
          <w:tcPr>
            <w:tcW w:w="2315" w:type="pct"/>
            <w:gridSpan w:val="2"/>
            <w:tcBorders>
              <w:top w:val="single" w:sz="4" w:space="0" w:color="auto"/>
              <w:left w:val="nil"/>
              <w:bottom w:val="single" w:sz="4" w:space="0" w:color="auto"/>
              <w:right w:val="single" w:sz="4" w:space="0" w:color="auto"/>
            </w:tcBorders>
            <w:shd w:val="clear" w:color="auto" w:fill="auto"/>
            <w:noWrap/>
            <w:vAlign w:val="center"/>
          </w:tcPr>
          <w:p w:rsidR="003351A6" w:rsidRDefault="0017205E" w:rsidP="00D61A4B">
            <w:pPr>
              <w:spacing w:after="0" w:line="240" w:lineRule="auto"/>
              <w:jc w:val="both"/>
              <w:rPr>
                <w:rFonts w:eastAsia="Times New Roman" w:cstheme="minorHAnsi"/>
                <w:color w:val="000000"/>
              </w:rPr>
            </w:pPr>
            <w:hyperlink r:id="rId77" w:history="1">
              <w:r w:rsidR="00F80035" w:rsidRPr="001F1C81">
                <w:rPr>
                  <w:rStyle w:val="Hipervnculo"/>
                  <w:rFonts w:eastAsia="Times New Roman" w:cstheme="minorHAnsi"/>
                </w:rPr>
                <w:t>https://youtu.be/d4WmXAlSzXU</w:t>
              </w:r>
            </w:hyperlink>
          </w:p>
          <w:p w:rsidR="00F80035" w:rsidRPr="00023805" w:rsidRDefault="00F80035" w:rsidP="00D61A4B">
            <w:pPr>
              <w:spacing w:after="0" w:line="240" w:lineRule="auto"/>
              <w:jc w:val="both"/>
              <w:rPr>
                <w:rFonts w:eastAsia="Times New Roman" w:cstheme="minorHAnsi"/>
                <w:color w:val="000000"/>
              </w:rPr>
            </w:pPr>
          </w:p>
        </w:tc>
      </w:tr>
      <w:tr w:rsidR="00D61A4B" w:rsidRPr="00023805" w:rsidTr="00196972">
        <w:trPr>
          <w:trHeight w:val="300"/>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1A4B" w:rsidRPr="00023805" w:rsidRDefault="00F51272" w:rsidP="00024936">
            <w:pPr>
              <w:spacing w:after="0" w:line="240" w:lineRule="auto"/>
              <w:jc w:val="both"/>
              <w:rPr>
                <w:rFonts w:eastAsia="Times New Roman" w:cstheme="minorHAnsi"/>
                <w:color w:val="000000"/>
              </w:rPr>
            </w:pPr>
            <w:r w:rsidRPr="00023805">
              <w:rPr>
                <w:rFonts w:eastAsia="Times New Roman" w:cstheme="minorHAnsi"/>
                <w:color w:val="000000"/>
              </w:rPr>
              <w:t>Mitos y verdades sobre el colesterol</w:t>
            </w:r>
          </w:p>
        </w:tc>
        <w:tc>
          <w:tcPr>
            <w:tcW w:w="1122" w:type="pct"/>
            <w:tcBorders>
              <w:top w:val="single" w:sz="4" w:space="0" w:color="auto"/>
              <w:left w:val="nil"/>
              <w:bottom w:val="single" w:sz="4" w:space="0" w:color="auto"/>
              <w:right w:val="single" w:sz="4" w:space="0" w:color="auto"/>
            </w:tcBorders>
            <w:shd w:val="clear" w:color="auto" w:fill="auto"/>
            <w:noWrap/>
            <w:vAlign w:val="bottom"/>
          </w:tcPr>
          <w:p w:rsidR="00D61A4B" w:rsidRPr="00023805" w:rsidRDefault="00F51272" w:rsidP="003351A6">
            <w:pPr>
              <w:spacing w:after="0" w:line="240" w:lineRule="auto"/>
              <w:rPr>
                <w:rFonts w:eastAsia="Times New Roman" w:cstheme="minorHAnsi"/>
                <w:color w:val="000000"/>
              </w:rPr>
            </w:pPr>
            <w:r w:rsidRPr="00023805">
              <w:rPr>
                <w:rFonts w:eastAsia="Times New Roman" w:cstheme="minorHAnsi"/>
                <w:color w:val="000000"/>
              </w:rPr>
              <w:t>Enlace web</w:t>
            </w:r>
          </w:p>
        </w:tc>
        <w:tc>
          <w:tcPr>
            <w:tcW w:w="2315" w:type="pct"/>
            <w:gridSpan w:val="2"/>
            <w:tcBorders>
              <w:top w:val="single" w:sz="4" w:space="0" w:color="auto"/>
              <w:left w:val="nil"/>
              <w:bottom w:val="single" w:sz="4" w:space="0" w:color="auto"/>
              <w:right w:val="single" w:sz="4" w:space="0" w:color="auto"/>
            </w:tcBorders>
            <w:shd w:val="clear" w:color="auto" w:fill="auto"/>
            <w:noWrap/>
            <w:vAlign w:val="bottom"/>
          </w:tcPr>
          <w:p w:rsidR="00D61A4B" w:rsidRDefault="0017205E" w:rsidP="00024936">
            <w:pPr>
              <w:spacing w:after="0" w:line="240" w:lineRule="auto"/>
              <w:jc w:val="both"/>
              <w:rPr>
                <w:rFonts w:eastAsia="Times New Roman" w:cstheme="minorHAnsi"/>
                <w:color w:val="000000"/>
              </w:rPr>
            </w:pPr>
            <w:hyperlink r:id="rId78" w:history="1">
              <w:r w:rsidR="00F80035" w:rsidRPr="001F1C81">
                <w:rPr>
                  <w:rStyle w:val="Hipervnculo"/>
                  <w:rFonts w:eastAsia="Times New Roman" w:cstheme="minorHAnsi"/>
                </w:rPr>
                <w:t>https://www.vanguardia.com/entretenimiento/galeria/mitos-y-verdades-sobre-el-colesterol-DDVL357721</w:t>
              </w:r>
            </w:hyperlink>
          </w:p>
          <w:p w:rsidR="00F80035" w:rsidRPr="00023805" w:rsidRDefault="00F80035" w:rsidP="00024936">
            <w:pPr>
              <w:spacing w:after="0" w:line="240" w:lineRule="auto"/>
              <w:jc w:val="both"/>
              <w:rPr>
                <w:rFonts w:eastAsia="Times New Roman" w:cstheme="minorHAnsi"/>
                <w:color w:val="000000"/>
              </w:rPr>
            </w:pPr>
          </w:p>
        </w:tc>
      </w:tr>
    </w:tbl>
    <w:p w:rsidR="005E3FF0" w:rsidRDefault="005E3FF0"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F80035" w:rsidRDefault="00F80035" w:rsidP="005E3FF0">
      <w:pPr>
        <w:jc w:val="both"/>
        <w:rPr>
          <w:rFonts w:cstheme="minorHAnsi"/>
        </w:rPr>
      </w:pPr>
    </w:p>
    <w:p w:rsidR="00BE6935" w:rsidRPr="00023805" w:rsidRDefault="00BE6935" w:rsidP="005E3FF0">
      <w:pPr>
        <w:jc w:val="both"/>
        <w:rPr>
          <w:rFonts w:cstheme="minorHAnsi"/>
        </w:rPr>
      </w:pPr>
    </w:p>
    <w:tbl>
      <w:tblPr>
        <w:tblW w:w="5000" w:type="pct"/>
        <w:tblCellMar>
          <w:left w:w="70" w:type="dxa"/>
          <w:right w:w="70" w:type="dxa"/>
        </w:tblCellMar>
        <w:tblLook w:val="04A0" w:firstRow="1" w:lastRow="0" w:firstColumn="1" w:lastColumn="0" w:noHBand="0" w:noVBand="1"/>
      </w:tblPr>
      <w:tblGrid>
        <w:gridCol w:w="1108"/>
        <w:gridCol w:w="986"/>
        <w:gridCol w:w="1614"/>
        <w:gridCol w:w="730"/>
        <w:gridCol w:w="1618"/>
        <w:gridCol w:w="1997"/>
        <w:gridCol w:w="1909"/>
      </w:tblGrid>
      <w:tr w:rsidR="00DD29DF" w:rsidRPr="00023805" w:rsidTr="00BE6935">
        <w:trPr>
          <w:trHeight w:val="480"/>
        </w:trPr>
        <w:tc>
          <w:tcPr>
            <w:tcW w:w="5000" w:type="pct"/>
            <w:gridSpan w:val="7"/>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DD29DF" w:rsidRPr="00023805" w:rsidRDefault="00DD29DF" w:rsidP="00DC69AF">
            <w:pPr>
              <w:spacing w:after="0" w:line="240" w:lineRule="auto"/>
              <w:jc w:val="center"/>
              <w:rPr>
                <w:rFonts w:eastAsia="Times New Roman" w:cstheme="minorHAnsi"/>
                <w:b/>
                <w:color w:val="000000"/>
              </w:rPr>
            </w:pPr>
            <w:r w:rsidRPr="00023805">
              <w:rPr>
                <w:rFonts w:cstheme="minorHAnsi"/>
              </w:rPr>
              <w:lastRenderedPageBreak/>
              <w:br w:type="page"/>
            </w:r>
            <w:r w:rsidRPr="00023805">
              <w:rPr>
                <w:rFonts w:eastAsia="Times New Roman" w:cstheme="minorHAnsi"/>
                <w:b/>
                <w:color w:val="000000"/>
              </w:rPr>
              <w:t>ACTIVIDAD INTEGRADORA</w:t>
            </w:r>
          </w:p>
        </w:tc>
      </w:tr>
      <w:tr w:rsidR="00DD29DF" w:rsidRPr="00023805" w:rsidTr="00BE6935">
        <w:trPr>
          <w:trHeight w:val="480"/>
        </w:trPr>
        <w:tc>
          <w:tcPr>
            <w:tcW w:w="5000" w:type="pct"/>
            <w:gridSpan w:val="7"/>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DD29DF" w:rsidRPr="00023805" w:rsidRDefault="00DD29DF" w:rsidP="00DC69AF">
            <w:pPr>
              <w:spacing w:after="0" w:line="240" w:lineRule="auto"/>
              <w:jc w:val="both"/>
              <w:rPr>
                <w:rFonts w:eastAsia="Times New Roman" w:cstheme="minorHAnsi"/>
                <w:color w:val="000000"/>
              </w:rPr>
            </w:pPr>
            <w:r w:rsidRPr="00023805">
              <w:rPr>
                <w:rFonts w:eastAsia="Times New Roman" w:cstheme="minorHAnsi"/>
                <w:color w:val="000000"/>
              </w:rPr>
              <w:t xml:space="preserve">En esta actividad el estudiante debe </w:t>
            </w:r>
            <w:r w:rsidRPr="00023805">
              <w:rPr>
                <w:rFonts w:eastAsia="Times New Roman" w:cstheme="minorHAnsi"/>
                <w:b/>
                <w:color w:val="000000"/>
              </w:rPr>
              <w:t>proponer</w:t>
            </w:r>
            <w:r w:rsidRPr="00023805">
              <w:rPr>
                <w:rFonts w:eastAsia="Times New Roman" w:cstheme="minorHAnsi"/>
                <w:color w:val="000000"/>
              </w:rPr>
              <w:t xml:space="preserve"> e </w:t>
            </w:r>
            <w:r w:rsidRPr="00023805">
              <w:rPr>
                <w:rFonts w:eastAsia="Times New Roman" w:cstheme="minorHAnsi"/>
                <w:b/>
                <w:color w:val="000000"/>
              </w:rPr>
              <w:t>implementar</w:t>
            </w:r>
            <w:r w:rsidRPr="00023805">
              <w:rPr>
                <w:rFonts w:eastAsia="Times New Roman" w:cstheme="minorHAnsi"/>
                <w:color w:val="000000"/>
              </w:rPr>
              <w:t xml:space="preserve"> una solución a una situación problema presente en su región aplicando lo aprendido en el módulo, igualmente tiene la oportunidad de </w:t>
            </w:r>
            <w:r w:rsidRPr="00023805">
              <w:rPr>
                <w:rFonts w:eastAsia="Times New Roman" w:cstheme="minorHAnsi"/>
                <w:b/>
                <w:color w:val="000000"/>
              </w:rPr>
              <w:t>evaluar</w:t>
            </w:r>
            <w:r w:rsidRPr="00023805">
              <w:rPr>
                <w:rFonts w:eastAsia="Times New Roman" w:cstheme="minorHAnsi"/>
                <w:color w:val="000000"/>
              </w:rPr>
              <w:t xml:space="preserve"> y </w:t>
            </w:r>
            <w:r w:rsidRPr="00023805">
              <w:rPr>
                <w:rFonts w:eastAsia="Times New Roman" w:cstheme="minorHAnsi"/>
                <w:b/>
                <w:color w:val="000000"/>
              </w:rPr>
              <w:t>sugerir</w:t>
            </w:r>
            <w:r w:rsidRPr="00023805">
              <w:rPr>
                <w:rFonts w:eastAsia="Times New Roman" w:cstheme="minorHAnsi"/>
                <w:color w:val="000000"/>
              </w:rPr>
              <w:t xml:space="preserve"> mejoras, a propuestas realizadas por compañeros del grupo.  El proceso se debe desarrollar de acuerdo a las </w:t>
            </w:r>
            <w:r w:rsidRPr="00023805">
              <w:rPr>
                <w:rFonts w:eastAsia="Times New Roman" w:cstheme="minorHAnsi"/>
                <w:b/>
                <w:color w:val="000000"/>
              </w:rPr>
              <w:t xml:space="preserve">etapas </w:t>
            </w:r>
            <w:r w:rsidRPr="00023805">
              <w:rPr>
                <w:rFonts w:eastAsia="Times New Roman" w:cstheme="minorHAnsi"/>
                <w:color w:val="000000"/>
              </w:rPr>
              <w:t xml:space="preserve">propias </w:t>
            </w:r>
            <w:r w:rsidRPr="00023805">
              <w:rPr>
                <w:rFonts w:eastAsia="Times New Roman" w:cstheme="minorHAnsi"/>
                <w:b/>
                <w:color w:val="000000"/>
              </w:rPr>
              <w:t>de un proyecto</w:t>
            </w:r>
            <w:r w:rsidRPr="00023805">
              <w:rPr>
                <w:rFonts w:eastAsia="Times New Roman" w:cstheme="minorHAnsi"/>
                <w:color w:val="000000"/>
              </w:rPr>
              <w:t xml:space="preserve">: definición del proyecto, planificación, ejecución, publicación y evaluación.  El proyecto se debe ejecutar por partes en cada una de las unidades del módulo. </w:t>
            </w:r>
          </w:p>
          <w:p w:rsidR="00DD29DF" w:rsidRPr="00023805" w:rsidRDefault="00DD29DF" w:rsidP="00DC69AF">
            <w:pPr>
              <w:spacing w:after="0" w:line="240" w:lineRule="auto"/>
              <w:jc w:val="both"/>
              <w:rPr>
                <w:rFonts w:eastAsia="Times New Roman" w:cstheme="minorHAnsi"/>
                <w:color w:val="000000"/>
              </w:rPr>
            </w:pPr>
          </w:p>
        </w:tc>
      </w:tr>
      <w:tr w:rsidR="00DD29DF" w:rsidRPr="00023805" w:rsidTr="00BE69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NOMBRE ACTIVIDAD</w:t>
            </w:r>
          </w:p>
        </w:tc>
      </w:tr>
      <w:tr w:rsidR="00DD29DF" w:rsidRPr="00023805" w:rsidTr="00BE6935">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29DF" w:rsidRPr="00023805" w:rsidRDefault="00BE6935" w:rsidP="00DC69AF">
            <w:pPr>
              <w:spacing w:after="0" w:line="240" w:lineRule="auto"/>
              <w:jc w:val="center"/>
              <w:rPr>
                <w:rFonts w:eastAsia="Times New Roman" w:cstheme="minorHAnsi"/>
                <w:b/>
                <w:color w:val="000000"/>
              </w:rPr>
            </w:pPr>
            <w:r>
              <w:rPr>
                <w:rFonts w:eastAsia="Times New Roman" w:cstheme="minorHAnsi"/>
                <w:b/>
                <w:color w:val="000000"/>
              </w:rPr>
              <w:t>Alimentos a</w:t>
            </w:r>
            <w:r w:rsidR="00DD29DF" w:rsidRPr="00023805">
              <w:rPr>
                <w:rFonts w:eastAsia="Times New Roman" w:cstheme="minorHAnsi"/>
                <w:b/>
                <w:color w:val="000000"/>
              </w:rPr>
              <w:t>zucarados</w:t>
            </w:r>
          </w:p>
        </w:tc>
      </w:tr>
      <w:tr w:rsidR="00DD29DF" w:rsidRPr="00023805" w:rsidTr="00BE69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SABERES</w:t>
            </w:r>
          </w:p>
        </w:tc>
      </w:tr>
      <w:tr w:rsidR="00C02EC8" w:rsidRPr="00023805" w:rsidTr="00CF57E8">
        <w:trPr>
          <w:trHeight w:val="300"/>
        </w:trPr>
        <w:tc>
          <w:tcPr>
            <w:tcW w:w="1050" w:type="pct"/>
            <w:gridSpan w:val="2"/>
            <w:tcBorders>
              <w:top w:val="nil"/>
              <w:left w:val="single" w:sz="4" w:space="0" w:color="auto"/>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SER</w:t>
            </w:r>
          </w:p>
        </w:tc>
        <w:tc>
          <w:tcPr>
            <w:tcW w:w="1989" w:type="pct"/>
            <w:gridSpan w:val="3"/>
            <w:tcBorders>
              <w:top w:val="nil"/>
              <w:left w:val="nil"/>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SABER</w:t>
            </w:r>
          </w:p>
        </w:tc>
        <w:tc>
          <w:tcPr>
            <w:tcW w:w="1960" w:type="pct"/>
            <w:gridSpan w:val="2"/>
            <w:tcBorders>
              <w:top w:val="nil"/>
              <w:left w:val="nil"/>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HACER</w:t>
            </w:r>
          </w:p>
        </w:tc>
      </w:tr>
      <w:tr w:rsidR="00C02EC8" w:rsidRPr="00023805" w:rsidTr="00CF57E8">
        <w:trPr>
          <w:trHeight w:val="300"/>
        </w:trPr>
        <w:tc>
          <w:tcPr>
            <w:tcW w:w="1050" w:type="pct"/>
            <w:gridSpan w:val="2"/>
            <w:tcBorders>
              <w:top w:val="nil"/>
              <w:left w:val="single" w:sz="4" w:space="0" w:color="auto"/>
              <w:bottom w:val="single" w:sz="4" w:space="0" w:color="auto"/>
              <w:right w:val="single" w:sz="4" w:space="0" w:color="auto"/>
            </w:tcBorders>
            <w:shd w:val="clear" w:color="auto" w:fill="E7E7E7"/>
            <w:noWrap/>
            <w:vAlign w:val="center"/>
          </w:tcPr>
          <w:p w:rsidR="00DD29DF" w:rsidRPr="00023805" w:rsidRDefault="00DD29DF" w:rsidP="00DC69AF">
            <w:pPr>
              <w:jc w:val="both"/>
              <w:rPr>
                <w:rFonts w:cstheme="minorHAnsi"/>
              </w:rPr>
            </w:pPr>
            <w:r w:rsidRPr="00023805">
              <w:rPr>
                <w:rFonts w:cstheme="minorHAnsi"/>
              </w:rPr>
              <w:t xml:space="preserve">Actitudes y valores desarrollados o favorecidos con la realización de la actividad. </w:t>
            </w:r>
          </w:p>
        </w:tc>
        <w:tc>
          <w:tcPr>
            <w:tcW w:w="1989" w:type="pct"/>
            <w:gridSpan w:val="3"/>
            <w:tcBorders>
              <w:top w:val="nil"/>
              <w:left w:val="nil"/>
              <w:bottom w:val="single" w:sz="4" w:space="0" w:color="auto"/>
              <w:right w:val="single" w:sz="4" w:space="0" w:color="auto"/>
            </w:tcBorders>
            <w:shd w:val="clear" w:color="auto" w:fill="E7E7E7"/>
            <w:noWrap/>
            <w:vAlign w:val="center"/>
          </w:tcPr>
          <w:p w:rsidR="00DD29DF" w:rsidRPr="00023805" w:rsidRDefault="00DD29DF" w:rsidP="00DC69AF">
            <w:pPr>
              <w:jc w:val="both"/>
              <w:rPr>
                <w:rFonts w:cstheme="minorHAnsi"/>
              </w:rPr>
            </w:pPr>
            <w:r w:rsidRPr="00023805">
              <w:rPr>
                <w:rFonts w:cstheme="minorHAnsi"/>
              </w:rPr>
              <w:t>Conocimientos, conceptos, tipologías, teorías requeridas para el desarrollo de la actividad.</w:t>
            </w:r>
          </w:p>
        </w:tc>
        <w:tc>
          <w:tcPr>
            <w:tcW w:w="1960" w:type="pct"/>
            <w:gridSpan w:val="2"/>
            <w:tcBorders>
              <w:top w:val="nil"/>
              <w:left w:val="nil"/>
              <w:bottom w:val="single" w:sz="4" w:space="0" w:color="auto"/>
              <w:right w:val="single" w:sz="4" w:space="0" w:color="auto"/>
            </w:tcBorders>
            <w:shd w:val="clear" w:color="auto" w:fill="E7E7E7"/>
            <w:noWrap/>
            <w:vAlign w:val="center"/>
          </w:tcPr>
          <w:p w:rsidR="00DD29DF" w:rsidRPr="00023805" w:rsidRDefault="00DD29DF" w:rsidP="00DC69AF">
            <w:pPr>
              <w:jc w:val="both"/>
              <w:rPr>
                <w:rFonts w:cstheme="minorHAnsi"/>
              </w:rPr>
            </w:pPr>
            <w:r w:rsidRPr="00023805">
              <w:rPr>
                <w:rFonts w:cstheme="minorHAnsi"/>
              </w:rPr>
              <w:t xml:space="preserve">Habilidades y destrezas desarrolladas con la realización de la actividad. </w:t>
            </w:r>
          </w:p>
        </w:tc>
      </w:tr>
      <w:tr w:rsidR="00C02EC8" w:rsidRPr="00023805" w:rsidTr="00CF57E8">
        <w:trPr>
          <w:trHeight w:val="1573"/>
        </w:trPr>
        <w:tc>
          <w:tcPr>
            <w:tcW w:w="1050" w:type="pct"/>
            <w:gridSpan w:val="2"/>
            <w:tcBorders>
              <w:top w:val="nil"/>
              <w:left w:val="single" w:sz="4" w:space="0" w:color="auto"/>
              <w:bottom w:val="single" w:sz="4" w:space="0" w:color="auto"/>
              <w:right w:val="single" w:sz="4" w:space="0" w:color="auto"/>
            </w:tcBorders>
            <w:shd w:val="clear" w:color="auto" w:fill="auto"/>
            <w:noWrap/>
            <w:vAlign w:val="center"/>
            <w:hideMark/>
          </w:tcPr>
          <w:p w:rsidR="00BE6935" w:rsidRDefault="00C02EC8" w:rsidP="00C02EC8">
            <w:pPr>
              <w:spacing w:after="0" w:line="240" w:lineRule="auto"/>
              <w:jc w:val="both"/>
              <w:rPr>
                <w:rFonts w:cstheme="minorHAnsi"/>
              </w:rPr>
            </w:pPr>
            <w:r>
              <w:rPr>
                <w:rFonts w:cstheme="minorHAnsi"/>
              </w:rPr>
              <w:t xml:space="preserve">Respeta la normatividad vigente sobre elaboración y consumo </w:t>
            </w:r>
            <w:r w:rsidR="007B42EF">
              <w:rPr>
                <w:rFonts w:cstheme="minorHAnsi"/>
              </w:rPr>
              <w:t>de bebidas</w:t>
            </w:r>
            <w:r>
              <w:rPr>
                <w:rFonts w:cstheme="minorHAnsi"/>
              </w:rPr>
              <w:t xml:space="preserve"> fermentadas y alcohólicas</w:t>
            </w:r>
            <w:r w:rsidR="007B42EF">
              <w:rPr>
                <w:rFonts w:cstheme="minorHAnsi"/>
              </w:rPr>
              <w:t>.</w:t>
            </w:r>
          </w:p>
          <w:p w:rsidR="007B42EF" w:rsidRDefault="007B42EF" w:rsidP="00C02EC8">
            <w:pPr>
              <w:spacing w:after="0" w:line="240" w:lineRule="auto"/>
              <w:jc w:val="both"/>
              <w:rPr>
                <w:rFonts w:cstheme="minorHAnsi"/>
              </w:rPr>
            </w:pPr>
          </w:p>
          <w:p w:rsidR="007B42EF" w:rsidRPr="00023805" w:rsidRDefault="007B42EF" w:rsidP="00C02EC8">
            <w:pPr>
              <w:spacing w:after="0" w:line="240" w:lineRule="auto"/>
              <w:jc w:val="both"/>
              <w:rPr>
                <w:rFonts w:cstheme="minorHAnsi"/>
                <w:color w:val="FF0000"/>
              </w:rPr>
            </w:pPr>
          </w:p>
        </w:tc>
        <w:tc>
          <w:tcPr>
            <w:tcW w:w="1989" w:type="pct"/>
            <w:gridSpan w:val="3"/>
            <w:tcBorders>
              <w:top w:val="nil"/>
              <w:left w:val="nil"/>
              <w:bottom w:val="single" w:sz="4" w:space="0" w:color="auto"/>
              <w:right w:val="single" w:sz="4" w:space="0" w:color="auto"/>
            </w:tcBorders>
            <w:shd w:val="clear" w:color="auto" w:fill="auto"/>
            <w:noWrap/>
            <w:vAlign w:val="center"/>
            <w:hideMark/>
          </w:tcPr>
          <w:p w:rsidR="009F4A73" w:rsidRDefault="005744DD" w:rsidP="009F4A73">
            <w:pPr>
              <w:spacing w:after="0" w:line="240" w:lineRule="auto"/>
              <w:jc w:val="both"/>
              <w:rPr>
                <w:rFonts w:cstheme="minorHAnsi"/>
              </w:rPr>
            </w:pPr>
            <w:r>
              <w:rPr>
                <w:rFonts w:cstheme="minorHAnsi"/>
              </w:rPr>
              <w:t>C</w:t>
            </w:r>
            <w:r w:rsidR="009F4A73" w:rsidRPr="00023805">
              <w:rPr>
                <w:rFonts w:cstheme="minorHAnsi"/>
              </w:rPr>
              <w:t>onoce</w:t>
            </w:r>
            <w:r w:rsidR="00DD29DF" w:rsidRPr="00023805">
              <w:rPr>
                <w:rFonts w:cstheme="minorHAnsi"/>
              </w:rPr>
              <w:t xml:space="preserve"> </w:t>
            </w:r>
            <w:r w:rsidR="009F4A73" w:rsidRPr="00023805">
              <w:rPr>
                <w:rFonts w:cstheme="minorHAnsi"/>
              </w:rPr>
              <w:t>la adecuada elaboración de las bebidas alcohólicas, las propiedades de estos productos y las características en cuanto a su composición de acuerdo al cumplimiento de la legislación sanitaria vigente.</w:t>
            </w:r>
          </w:p>
          <w:p w:rsidR="002A3CA5" w:rsidRPr="00023805" w:rsidRDefault="002A3CA5" w:rsidP="009F4A73">
            <w:pPr>
              <w:spacing w:after="0" w:line="240" w:lineRule="auto"/>
              <w:jc w:val="both"/>
              <w:rPr>
                <w:rFonts w:cstheme="minorHAnsi"/>
              </w:rPr>
            </w:pPr>
          </w:p>
          <w:p w:rsidR="00C833A7" w:rsidRPr="00023805" w:rsidRDefault="00C833A7" w:rsidP="009F4A73">
            <w:pPr>
              <w:spacing w:after="0" w:line="240" w:lineRule="auto"/>
              <w:jc w:val="both"/>
              <w:rPr>
                <w:rFonts w:cstheme="minorHAnsi"/>
              </w:rPr>
            </w:pPr>
          </w:p>
        </w:tc>
        <w:tc>
          <w:tcPr>
            <w:tcW w:w="1960" w:type="pct"/>
            <w:gridSpan w:val="2"/>
            <w:tcBorders>
              <w:top w:val="nil"/>
              <w:left w:val="nil"/>
              <w:bottom w:val="single" w:sz="4" w:space="0" w:color="auto"/>
              <w:right w:val="single" w:sz="4" w:space="0" w:color="auto"/>
            </w:tcBorders>
            <w:shd w:val="clear" w:color="auto" w:fill="auto"/>
            <w:noWrap/>
            <w:vAlign w:val="center"/>
            <w:hideMark/>
          </w:tcPr>
          <w:p w:rsidR="00C02EC8" w:rsidRDefault="00C02EC8" w:rsidP="00C02EC8">
            <w:pPr>
              <w:spacing w:after="0" w:line="240" w:lineRule="auto"/>
              <w:jc w:val="both"/>
              <w:rPr>
                <w:rFonts w:cstheme="minorHAnsi"/>
              </w:rPr>
            </w:pPr>
            <w:r>
              <w:rPr>
                <w:rFonts w:cstheme="minorHAnsi"/>
              </w:rPr>
              <w:t xml:space="preserve">Determina </w:t>
            </w:r>
            <w:r w:rsidRPr="00023805">
              <w:rPr>
                <w:rFonts w:cstheme="minorHAnsi"/>
              </w:rPr>
              <w:t>la adecuada elaboración de las bebidas alcohólicas, las propiedades de estos productos y las características en cuanto a su composición de acuerdo al cumplimiento de la legislación sanitaria vigente.</w:t>
            </w:r>
          </w:p>
          <w:p w:rsidR="009F4A73" w:rsidRDefault="002A3CA5" w:rsidP="009F4A73">
            <w:pPr>
              <w:spacing w:after="0" w:line="240" w:lineRule="auto"/>
              <w:jc w:val="both"/>
              <w:rPr>
                <w:rFonts w:cstheme="minorHAnsi"/>
              </w:rPr>
            </w:pPr>
            <w:r>
              <w:rPr>
                <w:rFonts w:cstheme="minorHAnsi"/>
              </w:rPr>
              <w:t xml:space="preserve"> </w:t>
            </w:r>
          </w:p>
          <w:p w:rsidR="00BE6935" w:rsidRPr="00023805" w:rsidRDefault="00BE6935" w:rsidP="009F4A73">
            <w:pPr>
              <w:spacing w:after="0" w:line="240" w:lineRule="auto"/>
              <w:jc w:val="both"/>
              <w:rPr>
                <w:rFonts w:cstheme="minorHAnsi"/>
              </w:rPr>
            </w:pPr>
          </w:p>
        </w:tc>
      </w:tr>
      <w:tr w:rsidR="00C02EC8" w:rsidRPr="00023805" w:rsidTr="00CF57E8">
        <w:trPr>
          <w:trHeight w:val="300"/>
        </w:trPr>
        <w:tc>
          <w:tcPr>
            <w:tcW w:w="1050" w:type="pct"/>
            <w:gridSpan w:val="2"/>
            <w:tcBorders>
              <w:top w:val="nil"/>
              <w:left w:val="single" w:sz="4" w:space="0" w:color="auto"/>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HTI</w:t>
            </w:r>
          </w:p>
        </w:tc>
        <w:tc>
          <w:tcPr>
            <w:tcW w:w="1989" w:type="pct"/>
            <w:gridSpan w:val="3"/>
            <w:tcBorders>
              <w:top w:val="nil"/>
              <w:left w:val="nil"/>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HTC</w:t>
            </w:r>
          </w:p>
        </w:tc>
        <w:tc>
          <w:tcPr>
            <w:tcW w:w="1960" w:type="pct"/>
            <w:gridSpan w:val="2"/>
            <w:tcBorders>
              <w:top w:val="nil"/>
              <w:left w:val="nil"/>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HTT</w:t>
            </w:r>
          </w:p>
        </w:tc>
      </w:tr>
      <w:tr w:rsidR="00C02EC8" w:rsidRPr="00023805" w:rsidTr="00CF57E8">
        <w:trPr>
          <w:trHeight w:val="437"/>
        </w:trPr>
        <w:tc>
          <w:tcPr>
            <w:tcW w:w="10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6</w:t>
            </w:r>
          </w:p>
        </w:tc>
        <w:tc>
          <w:tcPr>
            <w:tcW w:w="1989" w:type="pct"/>
            <w:gridSpan w:val="3"/>
            <w:tcBorders>
              <w:top w:val="nil"/>
              <w:left w:val="nil"/>
              <w:bottom w:val="single" w:sz="4" w:space="0" w:color="auto"/>
              <w:right w:val="single" w:sz="4" w:space="0" w:color="auto"/>
            </w:tcBorders>
            <w:shd w:val="clear" w:color="auto" w:fill="auto"/>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6</w:t>
            </w:r>
          </w:p>
        </w:tc>
        <w:tc>
          <w:tcPr>
            <w:tcW w:w="1960" w:type="pct"/>
            <w:gridSpan w:val="2"/>
            <w:tcBorders>
              <w:top w:val="nil"/>
              <w:left w:val="nil"/>
              <w:bottom w:val="single" w:sz="4" w:space="0" w:color="auto"/>
              <w:right w:val="single" w:sz="4" w:space="0" w:color="auto"/>
            </w:tcBorders>
            <w:shd w:val="clear" w:color="auto" w:fill="auto"/>
            <w:noWrap/>
            <w:vAlign w:val="bottom"/>
            <w:hideMark/>
          </w:tcPr>
          <w:p w:rsidR="00DD29DF" w:rsidRPr="00023805" w:rsidRDefault="00DD29DF" w:rsidP="00DC69AF">
            <w:pPr>
              <w:spacing w:after="0" w:line="240" w:lineRule="auto"/>
              <w:jc w:val="center"/>
              <w:rPr>
                <w:rFonts w:eastAsia="Times New Roman" w:cstheme="minorHAnsi"/>
                <w:color w:val="000000"/>
              </w:rPr>
            </w:pPr>
            <w:r w:rsidRPr="00023805">
              <w:rPr>
                <w:rFonts w:eastAsia="Times New Roman" w:cstheme="minorHAnsi"/>
                <w:color w:val="000000"/>
              </w:rPr>
              <w:t>6</w:t>
            </w:r>
          </w:p>
        </w:tc>
      </w:tr>
      <w:tr w:rsidR="00DD29DF" w:rsidRPr="00023805" w:rsidTr="00BE6935">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DD29DF" w:rsidRPr="00023805" w:rsidRDefault="00DD29DF" w:rsidP="00DC69AF">
            <w:pPr>
              <w:spacing w:after="0" w:line="240" w:lineRule="auto"/>
              <w:rPr>
                <w:rFonts w:eastAsia="Times New Roman" w:cstheme="minorHAnsi"/>
                <w:b/>
                <w:color w:val="000000"/>
              </w:rPr>
            </w:pPr>
            <w:r w:rsidRPr="00023805">
              <w:rPr>
                <w:rFonts w:eastAsia="Times New Roman" w:cstheme="minorHAnsi"/>
                <w:b/>
                <w:color w:val="000000"/>
              </w:rPr>
              <w:t>CONTEXTO DE LA ACTIVIDAD</w:t>
            </w:r>
          </w:p>
        </w:tc>
      </w:tr>
      <w:tr w:rsidR="00DD29DF" w:rsidRPr="00023805" w:rsidTr="00BE6935">
        <w:trPr>
          <w:trHeight w:val="1026"/>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vAlign w:val="center"/>
            <w:hideMark/>
          </w:tcPr>
          <w:p w:rsidR="00DD29DF" w:rsidRPr="00023805" w:rsidRDefault="00DD29DF" w:rsidP="00DC69AF">
            <w:pPr>
              <w:spacing w:after="0" w:line="240" w:lineRule="auto"/>
              <w:jc w:val="both"/>
              <w:rPr>
                <w:rFonts w:eastAsia="Times New Roman" w:cstheme="minorHAnsi"/>
                <w:color w:val="000000"/>
              </w:rPr>
            </w:pPr>
            <w:r w:rsidRPr="00023805">
              <w:rPr>
                <w:rFonts w:eastAsia="Times New Roman" w:cstheme="minorHAnsi"/>
                <w:color w:val="000000"/>
              </w:rPr>
              <w:t xml:space="preserve">Se debe orientar al estudiante en la </w:t>
            </w:r>
            <w:r w:rsidRPr="00023805">
              <w:rPr>
                <w:rFonts w:eastAsia="Times New Roman" w:cstheme="minorHAnsi"/>
                <w:b/>
                <w:color w:val="000000"/>
              </w:rPr>
              <w:t>definición, planificación</w:t>
            </w:r>
            <w:r w:rsidRPr="00023805">
              <w:rPr>
                <w:rFonts w:eastAsia="Times New Roman" w:cstheme="minorHAnsi"/>
                <w:color w:val="000000"/>
              </w:rPr>
              <w:t xml:space="preserve"> </w:t>
            </w:r>
            <w:r w:rsidRPr="00023805">
              <w:rPr>
                <w:rFonts w:eastAsia="Times New Roman" w:cstheme="minorHAnsi"/>
                <w:b/>
                <w:color w:val="000000"/>
              </w:rPr>
              <w:t>y ejecución</w:t>
            </w:r>
            <w:r w:rsidRPr="00023805">
              <w:rPr>
                <w:rFonts w:eastAsia="Times New Roman" w:cstheme="minorHAnsi"/>
                <w:color w:val="000000"/>
              </w:rPr>
              <w:t xml:space="preserve"> de su proyecto, mediante indicaciones para que el estudiante se ubique en un </w:t>
            </w:r>
            <w:r w:rsidRPr="00023805">
              <w:rPr>
                <w:rFonts w:eastAsia="Times New Roman" w:cstheme="minorHAnsi"/>
                <w:b/>
                <w:color w:val="000000"/>
              </w:rPr>
              <w:t>contexto propio</w:t>
            </w:r>
            <w:r w:rsidRPr="00023805">
              <w:rPr>
                <w:rFonts w:eastAsia="Times New Roman" w:cstheme="minorHAnsi"/>
                <w:color w:val="000000"/>
              </w:rPr>
              <w:t xml:space="preserve"> e identifique la situación a atender mediante su propuesta de proyecto.  El proyecto se desarrolla de manera individual por cada estudiante (Tamaño aproximado: 1 página)</w:t>
            </w:r>
          </w:p>
          <w:p w:rsidR="00DD29DF" w:rsidRPr="00023805" w:rsidRDefault="00DD29DF" w:rsidP="00DC69AF">
            <w:pPr>
              <w:spacing w:after="0" w:line="240" w:lineRule="auto"/>
              <w:rPr>
                <w:rFonts w:eastAsia="Times New Roman" w:cstheme="minorHAnsi"/>
                <w:color w:val="000000"/>
              </w:rPr>
            </w:pPr>
          </w:p>
        </w:tc>
      </w:tr>
      <w:tr w:rsidR="00DD29DF" w:rsidRPr="00023805" w:rsidTr="00BE6935">
        <w:trPr>
          <w:trHeight w:val="984"/>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hideMark/>
          </w:tcPr>
          <w:p w:rsidR="007C724E" w:rsidRDefault="007C724E" w:rsidP="00DC69AF">
            <w:pPr>
              <w:spacing w:after="0"/>
              <w:jc w:val="both"/>
              <w:rPr>
                <w:rFonts w:eastAsia="Times New Roman" w:cstheme="minorHAnsi"/>
              </w:rPr>
            </w:pPr>
          </w:p>
          <w:p w:rsidR="00DD29DF" w:rsidRPr="00023805" w:rsidRDefault="009F4A73" w:rsidP="00DC69AF">
            <w:pPr>
              <w:spacing w:after="0"/>
              <w:jc w:val="both"/>
              <w:rPr>
                <w:rFonts w:eastAsia="Times New Roman" w:cstheme="minorHAnsi"/>
              </w:rPr>
            </w:pPr>
            <w:r w:rsidRPr="00023805">
              <w:rPr>
                <w:rFonts w:eastAsia="Times New Roman" w:cstheme="minorHAnsi"/>
              </w:rPr>
              <w:t xml:space="preserve">Guillermo </w:t>
            </w:r>
            <w:r w:rsidR="007C724E">
              <w:rPr>
                <w:rFonts w:eastAsia="Times New Roman" w:cstheme="minorHAnsi"/>
              </w:rPr>
              <w:t xml:space="preserve">ha avanzado </w:t>
            </w:r>
            <w:r w:rsidRPr="00023805">
              <w:rPr>
                <w:rFonts w:eastAsia="Times New Roman" w:cstheme="minorHAnsi"/>
              </w:rPr>
              <w:t xml:space="preserve">en el estudio de las características de las bebidas </w:t>
            </w:r>
            <w:r w:rsidR="00B322B2" w:rsidRPr="00023805">
              <w:rPr>
                <w:rFonts w:eastAsia="Times New Roman" w:cstheme="minorHAnsi"/>
              </w:rPr>
              <w:t xml:space="preserve">alcohólicas </w:t>
            </w:r>
            <w:r w:rsidR="007C724E">
              <w:rPr>
                <w:rFonts w:eastAsia="Times New Roman" w:cstheme="minorHAnsi"/>
              </w:rPr>
              <w:t xml:space="preserve">y </w:t>
            </w:r>
            <w:r w:rsidR="00B322B2" w:rsidRPr="00023805">
              <w:rPr>
                <w:rFonts w:eastAsia="Times New Roman" w:cstheme="minorHAnsi"/>
              </w:rPr>
              <w:t xml:space="preserve">ha comprendido que, desde las bebidas tradicionales hasta las modernas preparaciones a base de alcohol, </w:t>
            </w:r>
            <w:r w:rsidR="007C724E">
              <w:rPr>
                <w:rFonts w:eastAsia="Times New Roman" w:cstheme="minorHAnsi"/>
              </w:rPr>
              <w:t xml:space="preserve">estas </w:t>
            </w:r>
            <w:r w:rsidR="00B322B2" w:rsidRPr="00023805">
              <w:rPr>
                <w:rFonts w:eastAsia="Times New Roman" w:cstheme="minorHAnsi"/>
              </w:rPr>
              <w:t xml:space="preserve">poseen ciertos elementos que </w:t>
            </w:r>
            <w:r w:rsidR="007C724E">
              <w:rPr>
                <w:rFonts w:eastAsia="Times New Roman" w:cstheme="minorHAnsi"/>
              </w:rPr>
              <w:t xml:space="preserve">es necesario conocer para integrarlas de manera apropiada </w:t>
            </w:r>
            <w:r w:rsidR="007C724E" w:rsidRPr="00023805">
              <w:rPr>
                <w:rFonts w:eastAsia="Times New Roman" w:cstheme="minorHAnsi"/>
              </w:rPr>
              <w:t>a</w:t>
            </w:r>
            <w:r w:rsidR="00B322B2" w:rsidRPr="00023805">
              <w:rPr>
                <w:rFonts w:eastAsia="Times New Roman" w:cstheme="minorHAnsi"/>
              </w:rPr>
              <w:t xml:space="preserve"> la carta de su restaurante “Kaseros de la Casa”. Así mismo, </w:t>
            </w:r>
            <w:r w:rsidR="007C724E">
              <w:rPr>
                <w:rFonts w:eastAsia="Times New Roman" w:cstheme="minorHAnsi"/>
              </w:rPr>
              <w:t xml:space="preserve">les </w:t>
            </w:r>
            <w:r w:rsidR="00B322B2" w:rsidRPr="00023805">
              <w:rPr>
                <w:rFonts w:eastAsia="Times New Roman" w:cstheme="minorHAnsi"/>
              </w:rPr>
              <w:t>da la importancia a las preparaciones de acuerdo a su impacto en la salud de los consumidores, y la ingesta responsable de este tipo de producto.</w:t>
            </w:r>
          </w:p>
          <w:p w:rsidR="00BA733F" w:rsidRPr="00023805" w:rsidRDefault="00BA733F" w:rsidP="00DC69AF">
            <w:pPr>
              <w:spacing w:after="0"/>
              <w:jc w:val="both"/>
              <w:rPr>
                <w:rFonts w:eastAsia="Times New Roman" w:cstheme="minorHAnsi"/>
              </w:rPr>
            </w:pPr>
          </w:p>
          <w:p w:rsidR="00DD29DF" w:rsidRPr="00023805" w:rsidRDefault="007C724E" w:rsidP="00B322B2">
            <w:pPr>
              <w:spacing w:after="0"/>
              <w:jc w:val="both"/>
              <w:rPr>
                <w:rFonts w:eastAsia="Times New Roman" w:cstheme="minorHAnsi"/>
                <w:b/>
              </w:rPr>
            </w:pPr>
            <w:r>
              <w:rPr>
                <w:rFonts w:eastAsia="Times New Roman" w:cstheme="minorHAnsi"/>
                <w:b/>
              </w:rPr>
              <w:t>¿</w:t>
            </w:r>
            <w:r w:rsidR="00DD29DF" w:rsidRPr="00023805">
              <w:rPr>
                <w:rFonts w:eastAsia="Times New Roman" w:cstheme="minorHAnsi"/>
                <w:b/>
              </w:rPr>
              <w:t xml:space="preserve">Cómo debe Guillermo elaborar un ficha técnica de elaboración de un producto, que cuente con la información que </w:t>
            </w:r>
            <w:r w:rsidR="00B322B2" w:rsidRPr="00023805">
              <w:rPr>
                <w:rFonts w:eastAsia="Times New Roman" w:cstheme="minorHAnsi"/>
                <w:b/>
              </w:rPr>
              <w:t>aprendido</w:t>
            </w:r>
            <w:r w:rsidR="00DD29DF" w:rsidRPr="00023805">
              <w:rPr>
                <w:rFonts w:eastAsia="Times New Roman" w:cstheme="minorHAnsi"/>
                <w:b/>
              </w:rPr>
              <w:t>?</w:t>
            </w:r>
          </w:p>
        </w:tc>
      </w:tr>
      <w:tr w:rsidR="00DD29DF" w:rsidRPr="00023805" w:rsidTr="00BE6935">
        <w:trPr>
          <w:trHeight w:val="512"/>
        </w:trPr>
        <w:tc>
          <w:tcPr>
            <w:tcW w:w="5000" w:type="pct"/>
            <w:gridSpan w:val="7"/>
            <w:tcBorders>
              <w:top w:val="single" w:sz="4" w:space="0" w:color="auto"/>
              <w:left w:val="single" w:sz="4" w:space="0" w:color="auto"/>
              <w:bottom w:val="single" w:sz="4" w:space="0" w:color="auto"/>
              <w:right w:val="single" w:sz="4" w:space="0" w:color="000000"/>
            </w:tcBorders>
            <w:shd w:val="clear" w:color="auto" w:fill="E7E7E7"/>
            <w:noWrap/>
            <w:vAlign w:val="center"/>
          </w:tcPr>
          <w:p w:rsidR="00DD29DF" w:rsidRPr="00023805" w:rsidRDefault="00DD29DF" w:rsidP="00DC69AF">
            <w:pPr>
              <w:spacing w:after="0" w:line="240" w:lineRule="auto"/>
              <w:rPr>
                <w:rFonts w:eastAsia="Times New Roman" w:cstheme="minorHAnsi"/>
                <w:b/>
                <w:color w:val="000000"/>
              </w:rPr>
            </w:pPr>
            <w:r w:rsidRPr="00023805">
              <w:rPr>
                <w:rFonts w:eastAsia="Times New Roman" w:cstheme="minorHAnsi"/>
                <w:b/>
                <w:color w:val="000000"/>
              </w:rPr>
              <w:t>CONTENIDO RECURSO PRINCIPAL</w:t>
            </w:r>
          </w:p>
        </w:tc>
      </w:tr>
      <w:tr w:rsidR="00DD29DF" w:rsidRPr="00023805" w:rsidTr="00BE6935">
        <w:trPr>
          <w:trHeight w:val="512"/>
        </w:trPr>
        <w:tc>
          <w:tcPr>
            <w:tcW w:w="5000" w:type="pct"/>
            <w:gridSpan w:val="7"/>
            <w:tcBorders>
              <w:top w:val="single" w:sz="4" w:space="0" w:color="auto"/>
              <w:left w:val="single" w:sz="4" w:space="0" w:color="auto"/>
              <w:bottom w:val="single" w:sz="4" w:space="0" w:color="auto"/>
              <w:right w:val="single" w:sz="4" w:space="0" w:color="000000"/>
            </w:tcBorders>
            <w:shd w:val="clear" w:color="auto" w:fill="E7E7E7"/>
            <w:noWrap/>
            <w:vAlign w:val="center"/>
          </w:tcPr>
          <w:p w:rsidR="00DD29DF" w:rsidRPr="00023805" w:rsidRDefault="00DD29DF" w:rsidP="00DC69AF">
            <w:pPr>
              <w:spacing w:after="0" w:line="240" w:lineRule="auto"/>
              <w:jc w:val="both"/>
              <w:rPr>
                <w:rFonts w:eastAsia="Times New Roman" w:cstheme="minorHAnsi"/>
                <w:color w:val="000000"/>
              </w:rPr>
            </w:pPr>
            <w:r w:rsidRPr="00023805">
              <w:rPr>
                <w:rFonts w:eastAsia="Times New Roman" w:cstheme="minorHAnsi"/>
                <w:color w:val="000000"/>
              </w:rPr>
              <w:lastRenderedPageBreak/>
              <w:t xml:space="preserve">Contenido requerido para el desarrollo de la actividad propuesta.  Debe respetar derechos de autor.  El contenido debe apoyar el desarrollo del proyecto, mediante </w:t>
            </w:r>
            <w:r w:rsidRPr="00023805">
              <w:rPr>
                <w:rFonts w:eastAsia="Times New Roman" w:cstheme="minorHAnsi"/>
                <w:b/>
                <w:color w:val="000000"/>
              </w:rPr>
              <w:t>información, formatos y/o procedimientos</w:t>
            </w:r>
            <w:r w:rsidRPr="00023805">
              <w:rPr>
                <w:rFonts w:eastAsia="Times New Roman" w:cstheme="minorHAnsi"/>
                <w:color w:val="000000"/>
              </w:rPr>
              <w:t xml:space="preserve"> a tener en cuenta en su desarrollo o mediante un </w:t>
            </w:r>
            <w:r w:rsidRPr="00023805">
              <w:rPr>
                <w:rFonts w:eastAsia="Times New Roman" w:cstheme="minorHAnsi"/>
                <w:b/>
                <w:color w:val="000000"/>
              </w:rPr>
              <w:t>ejemplo de lo que se espera el estudiante entregue</w:t>
            </w:r>
            <w:r w:rsidRPr="00023805">
              <w:rPr>
                <w:rFonts w:eastAsia="Times New Roman" w:cstheme="minorHAnsi"/>
                <w:color w:val="000000"/>
              </w:rPr>
              <w:t xml:space="preserve"> en esta fase del proyecto. (Tamaño máximo: 5 páginas)</w:t>
            </w:r>
          </w:p>
        </w:tc>
      </w:tr>
      <w:tr w:rsidR="00DD29DF" w:rsidRPr="00023805" w:rsidTr="00BE6935">
        <w:trPr>
          <w:trHeight w:val="512"/>
        </w:trPr>
        <w:tc>
          <w:tcPr>
            <w:tcW w:w="5000" w:type="pct"/>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DD29DF" w:rsidRPr="00023805" w:rsidRDefault="00BA733F" w:rsidP="009431ED">
            <w:pPr>
              <w:pStyle w:val="Prrafodelista"/>
              <w:numPr>
                <w:ilvl w:val="0"/>
                <w:numId w:val="4"/>
              </w:numPr>
              <w:spacing w:after="0" w:line="240" w:lineRule="auto"/>
              <w:jc w:val="both"/>
              <w:rPr>
                <w:rFonts w:eastAsia="Times New Roman" w:cstheme="minorHAnsi"/>
                <w:b/>
                <w:color w:val="000000"/>
              </w:rPr>
            </w:pPr>
            <w:r w:rsidRPr="00023805">
              <w:rPr>
                <w:rFonts w:eastAsia="Times New Roman" w:cstheme="minorHAnsi"/>
                <w:b/>
                <w:color w:val="000000"/>
              </w:rPr>
              <w:t>BEBIDAS ALCOHOLICAS</w:t>
            </w:r>
          </w:p>
          <w:p w:rsidR="00DD29DF" w:rsidRPr="00023805" w:rsidRDefault="00DD29DF" w:rsidP="00DC69AF">
            <w:pPr>
              <w:spacing w:after="0" w:line="240" w:lineRule="auto"/>
              <w:jc w:val="both"/>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2025087994"/>
                <w:citation/>
              </w:sdtPr>
              <w:sdtEndPr/>
              <w:sdtContent>
                <w:r w:rsidR="00BA733F" w:rsidRPr="00023805">
                  <w:rPr>
                    <w:rFonts w:eastAsia="Times New Roman" w:cstheme="minorHAnsi"/>
                    <w:b/>
                    <w:color w:val="000000"/>
                  </w:rPr>
                  <w:fldChar w:fldCharType="begin"/>
                </w:r>
                <w:r w:rsidR="00BA733F" w:rsidRPr="00023805">
                  <w:rPr>
                    <w:rFonts w:eastAsia="Times New Roman" w:cstheme="minorHAnsi"/>
                    <w:b/>
                    <w:color w:val="000000"/>
                  </w:rPr>
                  <w:instrText xml:space="preserve"> CITATION Ici03 \l 9226 </w:instrText>
                </w:r>
                <w:r w:rsidR="00BA733F" w:rsidRPr="00023805">
                  <w:rPr>
                    <w:rFonts w:eastAsia="Times New Roman" w:cstheme="minorHAnsi"/>
                    <w:b/>
                    <w:color w:val="000000"/>
                  </w:rPr>
                  <w:fldChar w:fldCharType="separate"/>
                </w:r>
                <w:r w:rsidR="00BA733F" w:rsidRPr="00023805">
                  <w:rPr>
                    <w:rFonts w:eastAsia="Times New Roman" w:cstheme="minorHAnsi"/>
                    <w:noProof/>
                    <w:color w:val="000000"/>
                  </w:rPr>
                  <w:t>(Iciar Astiasarán, J.Alfredo Martínez, 2003)</w:t>
                </w:r>
                <w:r w:rsidR="00BA733F" w:rsidRPr="00023805">
                  <w:rPr>
                    <w:rFonts w:eastAsia="Times New Roman" w:cstheme="minorHAnsi"/>
                    <w:b/>
                    <w:color w:val="000000"/>
                  </w:rPr>
                  <w:fldChar w:fldCharType="end"/>
                </w:r>
              </w:sdtContent>
            </w:sdt>
          </w:p>
          <w:p w:rsidR="00BA733F" w:rsidRPr="00023805" w:rsidRDefault="00BA733F" w:rsidP="00DC69AF">
            <w:pPr>
              <w:spacing w:after="0" w:line="240" w:lineRule="auto"/>
              <w:jc w:val="both"/>
              <w:rPr>
                <w:rFonts w:eastAsia="Times New Roman" w:cstheme="minorHAnsi"/>
                <w:i/>
                <w:color w:val="000000"/>
              </w:rPr>
            </w:pPr>
          </w:p>
          <w:p w:rsidR="00C624B4" w:rsidRPr="00023805" w:rsidRDefault="00C624B4" w:rsidP="00C624B4">
            <w:pPr>
              <w:spacing w:after="0" w:line="240" w:lineRule="auto"/>
              <w:jc w:val="both"/>
              <w:rPr>
                <w:rFonts w:eastAsia="Times New Roman" w:cstheme="minorHAnsi"/>
                <w:i/>
                <w:color w:val="000000"/>
              </w:rPr>
            </w:pPr>
            <w:r w:rsidRPr="00023805">
              <w:rPr>
                <w:rFonts w:eastAsia="Times New Roman" w:cstheme="minorHAnsi"/>
                <w:i/>
                <w:color w:val="000000"/>
              </w:rPr>
              <w:t>Se engloban bajo el término de bebidas alcohólicas todas aquellas que contienen alcohol etílico o etanol en su composición, siendo diversas las fuentes vegetales, e incluso animales, a partir de las cuales se obtienen, a</w:t>
            </w:r>
            <w:r w:rsidR="00FB1FB9" w:rsidRPr="00023805">
              <w:rPr>
                <w:rFonts w:eastAsia="Times New Roman" w:cstheme="minorHAnsi"/>
                <w:i/>
                <w:color w:val="000000"/>
              </w:rPr>
              <w:t>sí como los sistemas de elabora</w:t>
            </w:r>
            <w:r w:rsidRPr="00023805">
              <w:rPr>
                <w:rFonts w:eastAsia="Times New Roman" w:cstheme="minorHAnsi"/>
                <w:i/>
                <w:color w:val="000000"/>
              </w:rPr>
              <w:t>ción empleados. Se elaboran a partir de líquidos azucarados sometidos a fermentación alcohólica por adición de levaduras que, en anaerobios</w:t>
            </w:r>
            <w:r w:rsidR="00FB1FB9" w:rsidRPr="00023805">
              <w:rPr>
                <w:rFonts w:eastAsia="Times New Roman" w:cstheme="minorHAnsi"/>
                <w:i/>
                <w:color w:val="000000"/>
              </w:rPr>
              <w:t>is, van a metabolizar los azúca</w:t>
            </w:r>
            <w:r w:rsidRPr="00023805">
              <w:rPr>
                <w:rFonts w:eastAsia="Times New Roman" w:cstheme="minorHAnsi"/>
                <w:i/>
                <w:color w:val="000000"/>
              </w:rPr>
              <w:t>res sencillos dando CO2 y etanol. Su producción y consumo es una de las actividades más antiguas desarrolladas por el hombre y a lo largo de los años han dado lugar a una gran diversidad de bebidas alcohólicas.</w:t>
            </w:r>
          </w:p>
          <w:p w:rsidR="00C624B4" w:rsidRPr="00023805" w:rsidRDefault="00FB1FB9" w:rsidP="00C624B4">
            <w:pPr>
              <w:spacing w:after="0" w:line="240" w:lineRule="auto"/>
              <w:jc w:val="both"/>
              <w:rPr>
                <w:rFonts w:eastAsia="Times New Roman" w:cstheme="minorHAnsi"/>
                <w:i/>
                <w:color w:val="000000"/>
              </w:rPr>
            </w:pPr>
            <w:r w:rsidRPr="00023805">
              <w:rPr>
                <w:rFonts w:eastAsia="Times New Roman" w:cstheme="minorHAnsi"/>
                <w:i/>
                <w:color w:val="000000"/>
              </w:rPr>
              <w:t xml:space="preserve"> </w:t>
            </w:r>
          </w:p>
          <w:p w:rsidR="00C624B4" w:rsidRPr="00023805" w:rsidRDefault="00FB1FB9" w:rsidP="00C624B4">
            <w:pPr>
              <w:spacing w:after="0" w:line="240" w:lineRule="auto"/>
              <w:jc w:val="both"/>
              <w:rPr>
                <w:rFonts w:eastAsia="Times New Roman" w:cstheme="minorHAnsi"/>
                <w:i/>
                <w:color w:val="000000"/>
              </w:rPr>
            </w:pPr>
            <w:r w:rsidRPr="00023805">
              <w:rPr>
                <w:rFonts w:eastAsia="Times New Roman" w:cstheme="minorHAnsi"/>
                <w:color w:val="000000"/>
              </w:rPr>
              <w:t>En Colombia, la Legislación establece la normatividad para las bebidas alcohólicas mediante la expedición del Decreto 1686 del 9 de agosto de 2012, cuyo objeto de aplicación está contemplado en: “</w:t>
            </w:r>
            <w:r w:rsidR="00C624B4" w:rsidRPr="00023805">
              <w:rPr>
                <w:rFonts w:eastAsia="Times New Roman" w:cstheme="minorHAnsi"/>
                <w:i/>
                <w:color w:val="000000"/>
              </w:rPr>
              <w:t>Por el cual se establece el reglamento técnico sobre los requisitos sanitarios que se deben cumplir para la fabricación, elaboración, hidratación, envase, almacenamiento, distribución, transporte, comercialización, expendio, exportación e importación de bebidas alcohólicas destinadas para consumo humano</w:t>
            </w:r>
            <w:r w:rsidRPr="00023805">
              <w:rPr>
                <w:rFonts w:eastAsia="Times New Roman" w:cstheme="minorHAnsi"/>
                <w:i/>
                <w:color w:val="000000"/>
              </w:rPr>
              <w:t xml:space="preserve">. “, </w:t>
            </w:r>
            <w:r w:rsidRPr="00023805">
              <w:rPr>
                <w:rFonts w:eastAsia="Times New Roman" w:cstheme="minorHAnsi"/>
                <w:color w:val="000000"/>
              </w:rPr>
              <w:t>en este sentido el Decreto se establece en el Capítulo II, las Definiciones, de las cuales se recopilan algunas de ellas con mayor relevancia:</w:t>
            </w:r>
          </w:p>
          <w:p w:rsidR="00C624B4" w:rsidRPr="00023805" w:rsidRDefault="00C624B4" w:rsidP="00C624B4">
            <w:pPr>
              <w:spacing w:after="0" w:line="240" w:lineRule="auto"/>
              <w:jc w:val="both"/>
              <w:rPr>
                <w:rFonts w:eastAsia="Times New Roman" w:cstheme="minorHAnsi"/>
                <w:i/>
                <w:color w:val="000000"/>
              </w:rPr>
            </w:pPr>
          </w:p>
          <w:p w:rsidR="00C624B4" w:rsidRPr="00023805" w:rsidRDefault="00C624B4" w:rsidP="009431ED">
            <w:pPr>
              <w:pStyle w:val="Prrafodelista"/>
              <w:numPr>
                <w:ilvl w:val="0"/>
                <w:numId w:val="47"/>
              </w:numPr>
              <w:spacing w:after="0" w:line="240" w:lineRule="auto"/>
              <w:jc w:val="both"/>
              <w:rPr>
                <w:rFonts w:eastAsia="Times New Roman" w:cstheme="minorHAnsi"/>
                <w:b/>
                <w:i/>
                <w:color w:val="000000"/>
              </w:rPr>
            </w:pPr>
            <w:r w:rsidRPr="00023805">
              <w:rPr>
                <w:rFonts w:eastAsia="Times New Roman" w:cstheme="minorHAnsi"/>
                <w:b/>
                <w:i/>
                <w:color w:val="000000"/>
              </w:rPr>
              <w:t>Definiciones</w:t>
            </w:r>
          </w:p>
          <w:p w:rsidR="00EC1C15" w:rsidRPr="00023805" w:rsidRDefault="00EC1C15" w:rsidP="00EC1C15">
            <w:pPr>
              <w:pStyle w:val="Prrafodelista"/>
              <w:spacing w:after="0" w:line="240" w:lineRule="auto"/>
              <w:jc w:val="both"/>
              <w:rPr>
                <w:rFonts w:eastAsia="Times New Roman" w:cstheme="minorHAnsi"/>
                <w:b/>
                <w:i/>
                <w:color w:val="000000"/>
              </w:rPr>
            </w:pPr>
            <w:r w:rsidRPr="00023805">
              <w:rPr>
                <w:rFonts w:eastAsia="Times New Roman" w:cstheme="minorHAnsi"/>
                <w:b/>
                <w:i/>
                <w:color w:val="000000"/>
              </w:rPr>
              <w:t xml:space="preserve">Fuente: </w:t>
            </w:r>
            <w:r w:rsidRPr="00023805">
              <w:rPr>
                <w:rFonts w:eastAsia="Times New Roman" w:cstheme="minorHAnsi"/>
                <w:color w:val="000000"/>
              </w:rPr>
              <w:t>Decreto 1686 del 9 de agosto de 2012</w:t>
            </w:r>
          </w:p>
          <w:p w:rsidR="00EC1C15" w:rsidRPr="00023805" w:rsidRDefault="00EC1C15" w:rsidP="00EC1C15">
            <w:pPr>
              <w:pStyle w:val="Prrafodelista"/>
              <w:spacing w:after="0" w:line="240" w:lineRule="auto"/>
              <w:jc w:val="both"/>
              <w:rPr>
                <w:rFonts w:eastAsia="Times New Roman" w:cstheme="minorHAnsi"/>
                <w:b/>
                <w:i/>
                <w:color w:val="000000"/>
              </w:rPr>
            </w:pPr>
          </w:p>
          <w:p w:rsidR="00C624B4" w:rsidRPr="00023805" w:rsidRDefault="00FB1FB9"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Aguardiente.</w:t>
            </w:r>
            <w:r w:rsidR="00C624B4" w:rsidRPr="00023805">
              <w:rPr>
                <w:rFonts w:eastAsia="Times New Roman" w:cstheme="minorHAnsi"/>
                <w:i/>
                <w:color w:val="000000"/>
              </w:rPr>
              <w:t xml:space="preserve"> Es el producto proveniente de la destilación especial de mostos fermentados tales como vinos, sidra o bien de zumos de frutas, jarabes, jugos o caldos de granos o de otros productos vegetales previamente fermentados que se caracteriza por conservar un aroma y un gusto particular inherente a las sustancias sometidas a fermentación y destilación. Pueden ser sometidos a ligeras correcciones de color únicamente con caramelo.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Aguardiente de caña, caña o branquiña</w:t>
            </w:r>
            <w:r w:rsidR="00FB1FB9" w:rsidRPr="00023805">
              <w:rPr>
                <w:rFonts w:eastAsia="Times New Roman" w:cstheme="minorHAnsi"/>
                <w:b/>
                <w:i/>
                <w:color w:val="000000"/>
              </w:rPr>
              <w:t>.</w:t>
            </w:r>
            <w:r w:rsidRPr="00023805">
              <w:rPr>
                <w:rFonts w:eastAsia="Times New Roman" w:cstheme="minorHAnsi"/>
                <w:i/>
                <w:color w:val="000000"/>
              </w:rPr>
              <w:t xml:space="preserve"> Bebidas alcohólicas incoloras, con una graduación entre 38 y 54 grados alcoholimétricos, obtenidas por destilación de zumos de caña de azúcar o sus derivados, incluidas también las mezclas que hayan sido sometidas a fermentación alcohólica.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Aguardiente de vino</w:t>
            </w:r>
            <w:r w:rsidRPr="00023805">
              <w:rPr>
                <w:rFonts w:eastAsia="Times New Roman" w:cstheme="minorHAnsi"/>
                <w:i/>
                <w:color w:val="000000"/>
              </w:rPr>
              <w:t xml:space="preserve">. Es el aguardiente simple, obtenido por la destilación de vinos sanos y que conserva las sustancias secundarias propias del vino, cuya graduación alcohólica no será inferior a 70 ni superior a 80 grados alcoholimétricos.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Alcohol.</w:t>
            </w:r>
            <w:r w:rsidRPr="00023805">
              <w:rPr>
                <w:rFonts w:eastAsia="Times New Roman" w:cstheme="minorHAnsi"/>
                <w:i/>
                <w:color w:val="000000"/>
              </w:rPr>
              <w:t xml:space="preserve"> Es el etanol o alcohol etílico procedente de la destilación de la fermentación alcohólica de mostos adecuados.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Alcohol de caña.</w:t>
            </w:r>
            <w:r w:rsidRPr="00023805">
              <w:rPr>
                <w:rFonts w:eastAsia="Times New Roman" w:cstheme="minorHAnsi"/>
                <w:i/>
                <w:color w:val="000000"/>
              </w:rPr>
              <w:t xml:space="preserve"> Es el obtenido por destilación especial de los jugos o melazas de caña de azúcar o sus derivados, sometidos a fermentación alcohólica.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Alcohol de cereales. Es el alcohol obtenido por destilación de mostos sacarificados y fermentados de cereales malteados o no, o de una mezcla de ellos a una graduación alcohólica inferior a 96 grados alcoholimétricos. Llevará la denominación del cereal de procedencia o simplemente de alcohol de cereales, si procede de la mezcla de diferentes clases de éstos,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Alcohol de frutas</w:t>
            </w:r>
            <w:r w:rsidRPr="00023805">
              <w:rPr>
                <w:rFonts w:eastAsia="Times New Roman" w:cstheme="minorHAnsi"/>
                <w:i/>
                <w:color w:val="000000"/>
              </w:rPr>
              <w:t xml:space="preserve">. Es el alcohol obtenido por destilación de jugos o mostos de frutas que han sufrido previamente fermentación alcohólica. Llevará el nombre de la fruta de procedencia o se designará simplemente alcohol de frutas si procede de la mezcla de diferentes clases de éstas. Será destilado a una graduación hasta 86 grados alcoholimétricos.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Alcohol de malta</w:t>
            </w:r>
            <w:r w:rsidRPr="00023805">
              <w:rPr>
                <w:rFonts w:eastAsia="Times New Roman" w:cstheme="minorHAnsi"/>
                <w:i/>
                <w:color w:val="000000"/>
              </w:rPr>
              <w:t xml:space="preserve">. Es el alcohol obtenido de la destilación especial a máximo 70 grados alcoholimétricos de caldos fermentados de cebada malteada en su totalidad, debiendo poseer las características que acusen su origen.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lastRenderedPageBreak/>
              <w:t>Alcohol puro o extra neutro.</w:t>
            </w:r>
            <w:r w:rsidRPr="00023805">
              <w:rPr>
                <w:rFonts w:eastAsia="Times New Roman" w:cstheme="minorHAnsi"/>
                <w:i/>
                <w:color w:val="000000"/>
              </w:rPr>
              <w:t xml:space="preserve"> Es el que ha sido sometido a un proceso de rectificación de manera que su contenido total de congéneres sea inferior a 35 mg/dm3 de alcohol anhidro y un grado alcoholimétrico no menor de 96.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Alcohol rectificado corriente.</w:t>
            </w:r>
            <w:r w:rsidRPr="00023805">
              <w:rPr>
                <w:rFonts w:eastAsia="Times New Roman" w:cstheme="minorHAnsi"/>
                <w:i/>
                <w:color w:val="000000"/>
              </w:rPr>
              <w:t xml:space="preserve"> Es aquel que </w:t>
            </w:r>
            <w:r w:rsidR="005744DD" w:rsidRPr="00023805">
              <w:rPr>
                <w:rFonts w:eastAsia="Times New Roman" w:cstheme="minorHAnsi"/>
                <w:i/>
                <w:color w:val="000000"/>
              </w:rPr>
              <w:t>aun</w:t>
            </w:r>
            <w:r w:rsidRPr="00023805">
              <w:rPr>
                <w:rFonts w:eastAsia="Times New Roman" w:cstheme="minorHAnsi"/>
                <w:i/>
                <w:color w:val="000000"/>
              </w:rPr>
              <w:t xml:space="preserve"> cuando ha sido sometido a un proceso de rectificación tiene un contenido de congéneres entre 80 y 500 mg/dm3 de alcohol anhidro y un grado alcoholimétrico no menor de 90.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Alcohol rectificado neutro.</w:t>
            </w:r>
            <w:r w:rsidRPr="00023805">
              <w:rPr>
                <w:rFonts w:eastAsia="Times New Roman" w:cstheme="minorHAnsi"/>
                <w:i/>
                <w:color w:val="000000"/>
              </w:rPr>
              <w:t xml:space="preserve"> Es el que ha sido sometido a un proceso de rectificación de manera que su contenido total de congéneres sea inferior o igual a 80 mg/dm3 de alcohol anhidro y un grado alcoholimétrico no menor de 95.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Alcohol vínico o destilado de vino</w:t>
            </w:r>
            <w:r w:rsidRPr="00023805">
              <w:rPr>
                <w:rFonts w:eastAsia="Times New Roman" w:cstheme="minorHAnsi"/>
                <w:i/>
                <w:color w:val="000000"/>
              </w:rPr>
              <w:t>. Alcohol natural obtenido por la destilación especial de mostos fermentados de uvas a máximo 80 grados alcoholiméntricos, debiendo poseer las características que acusen su origen.</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Añejamiento.</w:t>
            </w:r>
            <w:r w:rsidRPr="00023805">
              <w:rPr>
                <w:rFonts w:eastAsia="Times New Roman" w:cstheme="minorHAnsi"/>
                <w:i/>
                <w:color w:val="000000"/>
              </w:rPr>
              <w:t xml:space="preserve"> Proceso que consiste en dejar que se desarrollen naturalmente en recipientes apropiados de madera de roble ciertas reacciones físico - químicas que confieren a la bebida alcohólica cualidades organolépticas particulares del producto.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Aperitivo.</w:t>
            </w:r>
            <w:r w:rsidRPr="00023805">
              <w:rPr>
                <w:rFonts w:eastAsia="Times New Roman" w:cstheme="minorHAnsi"/>
                <w:i/>
                <w:color w:val="000000"/>
              </w:rPr>
              <w:t xml:space="preserve"> Bebida alcohólica con una graduación de 2.5 a 15 grados alcoholimétricos a 20°C, estimulante del apetito que se obtiene por mezcla de destilados, fermentados, infusiones, maceraciones y digestiones de sustancias vegetales permitidas en sus extractos o esencias con vinos, vino de frutas, alcohol etílico rectificado neutro, alcohol extra neutro, alcohol vínico o mistela, a la que se le adiciona o no productos alimenticios orgánicos y otros aditivos permitidos.</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Aperitivos especiales.</w:t>
            </w:r>
            <w:r w:rsidRPr="00023805">
              <w:rPr>
                <w:rFonts w:eastAsia="Times New Roman" w:cstheme="minorHAnsi"/>
                <w:i/>
                <w:color w:val="000000"/>
              </w:rPr>
              <w:t xml:space="preserve"> Son los aperitivos no vínicos adicionados de productos alimenticios orgánicos (ponche, sabajón, entre otros), con una graduación alcohólica mínima de 14 a 15 grados alcoholimétricos.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Aperitivo no vínico.</w:t>
            </w:r>
            <w:r w:rsidRPr="00023805">
              <w:rPr>
                <w:rFonts w:eastAsia="Times New Roman" w:cstheme="minorHAnsi"/>
                <w:i/>
                <w:color w:val="000000"/>
              </w:rPr>
              <w:t xml:space="preserve"> Bebida alcohólica con una graduación de 2,5 a 15 grados alcoholimétricos a 20°C; elaborada sin la adición de vino o vino de frutas o con adición en proporciones menores del 75% en volumen de vino o vino de frutas.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Aperitivo vínico.</w:t>
            </w:r>
            <w:r w:rsidRPr="00023805">
              <w:rPr>
                <w:rFonts w:eastAsia="Times New Roman" w:cstheme="minorHAnsi"/>
                <w:i/>
                <w:color w:val="000000"/>
              </w:rPr>
              <w:t xml:space="preserve"> Aperitivo elaborado con vino o vino de frutas en una proporción no inferior al 75% en volumen, adicionado o no de alcohol vínico o alcohol etílico rectificado neutro o extra neutro. Cuando se emplee en su elaboración vino licoroso, este porcentaje se refiere al vino base sin encabezar. Los aperitivos vínicos deben cumplir los mismos requisitos de los vinos.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Dependiendo del tipo de vino del cual provenga el aperitivo, podrá tener una graduación alcohólica superior a los 15 grados alcoholimétricos.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Armañac.</w:t>
            </w:r>
            <w:r w:rsidRPr="00023805">
              <w:rPr>
                <w:rFonts w:eastAsia="Times New Roman" w:cstheme="minorHAnsi"/>
                <w:i/>
                <w:color w:val="000000"/>
              </w:rPr>
              <w:t xml:space="preserve"> Denominación de origen que se asigna únicamente al producto vínico elaborado en la región de Armagnac - Francia, de acuerdo con las leyes y reglamentaciones del Gobierno Francés.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Aromatizados o saborizados.</w:t>
            </w:r>
            <w:r w:rsidRPr="00023805">
              <w:rPr>
                <w:rFonts w:eastAsia="Times New Roman" w:cstheme="minorHAnsi"/>
                <w:i/>
                <w:color w:val="000000"/>
              </w:rPr>
              <w:t xml:space="preserve"> Aperitivos o licor, en cuya preparación predomina como principal ingrediente los concentrados alcohólicos (cereza, fresa, café, cacao, entre otros), una sustancia aromática o una materia prima que justifique tal designación.</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Bebida alcohólica.</w:t>
            </w:r>
            <w:r w:rsidRPr="00023805">
              <w:rPr>
                <w:rFonts w:eastAsia="Times New Roman" w:cstheme="minorHAnsi"/>
                <w:i/>
                <w:color w:val="000000"/>
              </w:rPr>
              <w:t xml:space="preserve"> Producto apto para consumo humano que contiene una concentración no inferior a 2.5 grados alcoholimétricos y no tiene indicaciones terapéuticas.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Bebida alcohólica alterada</w:t>
            </w:r>
            <w:r w:rsidRPr="00023805">
              <w:rPr>
                <w:rFonts w:eastAsia="Times New Roman" w:cstheme="minorHAnsi"/>
                <w:i/>
                <w:color w:val="000000"/>
              </w:rPr>
              <w:t xml:space="preserve">. Es toda bebida alcohólica que sufre modificación o degradación, parcial o total de los constituyentes que le son propios, por agentes físicos, químicos o biológicos.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Bebida alcohólica falsificada.</w:t>
            </w:r>
            <w:r w:rsidRPr="00023805">
              <w:rPr>
                <w:rFonts w:eastAsia="Times New Roman" w:cstheme="minorHAnsi"/>
                <w:i/>
                <w:color w:val="000000"/>
              </w:rPr>
              <w:t xml:space="preserve"> Es aquella bebida alcohólica que: </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1. </w:t>
            </w:r>
            <w:r w:rsidRPr="00023805">
              <w:rPr>
                <w:rFonts w:eastAsia="Times New Roman" w:cstheme="minorHAnsi"/>
                <w:i/>
                <w:color w:val="000000"/>
              </w:rPr>
              <w:tab/>
              <w:t xml:space="preserve">Se designe o expenda con nombre o calificativo distinto al que le corresponde. </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2. </w:t>
            </w:r>
            <w:r w:rsidRPr="00023805">
              <w:rPr>
                <w:rFonts w:eastAsia="Times New Roman" w:cstheme="minorHAnsi"/>
                <w:i/>
                <w:color w:val="000000"/>
              </w:rPr>
              <w:tab/>
              <w:t xml:space="preserve">En su envase, rótulo o etiqueta contenga diseño o declaración ambigua, falsa o que pueda inducir o producir engaño o confusión respecto de su composición intrínseca y uso.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3. </w:t>
            </w:r>
            <w:r w:rsidRPr="00023805">
              <w:rPr>
                <w:rFonts w:eastAsia="Times New Roman" w:cstheme="minorHAnsi"/>
                <w:i/>
                <w:color w:val="000000"/>
              </w:rPr>
              <w:tab/>
              <w:t xml:space="preserve">No proceda de sus verdaderos fabricantes o que tenga la apariencia y caracteres generales de un producto legítimo, protegido o no por marca registrada y que se denomine como esté, sin serlo.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Bebida alcohólica fraudulenta.</w:t>
            </w:r>
            <w:r w:rsidRPr="00023805">
              <w:rPr>
                <w:rFonts w:eastAsia="Times New Roman" w:cstheme="minorHAnsi"/>
                <w:i/>
                <w:color w:val="000000"/>
              </w:rPr>
              <w:t xml:space="preserve"> Es aquella bebida alcohólica que: </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1. </w:t>
            </w:r>
            <w:r w:rsidRPr="00023805">
              <w:rPr>
                <w:rFonts w:eastAsia="Times New Roman" w:cstheme="minorHAnsi"/>
                <w:i/>
                <w:color w:val="000000"/>
              </w:rPr>
              <w:tab/>
              <w:t xml:space="preserve">No posee registro sanitario. </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2. </w:t>
            </w:r>
            <w:r w:rsidRPr="00023805">
              <w:rPr>
                <w:rFonts w:eastAsia="Times New Roman" w:cstheme="minorHAnsi"/>
                <w:i/>
                <w:color w:val="000000"/>
              </w:rPr>
              <w:tab/>
              <w:t xml:space="preserve">Es importada sin el cumplimiento de los requisitos señalados por las normas sanitarias vigentes. </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3. </w:t>
            </w:r>
            <w:r w:rsidRPr="00023805">
              <w:rPr>
                <w:rFonts w:eastAsia="Times New Roman" w:cstheme="minorHAnsi"/>
                <w:i/>
                <w:color w:val="000000"/>
              </w:rPr>
              <w:tab/>
              <w:t xml:space="preserve">Incumple con los requisitos exigidos por la legislación sanitaria vigente. </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lastRenderedPageBreak/>
              <w:t xml:space="preserve">4. </w:t>
            </w:r>
            <w:r w:rsidRPr="00023805">
              <w:rPr>
                <w:rFonts w:eastAsia="Times New Roman" w:cstheme="minorHAnsi"/>
                <w:i/>
                <w:color w:val="000000"/>
              </w:rPr>
              <w:tab/>
              <w:t xml:space="preserve">Se designa, comercializa, distribuye, expende o suministra con nombre o calificativo distinto al aprobado por la autoridad sanitaria. </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5. </w:t>
            </w:r>
            <w:r w:rsidRPr="00023805">
              <w:rPr>
                <w:rFonts w:eastAsia="Times New Roman" w:cstheme="minorHAnsi"/>
                <w:i/>
                <w:color w:val="000000"/>
              </w:rPr>
              <w:tab/>
              <w:t>En su envase o rótulo contiene diseño o declaraciones que puedan inducir a engaño respecto de su composición u origen.</w:t>
            </w:r>
          </w:p>
          <w:p w:rsidR="004244F0"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 6. </w:t>
            </w:r>
            <w:r w:rsidRPr="00023805">
              <w:rPr>
                <w:rFonts w:eastAsia="Times New Roman" w:cstheme="minorHAnsi"/>
                <w:i/>
                <w:color w:val="000000"/>
              </w:rPr>
              <w:tab/>
              <w:t xml:space="preserve">Requiere declarar fecha de vencimiento y se comercializa cuando ésta haya expirado. </w:t>
            </w:r>
          </w:p>
          <w:p w:rsidR="00C624B4" w:rsidRPr="00023805" w:rsidRDefault="00C624B4"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7. </w:t>
            </w:r>
            <w:r w:rsidRPr="00023805">
              <w:rPr>
                <w:rFonts w:eastAsia="Times New Roman" w:cstheme="minorHAnsi"/>
                <w:i/>
                <w:color w:val="000000"/>
              </w:rPr>
              <w:tab/>
              <w:t xml:space="preserve">Tiene apariencia y características aprobadas por la autoridad sanitaria sin serlo y que no procede de los verdaderos fabricantes.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Brandy.</w:t>
            </w:r>
            <w:r w:rsidRPr="00023805">
              <w:rPr>
                <w:rFonts w:eastAsia="Times New Roman" w:cstheme="minorHAnsi"/>
                <w:i/>
                <w:color w:val="000000"/>
              </w:rPr>
              <w:t xml:space="preserve"> Es el aguardiente obtenido de un destilado a menos de 94.8 grados alcoholimétricos de vino o mezcla de ellos entre sí, o de holandas, aguardientes o destilados de vinos o de sus mezclas.</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Cachac;a - Cachaza.</w:t>
            </w:r>
            <w:r w:rsidRPr="00023805">
              <w:rPr>
                <w:rFonts w:eastAsia="Times New Roman" w:cstheme="minorHAnsi"/>
                <w:i/>
                <w:color w:val="000000"/>
              </w:rPr>
              <w:t xml:space="preserve"> Denominación de origen que designa únicamente el aguardiente de caña elaborada en el territorio brasileño, de acuerdo con las leyes y reglamentos del Gobierno de Brasil.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Calvados.</w:t>
            </w:r>
            <w:r w:rsidRPr="00023805">
              <w:rPr>
                <w:rFonts w:eastAsia="Times New Roman" w:cstheme="minorHAnsi"/>
                <w:i/>
                <w:color w:val="000000"/>
              </w:rPr>
              <w:t xml:space="preserve"> Producto obtenido a partir de un destilado de mostos de manzana, elaborado en la región de Auge (Francia), de acuerdo con las leyes y reglamentaciones del Gobierno Francés y con más de 40 grados alcoholimétricos.</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Cerveza.</w:t>
            </w:r>
            <w:r w:rsidRPr="00023805">
              <w:rPr>
                <w:rFonts w:eastAsia="Times New Roman" w:cstheme="minorHAnsi"/>
                <w:i/>
                <w:color w:val="000000"/>
              </w:rPr>
              <w:t xml:space="preserve"> Es la bebida obtenida por fermentación alcohólica de un mosto elaborado con cebada germinada y otros cereales o azúcares, adicionado de lúpulo o su extracto natural, levadura yagua potable, a la cual se le podrán adicionar sabores naturales permitidos por el Ministerio de Salud y Protección Social. Esta bebida está comprendida entre 2.5 y 12 grados alcoholimétricos.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Las cervezas con una graduación alcoholimétrica, inferior a 2.5 grados alcoholimétricos, se denominarán cervezas sin alcohol o cervezas no alcohólicas y se clasificarán como alimento.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Coctel (Cocktail).</w:t>
            </w:r>
            <w:r w:rsidRPr="00023805">
              <w:rPr>
                <w:rFonts w:eastAsia="Times New Roman" w:cstheme="minorHAnsi"/>
                <w:i/>
                <w:color w:val="000000"/>
              </w:rPr>
              <w:t xml:space="preserve"> Bebida alcohólica (licor o aperitivo), obtenida a partir de la mezcla de una o más bebidas alcohólicas con la adición o no de ingredientes como jugos o zumos de frutas o amargos; edulcorada o no, adicionada de sustancias aromáticas o productos alimenticios diversos y aditivos, permitidos para alimentos por el Ministerio de Salud y Protección Social.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Cognac o Coñac.</w:t>
            </w:r>
            <w:r w:rsidRPr="00023805">
              <w:rPr>
                <w:rFonts w:eastAsia="Times New Roman" w:cstheme="minorHAnsi"/>
                <w:i/>
                <w:color w:val="000000"/>
              </w:rPr>
              <w:t xml:space="preserve"> Denominación de origen que se asigna únicamente al brandy de uva elaborado en la región de Coñac (Francia), de acuerdo con las leyes y reglamentaciones del Gobierno Francés.</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Champagne-Champaña.</w:t>
            </w:r>
            <w:r w:rsidRPr="00023805">
              <w:rPr>
                <w:rFonts w:eastAsia="Times New Roman" w:cstheme="minorHAnsi"/>
                <w:i/>
                <w:color w:val="000000"/>
              </w:rPr>
              <w:t xml:space="preserve"> Denominación de origen que se asigna únicamente al vino espumoso natural producido en la región de Champagne (Francia), bajo las normas francesas que regulan esta denominación de origen controlada.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Defecto.</w:t>
            </w:r>
            <w:r w:rsidRPr="00023805">
              <w:rPr>
                <w:rFonts w:eastAsia="Times New Roman" w:cstheme="minorHAnsi"/>
                <w:i/>
                <w:color w:val="000000"/>
              </w:rPr>
              <w:t xml:space="preserve"> Incumplimiento de un requisito asociado con uso previsto o especificado.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Denominaciones de origen.</w:t>
            </w:r>
            <w:r w:rsidRPr="00023805">
              <w:rPr>
                <w:rFonts w:eastAsia="Times New Roman" w:cstheme="minorHAnsi"/>
                <w:i/>
                <w:color w:val="000000"/>
              </w:rPr>
              <w:t xml:space="preserve"> Son aquellas que identifican una bebida alcohólica como originaria de un lugar, región o territorio, respetando las directrices que su consejo regulador o autoridad equivalente haya determinado para dichos productos.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Destilación especial.</w:t>
            </w:r>
            <w:r w:rsidRPr="00023805">
              <w:rPr>
                <w:rFonts w:eastAsia="Times New Roman" w:cstheme="minorHAnsi"/>
                <w:i/>
                <w:color w:val="000000"/>
              </w:rPr>
              <w:t xml:space="preserve"> Es la efectuada para obtener un destilado de </w:t>
            </w:r>
            <w:r w:rsidR="004244F0" w:rsidRPr="00023805">
              <w:rPr>
                <w:rFonts w:eastAsia="Times New Roman" w:cstheme="minorHAnsi"/>
                <w:i/>
                <w:color w:val="000000"/>
              </w:rPr>
              <w:t>determinadas.</w:t>
            </w:r>
            <w:r w:rsidRPr="00023805">
              <w:rPr>
                <w:rFonts w:eastAsia="Times New Roman" w:cstheme="minorHAnsi"/>
                <w:i/>
                <w:color w:val="000000"/>
              </w:rPr>
              <w:t xml:space="preserve"> características que generalmente acusan su origen.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Ginebra.</w:t>
            </w:r>
            <w:r w:rsidRPr="00023805">
              <w:rPr>
                <w:rFonts w:eastAsia="Times New Roman" w:cstheme="minorHAnsi"/>
                <w:i/>
                <w:color w:val="000000"/>
              </w:rPr>
              <w:t xml:space="preserve"> Es el aguardiente obtenido por destilación y rectificación de un mosto fermentado, posteriormente redestilado en presencia de especas de bayas de enebro (Juniperos comunis) y otras especas aromáticas. El grado alcohólico mínimo será de 37.5.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Ginebra compuesta o Gin.</w:t>
            </w:r>
            <w:r w:rsidRPr="00023805">
              <w:rPr>
                <w:rFonts w:eastAsia="Times New Roman" w:cstheme="minorHAnsi"/>
                <w:i/>
                <w:color w:val="000000"/>
              </w:rPr>
              <w:t xml:space="preserve"> Es el aguardiente obtenido por la aromatización de alcohol rectificado neutro con maceraciones, destilados o aceites esenciales de bayas de enebro y sustancias aromáticas de origen natural, con o sin adición de sacarosa. El grado alcohólico mínimo será de 37.5 grados alcoholimétricos. De las ginebras que se elaboran, cabe destacar los siguientes tipos de Gin, según la procedencia Genever o Jenever procedencia de Scheiedam; Corenwyen - es un tipo de Jenever; London Dry Gin procede de Londres y es ginebra inglesa; Plymouth gin - es un tipo de ginebra más espesa y aromática; Sloe gin - es una bebida rural inglesa que se deja madurar con especas de bayas de endrino y otros tipos de frutas; Steinhager - walchlder - versión alemana de la ginebra que procede de la ciudad de Steinhager, en Westfalia; y Old Tom gin - es un tipo de ginebra azucarada.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Grados alcoholimétricos.</w:t>
            </w:r>
            <w:r w:rsidRPr="00023805">
              <w:rPr>
                <w:rFonts w:eastAsia="Times New Roman" w:cstheme="minorHAnsi"/>
                <w:i/>
                <w:color w:val="000000"/>
              </w:rPr>
              <w:t xml:space="preserve"> Es el porcentaje en volumen de alcohol etílico a 20 grados centígrados.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lastRenderedPageBreak/>
              <w:t>Holanda de vino</w:t>
            </w:r>
            <w:r w:rsidRPr="00023805">
              <w:rPr>
                <w:rFonts w:eastAsia="Times New Roman" w:cstheme="minorHAnsi"/>
                <w:i/>
                <w:color w:val="000000"/>
              </w:rPr>
              <w:t>. Aguardiente VlnlCO resultado de separar durante el proceso de destilación las cabezas y las colas del destilado, quedando entonces el cuerpo de la destilación, cuya graduación alcoholimétrica está comprendida entre 45 y 70 grados alcoholimétricos.</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Licor.</w:t>
            </w:r>
            <w:r w:rsidRPr="00023805">
              <w:rPr>
                <w:rFonts w:eastAsia="Times New Roman" w:cstheme="minorHAnsi"/>
                <w:i/>
                <w:color w:val="000000"/>
              </w:rPr>
              <w:t xml:space="preserve"> Es la bebida alcohólica con una graduación superior a 15 grados alcoholimétricos a 20°C, que se obtiene por destilación de bebidas fermentadas o de mostos fermentados, alcohol vínico, holandas o por mezclas de alcohol rectificado neutro o aguardientes con sustancia de origen vegetal, o con extractos obtenidos con infusiones, percolaciones o maceraciones que le den distinción al producto, además, con adición de productos derivados lácteos, de frutas, de vino o de vino aromatizado.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Sólo se podrán utilizar edulcorantes naturales, colorantes y aromatizantes - saborizantes, para alimentos permitidos por el Ministerio de Salud y Protección Social.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Licor de expedición.</w:t>
            </w:r>
            <w:r w:rsidRPr="00023805">
              <w:rPr>
                <w:rFonts w:eastAsia="Times New Roman" w:cstheme="minorHAnsi"/>
                <w:i/>
                <w:color w:val="000000"/>
              </w:rPr>
              <w:t xml:space="preserve"> Mezcla de vino, zumos de frutas, brandy, sacarosa, que se adiciona para reponer el vino perdido durante la operación de "degüello" de las botellas (o durante el proceso de clarificación) que confiere características especiales al vino espumoso natural</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Mosto.</w:t>
            </w:r>
            <w:r w:rsidRPr="00023805">
              <w:rPr>
                <w:rFonts w:eastAsia="Times New Roman" w:cstheme="minorHAnsi"/>
                <w:i/>
                <w:color w:val="000000"/>
              </w:rPr>
              <w:t xml:space="preserve"> Sustrato fermentable sin riqueza alcohólica, obtenido a partir de uvas, frutas, cereales o de otros productos naturales agrícolas; ricos en carbohidratos, susceptibles de transformarse en etanol mediante procesos bioquímicos. Se designará como "mosto de...", seguido del nombre de la fruta </w:t>
            </w:r>
            <w:r w:rsidR="004244F0" w:rsidRPr="00023805">
              <w:rPr>
                <w:rFonts w:eastAsia="Times New Roman" w:cstheme="minorHAnsi"/>
                <w:i/>
                <w:color w:val="000000"/>
              </w:rPr>
              <w:t>o, sustancia</w:t>
            </w:r>
            <w:r w:rsidRPr="00023805">
              <w:rPr>
                <w:rFonts w:eastAsia="Times New Roman" w:cstheme="minorHAnsi"/>
                <w:i/>
                <w:color w:val="000000"/>
              </w:rPr>
              <w:t xml:space="preserve"> de la cual proviene.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Mosto concentrado</w:t>
            </w:r>
            <w:r w:rsidRPr="00023805">
              <w:rPr>
                <w:rFonts w:eastAsia="Times New Roman" w:cstheme="minorHAnsi"/>
                <w:i/>
                <w:color w:val="000000"/>
              </w:rPr>
              <w:t xml:space="preserve">. Producto obtenido por deshidratación parcial de mosto mediante procedimientos que no introduzcan elementos extraños (sustancias químicas no permitidas), utilizando equipos adecuados, debiendo el producto resultante no presentar caramelización sensible ni condiciones que permitan su fermentación. Para elaborar un mosto concentrado, se podrá partir de un mosto conservado a excepción de que haya sido adicionado de ácido sórbico o sus sales.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Mosto conservado.</w:t>
            </w:r>
            <w:r w:rsidRPr="00023805">
              <w:rPr>
                <w:rFonts w:eastAsia="Times New Roman" w:cstheme="minorHAnsi"/>
                <w:i/>
                <w:color w:val="000000"/>
              </w:rPr>
              <w:t xml:space="preserve"> Mosto cuya fermentación alcohólica ha sido evitada por tratamientos autorizados como:</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1. </w:t>
            </w:r>
            <w:r w:rsidRPr="00023805">
              <w:rPr>
                <w:rFonts w:eastAsia="Times New Roman" w:cstheme="minorHAnsi"/>
                <w:i/>
                <w:color w:val="000000"/>
              </w:rPr>
              <w:tab/>
              <w:t>Pasteurización, refrigeración y congelación.</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2. </w:t>
            </w:r>
            <w:r w:rsidRPr="00023805">
              <w:rPr>
                <w:rFonts w:eastAsia="Times New Roman" w:cstheme="minorHAnsi"/>
                <w:i/>
                <w:color w:val="000000"/>
              </w:rPr>
              <w:tab/>
              <w:t>El empleo de anhídrido sulfuroso en dosis inferiores a 450 mg/dm3.</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3. </w:t>
            </w:r>
            <w:r w:rsidRPr="00023805">
              <w:rPr>
                <w:rFonts w:eastAsia="Times New Roman" w:cstheme="minorHAnsi"/>
                <w:i/>
                <w:color w:val="000000"/>
              </w:rPr>
              <w:tab/>
              <w:t xml:space="preserve">Conservación en envase cerrado en presencia de gas inerte a presión como C02. N2 ó sus mezclas.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4. </w:t>
            </w:r>
            <w:r w:rsidRPr="00023805">
              <w:rPr>
                <w:rFonts w:eastAsia="Times New Roman" w:cstheme="minorHAnsi"/>
                <w:i/>
                <w:color w:val="000000"/>
              </w:rPr>
              <w:tab/>
              <w:t xml:space="preserve">La adición de ácido sórbico o sus sales de sodio o potasio máximo 200 mg/dm3.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Mosto natural</w:t>
            </w:r>
            <w:r w:rsidRPr="00023805">
              <w:rPr>
                <w:rFonts w:eastAsia="Times New Roman" w:cstheme="minorHAnsi"/>
                <w:i/>
                <w:color w:val="000000"/>
              </w:rPr>
              <w:t>. Es el mosto fresco que no ha sido objeto de tratamiento.</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i/>
                <w:color w:val="000000"/>
              </w:rPr>
              <w:t xml:space="preserve">Refresco de vino (Cooler Wine). Es el producto elaborado a base de vino, zumo de frutas cítricas, adicionado de anhídrido carbónico, con una graduación alcohólica mínima de 4 grados alcoholimétricos, el cual debe ser sometido a tratamiento de pasteurización y filtración a través de membranas u otros tratamientos físicoquímicos que aseguren su estabilidad. No se permite la adición de colorantes y edulcorantes artificiales.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Ron.</w:t>
            </w:r>
            <w:r w:rsidRPr="00023805">
              <w:rPr>
                <w:rFonts w:eastAsia="Times New Roman" w:cstheme="minorHAnsi"/>
                <w:i/>
                <w:color w:val="000000"/>
              </w:rPr>
              <w:t xml:space="preserve"> Es el aguardiente obtenido por destilación especial de mostos fermentados de zumo de la caña de azúcar, sus derivados o subproductos de forma que al final posea el gusto y el aroma que le son característicos, añejados total o parcialmente. Esta bebida tendrá una graduación alcohólica de 35 y 54 grados alcoholimétricos.</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Ron blanco.</w:t>
            </w:r>
            <w:r w:rsidRPr="00023805">
              <w:rPr>
                <w:rFonts w:eastAsia="Times New Roman" w:cstheme="minorHAnsi"/>
                <w:i/>
                <w:color w:val="000000"/>
              </w:rPr>
              <w:t xml:space="preserve"> Ron que se caracteriza por tener un ligero tono ámbar, y que es sometido a añejamiento o maduración por un tiempo mínimo de seis (6) meses.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Ron viejo.</w:t>
            </w:r>
            <w:r w:rsidRPr="00023805">
              <w:rPr>
                <w:rFonts w:eastAsia="Times New Roman" w:cstheme="minorHAnsi"/>
                <w:i/>
                <w:color w:val="000000"/>
              </w:rPr>
              <w:t xml:space="preserve"> Ron que ha sido sometido a un proceso de añejamiento o maduración por un tiempo mínimo de un (1) año.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Ron añejo</w:t>
            </w:r>
            <w:r w:rsidRPr="00023805">
              <w:rPr>
                <w:rFonts w:eastAsia="Times New Roman" w:cstheme="minorHAnsi"/>
                <w:i/>
                <w:color w:val="000000"/>
              </w:rPr>
              <w:t xml:space="preserve">. Ron que ha sido sometido a un proceso de añejamiento o maduración por un tiempo mínimo de tres (3) años.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Ron extra-viejo.</w:t>
            </w:r>
            <w:r w:rsidRPr="00023805">
              <w:rPr>
                <w:rFonts w:eastAsia="Times New Roman" w:cstheme="minorHAnsi"/>
                <w:i/>
                <w:color w:val="000000"/>
              </w:rPr>
              <w:t xml:space="preserve"> Ron que ha sido sometido a un proceso de añejamiento o maduración por un tiempo mínimo de cinco (5) años.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Sabajón.</w:t>
            </w:r>
            <w:r w:rsidRPr="00023805">
              <w:rPr>
                <w:rFonts w:eastAsia="Times New Roman" w:cstheme="minorHAnsi"/>
                <w:i/>
                <w:color w:val="000000"/>
              </w:rPr>
              <w:t xml:space="preserve"> Es la bebida alcohólica obtenida por la mezcla de leche, huevos, azúcar con adición de alcohol etílico neutro, aguardiente u otros licores y aditivos permitidos, la cual tendrá una graduación mínima de 14 grados alcoholimétricos.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lastRenderedPageBreak/>
              <w:t>Sangría.</w:t>
            </w:r>
            <w:r w:rsidRPr="00023805">
              <w:rPr>
                <w:rFonts w:eastAsia="Times New Roman" w:cstheme="minorHAnsi"/>
                <w:i/>
                <w:color w:val="000000"/>
              </w:rPr>
              <w:t xml:space="preserve"> Es la bebida alcohólica derivada de vino, compuesta de vino tinto yagua natural o carbónica con zumos, extractos o esencias naturales de frutas cítricas, con adición o no de azúcares. La proporción mínima de vino contenida en la sangría ha de ser de 60% en volumen y su graduación alcohólica debe ser comprendida entre 6 y 12 grados alcoholimétricos.</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Sidra.</w:t>
            </w:r>
            <w:r w:rsidRPr="00023805">
              <w:rPr>
                <w:rFonts w:eastAsia="Times New Roman" w:cstheme="minorHAnsi"/>
                <w:i/>
                <w:color w:val="000000"/>
              </w:rPr>
              <w:t xml:space="preserve"> Es la bebida resultante de la fermentación alcohólica total o parcial de la manzana fresca o de sus mostos y que tiene las mismas características de los vinos de frutas.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Tafia.</w:t>
            </w:r>
            <w:r w:rsidRPr="00023805">
              <w:rPr>
                <w:rFonts w:eastAsia="Times New Roman" w:cstheme="minorHAnsi"/>
                <w:i/>
                <w:color w:val="000000"/>
              </w:rPr>
              <w:t xml:space="preserve"> Es el alcohol de caña que no ha sido sometido a operaciones de rectificación o </w:t>
            </w:r>
            <w:r w:rsidR="004244F0" w:rsidRPr="00023805">
              <w:rPr>
                <w:rFonts w:eastAsia="Times New Roman" w:cstheme="minorHAnsi"/>
                <w:i/>
                <w:color w:val="000000"/>
              </w:rPr>
              <w:t>que,</w:t>
            </w:r>
            <w:r w:rsidRPr="00023805">
              <w:rPr>
                <w:rFonts w:eastAsia="Times New Roman" w:cstheme="minorHAnsi"/>
                <w:i/>
                <w:color w:val="000000"/>
              </w:rPr>
              <w:t xml:space="preserve"> aunque lo haya sido, tiene un contenido total de congéneres mayor de 150 mg/dm3 de alcohol anhidro y cuya destilación se efectúa entre 70 y 94 grados alcoholimétricos.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Tequila (agave azul).</w:t>
            </w:r>
            <w:r w:rsidRPr="00023805">
              <w:rPr>
                <w:rFonts w:eastAsia="Times New Roman" w:cstheme="minorHAnsi"/>
                <w:i/>
                <w:color w:val="000000"/>
              </w:rPr>
              <w:t xml:space="preserve"> Aguardiente regional obtenido por destilación de mostos fermentados de maguey tequilano de acuerdo con la reglamentación de los Estados Unidos Mexicanos. Esta bebida debe tener una graduación alcohólica mínima de 35° grados alcoholimétricos.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Vermouth.</w:t>
            </w:r>
            <w:r w:rsidRPr="00023805">
              <w:rPr>
                <w:rFonts w:eastAsia="Times New Roman" w:cstheme="minorHAnsi"/>
                <w:i/>
                <w:color w:val="000000"/>
              </w:rPr>
              <w:t xml:space="preserve"> Es el vino compuesto elaborado con vino, vino de frutas en una proporción no inferior al 75% en volumen, adicionado de alcohol vínico o alcohol etílico rectificado neutro, sustancias amargas aromáticas autorizadas, edulcorados o no, de tal manera que el producto posea el gusto, aroma y características que le son propias.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w:t>
            </w:r>
            <w:r w:rsidRPr="00023805">
              <w:rPr>
                <w:rFonts w:eastAsia="Times New Roman" w:cstheme="minorHAnsi"/>
                <w:i/>
                <w:color w:val="000000"/>
              </w:rPr>
              <w:t xml:space="preserve"> Es el producto obtenido por la fermentación alcohólica normal del mosto de uvas frescas y sanas o del mosto concentrado de uvas sanas, sin adición de otras sustancias ni prácticas de otras manipulaciones técnicas diferentes a las especificadas en el presente reglamento técnico. Su graduación alcohólica mínima es de 6 grados alcoholimétricos.</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espumoso natural.</w:t>
            </w:r>
            <w:r w:rsidRPr="00023805">
              <w:rPr>
                <w:rFonts w:eastAsia="Times New Roman" w:cstheme="minorHAnsi"/>
                <w:i/>
                <w:color w:val="000000"/>
              </w:rPr>
              <w:t xml:space="preserve"> (Método Champenoise o Charmat), es el que se expende en botellas a una presión no inferior a 4,053 x 105 Pa, (4,0 atmósferas) medida a 20 grados centígrados y cuyo anhídrido carbónico proviene exclusivamente de una segunda fermentación en recipiente cerrado. Esta fermentación puede ser obtenida por la adición de levaduras seleccionadas sobre sacarosa añadida al vino o sobre sus azúcares residuales. En el evento </w:t>
            </w:r>
            <w:r w:rsidR="004244F0" w:rsidRPr="00023805">
              <w:rPr>
                <w:rFonts w:eastAsia="Times New Roman" w:cstheme="minorHAnsi"/>
                <w:i/>
                <w:color w:val="000000"/>
              </w:rPr>
              <w:t>que,</w:t>
            </w:r>
            <w:r w:rsidRPr="00023805">
              <w:rPr>
                <w:rFonts w:eastAsia="Times New Roman" w:cstheme="minorHAnsi"/>
                <w:i/>
                <w:color w:val="000000"/>
              </w:rPr>
              <w:t xml:space="preserve"> a los vinos espumosos, secos, semisecos y dulces se le permita la adición de sacarosa, vino y brandy, se le denominaran licor de expedición. Se reservará la denominación "bruf' para distinguir el producto no adicionado de licor de expedición.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espumoso o espumante.</w:t>
            </w:r>
            <w:r w:rsidRPr="00023805">
              <w:rPr>
                <w:rFonts w:eastAsia="Times New Roman" w:cstheme="minorHAnsi"/>
                <w:i/>
                <w:color w:val="000000"/>
              </w:rPr>
              <w:t xml:space="preserve"> Es el que ha sido adicionado de anhídrido carbónico puro en el momento de su embotellado. Debe expenderse a una presión no inferior de 4,053 x 105 Pa, (4,0 atmósferas) medida a 20 grados centígrados. No se podrá incluir en el rotulado de este producto, el término "natural".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burbujeante.</w:t>
            </w:r>
            <w:r w:rsidRPr="00023805">
              <w:rPr>
                <w:rFonts w:eastAsia="Times New Roman" w:cstheme="minorHAnsi"/>
                <w:i/>
                <w:color w:val="000000"/>
              </w:rPr>
              <w:t xml:space="preserve"> Es el vino que ha sido adicionado de anhídrido carbónico "uro en el momento de su embotellado y se expende a una presión inferior a 4,053 x 105 Pa, (4,0 atmósferas) medida a 20 grados centígrados, también se puede denominar vino de aguja, "petillant, per/wein, sparkling wine", de acuerdo con el nombre genérico de cada región.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generoso.</w:t>
            </w:r>
            <w:r w:rsidRPr="00023805">
              <w:rPr>
                <w:rFonts w:eastAsia="Times New Roman" w:cstheme="minorHAnsi"/>
                <w:i/>
                <w:color w:val="000000"/>
              </w:rPr>
              <w:t xml:space="preserve"> Es el vino encabezado o adicionado con alcohol vínico o alcohol etílico rectificado neutro, pudiendo ser edulcorado con mosto concentrado, con sacarosa, glucosa o fructuosa. Debe elaborarse con un mínimo de 75% de vino y tener una graduación alcohólica mínima de 14 grados alcoholimétricos. La mayor parte de su grado alcohólico procede de la fermentación del mosto. Estos vinos incluyen el oporto, el jerez y sus similares.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pasito.</w:t>
            </w:r>
            <w:r w:rsidRPr="00023805">
              <w:rPr>
                <w:rFonts w:eastAsia="Times New Roman" w:cstheme="minorHAnsi"/>
                <w:i/>
                <w:color w:val="000000"/>
              </w:rPr>
              <w:t xml:space="preserve"> Es aquel elaborado a base de uvas asoleadas o uvas pasas, con las mismas condiciones y parámetros de los vinos naturales de uva fresca.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Vinos compuestos.</w:t>
            </w:r>
            <w:r w:rsidRPr="00023805">
              <w:rPr>
                <w:rFonts w:eastAsia="Times New Roman" w:cstheme="minorHAnsi"/>
                <w:i/>
                <w:color w:val="000000"/>
              </w:rPr>
              <w:t xml:space="preserve"> Son aquellos en los que predomina el carácter estimulante de las hierbas o sustancias añadidas. Deben presentar caracteres definidos del principio utilizado en su fabricación (Vermouth, quina, genciana, asperilla, condurango, entre otros).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de frutas.</w:t>
            </w:r>
            <w:r w:rsidRPr="00023805">
              <w:rPr>
                <w:rFonts w:eastAsia="Times New Roman" w:cstheme="minorHAnsi"/>
                <w:i/>
                <w:color w:val="000000"/>
              </w:rPr>
              <w:t xml:space="preserve"> Es el producto resultante de la fermentación alcohólica normal de mostos de frutas frescas y sanas distintas a la uva o mostos concentrados de frutas sanas, que han sido sometidos a las mismas prácticas que los vinos de uva y cuya graduación alcohólica mínima es de 6 grados alcoholimétricos.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espumoso o espumante de frutas o gasificado.</w:t>
            </w:r>
            <w:r w:rsidRPr="00023805">
              <w:rPr>
                <w:rFonts w:eastAsia="Times New Roman" w:cstheme="minorHAnsi"/>
                <w:i/>
                <w:color w:val="000000"/>
              </w:rPr>
              <w:t xml:space="preserve"> Vino de frutas adicionado de anhídrido carbónico puro en el momento del embotellado. Debe expenderse a una presión no inferior a 4,053 x 105 Pa, (4,0 </w:t>
            </w:r>
            <w:r w:rsidRPr="00023805">
              <w:rPr>
                <w:rFonts w:eastAsia="Times New Roman" w:cstheme="minorHAnsi"/>
                <w:i/>
                <w:color w:val="000000"/>
              </w:rPr>
              <w:lastRenderedPageBreak/>
              <w:t xml:space="preserve">atmósferas), medida a 20 grados centígrados. No se podrá incluir en el rótulo de éste producto el término "natural". </w:t>
            </w:r>
          </w:p>
          <w:p w:rsidR="006369D1" w:rsidRPr="00023805" w:rsidRDefault="006369D1" w:rsidP="00FB1FB9">
            <w:pPr>
              <w:spacing w:after="0" w:line="240" w:lineRule="auto"/>
              <w:ind w:left="360"/>
              <w:jc w:val="both"/>
              <w:rPr>
                <w:rFonts w:eastAsia="Times New Roman" w:cstheme="minorHAnsi"/>
                <w:i/>
                <w:color w:val="000000"/>
              </w:rPr>
            </w:pPr>
            <w:r w:rsidRPr="00023805">
              <w:rPr>
                <w:rFonts w:eastAsia="Times New Roman" w:cstheme="minorHAnsi"/>
                <w:b/>
                <w:i/>
                <w:color w:val="000000"/>
              </w:rPr>
              <w:t>Vino burbujeante de fruta</w:t>
            </w:r>
            <w:r w:rsidRPr="00023805">
              <w:rPr>
                <w:rFonts w:eastAsia="Times New Roman" w:cstheme="minorHAnsi"/>
                <w:i/>
                <w:color w:val="000000"/>
              </w:rPr>
              <w:t xml:space="preserve">. Vino de frutas adicionado de anhídrido carbónico puro en el momento del embotellado. Debe expenderse a una presión inferior a 4,053 x 105 Pa, (4,0 atmósferas), medida a 20 grados centígrados. </w:t>
            </w:r>
          </w:p>
          <w:p w:rsidR="006369D1" w:rsidRPr="00023805" w:rsidRDefault="006369D1" w:rsidP="004244F0">
            <w:pPr>
              <w:spacing w:after="0" w:line="240" w:lineRule="auto"/>
              <w:ind w:left="360"/>
              <w:jc w:val="both"/>
              <w:rPr>
                <w:rFonts w:eastAsia="Times New Roman" w:cstheme="minorHAnsi"/>
                <w:i/>
                <w:color w:val="000000"/>
              </w:rPr>
            </w:pPr>
            <w:r w:rsidRPr="00023805">
              <w:rPr>
                <w:rFonts w:eastAsia="Times New Roman" w:cstheme="minorHAnsi"/>
                <w:b/>
                <w:i/>
                <w:color w:val="000000"/>
              </w:rPr>
              <w:t>Vodka.</w:t>
            </w:r>
            <w:r w:rsidRPr="00023805">
              <w:rPr>
                <w:rFonts w:eastAsia="Times New Roman" w:cstheme="minorHAnsi"/>
                <w:i/>
                <w:color w:val="000000"/>
              </w:rPr>
              <w:t xml:space="preserve"> Es la bebida alcohólica con graduación alcohólica mmlma de 37.5 grados alcoholimétricos a 20° e, obtenida de alcohol etílico potables o destilados alcohólicos simples de origen agrícola rectificados, seguidos o no de filtración a través de carbón activado como forma de atenuar las características organolépticas de las materias primas originales.</w:t>
            </w:r>
            <w:r w:rsidR="004244F0" w:rsidRPr="00023805">
              <w:rPr>
                <w:rFonts w:eastAsia="Times New Roman" w:cstheme="minorHAnsi"/>
                <w:i/>
                <w:color w:val="000000"/>
              </w:rPr>
              <w:t xml:space="preserve"> </w:t>
            </w:r>
            <w:r w:rsidRPr="00023805">
              <w:rPr>
                <w:rFonts w:eastAsia="Times New Roman" w:cstheme="minorHAnsi"/>
                <w:i/>
                <w:color w:val="000000"/>
              </w:rPr>
              <w:t>El vodka aromatizado o saborizado es aquel al que se le ha dado un aroma o un sabor predominante distinto del de las materias primas, su grado alcohólico mínimo será de 37,5 grados alcoholimétricos. El vodka aromatizado o saborizado podrá edulcorarse, ensamblarse, madurarse y colorearse. Esta bebida podrá comercializarse bajo la denominación de "vodka de" acompañada del nombre del saborizante o aromatizante predominante</w:t>
            </w:r>
            <w:r w:rsidR="004244F0" w:rsidRPr="00023805">
              <w:rPr>
                <w:rFonts w:eastAsia="Times New Roman" w:cstheme="minorHAnsi"/>
                <w:i/>
                <w:color w:val="000000"/>
              </w:rPr>
              <w:t>”.</w:t>
            </w:r>
            <w:r w:rsidRPr="00023805">
              <w:rPr>
                <w:rFonts w:eastAsia="Times New Roman" w:cstheme="minorHAnsi"/>
                <w:i/>
                <w:color w:val="000000"/>
              </w:rPr>
              <w:t xml:space="preserve"> </w:t>
            </w:r>
            <w:r w:rsidR="004244F0" w:rsidRPr="00023805">
              <w:rPr>
                <w:rFonts w:eastAsia="Times New Roman" w:cstheme="minorHAnsi"/>
                <w:i/>
                <w:color w:val="000000"/>
              </w:rPr>
              <w:t xml:space="preserve"> </w:t>
            </w:r>
            <w:r w:rsidRPr="00023805">
              <w:rPr>
                <w:rFonts w:eastAsia="Times New Roman" w:cstheme="minorHAnsi"/>
                <w:i/>
                <w:color w:val="000000"/>
              </w:rPr>
              <w:t xml:space="preserve">Los aromatizantes a utilizar serán los permitidos por el Ministerio de Salud y Protección Social. </w:t>
            </w:r>
          </w:p>
          <w:p w:rsidR="006369D1" w:rsidRPr="00023805" w:rsidRDefault="006369D1" w:rsidP="004244F0">
            <w:pPr>
              <w:spacing w:after="0" w:line="240" w:lineRule="auto"/>
              <w:ind w:left="360"/>
              <w:jc w:val="both"/>
              <w:rPr>
                <w:rFonts w:eastAsia="Times New Roman" w:cstheme="minorHAnsi"/>
                <w:i/>
                <w:color w:val="000000"/>
              </w:rPr>
            </w:pPr>
            <w:r w:rsidRPr="00023805">
              <w:rPr>
                <w:rFonts w:eastAsia="Times New Roman" w:cstheme="minorHAnsi"/>
                <w:b/>
                <w:i/>
                <w:color w:val="000000"/>
              </w:rPr>
              <w:t>Whisky.</w:t>
            </w:r>
            <w:r w:rsidRPr="00023805">
              <w:rPr>
                <w:rFonts w:eastAsia="Times New Roman" w:cstheme="minorHAnsi"/>
                <w:i/>
                <w:color w:val="000000"/>
              </w:rPr>
              <w:t xml:space="preserve"> Es la bebida alcohólica obtenida de la destilación de caldos de cereales malteados, en presencia o no de granos enteros de otros cereales, que haya sido sacarificada por la diastasa de malta que contiene, con o sin otras enzimas naturales y fermentada por la acción de la levadura, mediante una o varias destilaciones a menos de 94.8 grados alcoholimétricos, de forma que el destilado tenga el aroma y el sabor derivado de las materias primas utilizadas, envejecidas, al menos durante tres (3) años en recipientes de roble. El grado alcohólico mínimo del whisky debe ser de 40 grados alcoholimétricos. </w:t>
            </w:r>
          </w:p>
          <w:p w:rsidR="006369D1" w:rsidRPr="00023805" w:rsidRDefault="006369D1" w:rsidP="004244F0">
            <w:pPr>
              <w:spacing w:after="0" w:line="240" w:lineRule="auto"/>
              <w:ind w:left="360"/>
              <w:jc w:val="both"/>
              <w:rPr>
                <w:rFonts w:eastAsia="Times New Roman" w:cstheme="minorHAnsi"/>
                <w:i/>
                <w:color w:val="000000"/>
              </w:rPr>
            </w:pPr>
            <w:r w:rsidRPr="00023805">
              <w:rPr>
                <w:rFonts w:eastAsia="Times New Roman" w:cstheme="minorHAnsi"/>
                <w:b/>
                <w:i/>
                <w:color w:val="000000"/>
              </w:rPr>
              <w:t>Whiskey.</w:t>
            </w:r>
            <w:r w:rsidRPr="00023805">
              <w:rPr>
                <w:rFonts w:eastAsia="Times New Roman" w:cstheme="minorHAnsi"/>
                <w:i/>
                <w:color w:val="000000"/>
              </w:rPr>
              <w:t xml:space="preserve"> Es el aguardiente obtenido de la destilación especial de mostos fermentados de cereales, en presencia o no de granos enteros de otros cereales, añejado en recipientes de roble, de forma que el destilado tenga el aroma y el sabor derivado de las materias primas utilizadas y previamente quemadas durante un período no inferior a dos años, cuyo grado alcohólico no será inferior a 40 grados alcoholimétricos. Las designaciones Bourbon, Tennese, Corn Whiskey, Rye Whiskey, Straight Whiskey, Irish Whiskey se reservarán para designar el Whisky de este tipo de procedencia Estadounidense e Irlandés. </w:t>
            </w:r>
          </w:p>
          <w:p w:rsidR="00C624B4" w:rsidRPr="00023805" w:rsidRDefault="00C624B4" w:rsidP="00C624B4">
            <w:pPr>
              <w:spacing w:after="0" w:line="240" w:lineRule="auto"/>
              <w:jc w:val="both"/>
              <w:rPr>
                <w:rFonts w:eastAsia="Times New Roman" w:cstheme="minorHAnsi"/>
                <w:i/>
                <w:color w:val="000000"/>
              </w:rPr>
            </w:pPr>
          </w:p>
          <w:p w:rsidR="00C624B4" w:rsidRPr="00023805" w:rsidRDefault="00C624B4" w:rsidP="00C624B4">
            <w:pPr>
              <w:spacing w:after="0" w:line="240" w:lineRule="auto"/>
              <w:jc w:val="both"/>
              <w:rPr>
                <w:rFonts w:eastAsia="Times New Roman" w:cstheme="minorHAnsi"/>
                <w:i/>
                <w:color w:val="000000"/>
              </w:rPr>
            </w:pPr>
          </w:p>
          <w:p w:rsidR="002220AC" w:rsidRPr="00023805" w:rsidRDefault="002220AC" w:rsidP="009431ED">
            <w:pPr>
              <w:pStyle w:val="Prrafodelista"/>
              <w:numPr>
                <w:ilvl w:val="0"/>
                <w:numId w:val="48"/>
              </w:numPr>
              <w:spacing w:after="0" w:line="240" w:lineRule="auto"/>
              <w:jc w:val="both"/>
              <w:rPr>
                <w:rFonts w:eastAsia="Times New Roman" w:cstheme="minorHAnsi"/>
                <w:b/>
                <w:color w:val="000000"/>
              </w:rPr>
            </w:pPr>
            <w:r w:rsidRPr="00023805">
              <w:rPr>
                <w:rFonts w:eastAsia="Times New Roman" w:cstheme="minorHAnsi"/>
                <w:b/>
                <w:color w:val="000000"/>
              </w:rPr>
              <w:t>BEBIDAS ALCOHÓLICAS</w:t>
            </w:r>
          </w:p>
          <w:p w:rsidR="002220AC" w:rsidRPr="00023805" w:rsidRDefault="00785243" w:rsidP="00785243">
            <w:pPr>
              <w:spacing w:after="0" w:line="240" w:lineRule="auto"/>
              <w:ind w:left="360"/>
              <w:jc w:val="both"/>
              <w:rPr>
                <w:rFonts w:eastAsia="Times New Roman" w:cstheme="minorHAnsi"/>
                <w:color w:val="000000"/>
              </w:rPr>
            </w:pPr>
            <w:r w:rsidRPr="00023805">
              <w:rPr>
                <w:rFonts w:eastAsia="Times New Roman" w:cstheme="minorHAnsi"/>
                <w:b/>
                <w:color w:val="000000"/>
              </w:rPr>
              <w:t xml:space="preserve">Fuente: </w:t>
            </w:r>
            <w:sdt>
              <w:sdtPr>
                <w:rPr>
                  <w:rFonts w:eastAsia="Times New Roman" w:cstheme="minorHAnsi"/>
                  <w:color w:val="000000"/>
                </w:rPr>
                <w:id w:val="1870568591"/>
                <w:citation/>
              </w:sdtPr>
              <w:sdtEndPr/>
              <w:sdtContent>
                <w:r w:rsidR="002220AC" w:rsidRPr="00023805">
                  <w:rPr>
                    <w:rFonts w:eastAsia="Times New Roman" w:cstheme="minorHAnsi"/>
                    <w:color w:val="000000"/>
                  </w:rPr>
                  <w:fldChar w:fldCharType="begin"/>
                </w:r>
                <w:r w:rsidR="002220AC" w:rsidRPr="00023805">
                  <w:rPr>
                    <w:rFonts w:eastAsia="Times New Roman" w:cstheme="minorHAnsi"/>
                    <w:color w:val="000000"/>
                  </w:rPr>
                  <w:instrText xml:space="preserve"> CITATION Ici03 \l 9226 </w:instrText>
                </w:r>
                <w:r w:rsidR="002220AC" w:rsidRPr="00023805">
                  <w:rPr>
                    <w:rFonts w:eastAsia="Times New Roman" w:cstheme="minorHAnsi"/>
                    <w:color w:val="000000"/>
                  </w:rPr>
                  <w:fldChar w:fldCharType="separate"/>
                </w:r>
                <w:r w:rsidR="002220AC" w:rsidRPr="00023805">
                  <w:rPr>
                    <w:rFonts w:eastAsia="Times New Roman" w:cstheme="minorHAnsi"/>
                    <w:noProof/>
                    <w:color w:val="000000"/>
                  </w:rPr>
                  <w:t>(Iciar Astiasarán, J.Alfredo Martínez, 2003)</w:t>
                </w:r>
                <w:r w:rsidR="002220AC" w:rsidRPr="00023805">
                  <w:rPr>
                    <w:rFonts w:eastAsia="Times New Roman" w:cstheme="minorHAnsi"/>
                    <w:color w:val="000000"/>
                  </w:rPr>
                  <w:fldChar w:fldCharType="end"/>
                </w:r>
              </w:sdtContent>
            </w:sdt>
          </w:p>
          <w:p w:rsidR="002220AC" w:rsidRPr="00023805" w:rsidRDefault="002220AC" w:rsidP="002220AC">
            <w:pPr>
              <w:spacing w:after="0" w:line="240" w:lineRule="auto"/>
              <w:jc w:val="both"/>
              <w:rPr>
                <w:rFonts w:eastAsia="Times New Roman" w:cstheme="minorHAnsi"/>
                <w:color w:val="000000"/>
              </w:rPr>
            </w:pPr>
          </w:p>
          <w:p w:rsidR="002220AC" w:rsidRPr="00023805" w:rsidRDefault="002220AC" w:rsidP="002220AC">
            <w:pPr>
              <w:spacing w:after="0" w:line="240" w:lineRule="auto"/>
              <w:jc w:val="both"/>
              <w:rPr>
                <w:rFonts w:eastAsia="Times New Roman" w:cstheme="minorHAnsi"/>
                <w:color w:val="000000"/>
              </w:rPr>
            </w:pPr>
            <w:r w:rsidRPr="00023805">
              <w:rPr>
                <w:rFonts w:eastAsia="Times New Roman" w:cstheme="minorHAnsi"/>
                <w:color w:val="000000"/>
              </w:rPr>
              <w:t>Se engloban bajo el término de bebidas alcohólicas todas aquellas que contienen alcohol etílico o etanol en su composición, siendo diversas las fuentes vegetales, e incluso animales, a partir de las cuales se obtienen, así como los sistemas de elaboración empleados. Se elaboran a partir de líquidos azucarados sometidos a fermentación alcohólica por adición de levaduras que, en anaerobiosis, van a metabolizar los azúcares sencillos dando CO2 y etanol. Su producción y consumo es una de las actividades más antiguas desarrolladas por el hombre y a lo largo de los años han dado lugar a una gran diversidad de bebidas alcohólicas.</w:t>
            </w:r>
          </w:p>
          <w:p w:rsidR="002220AC" w:rsidRPr="00023805" w:rsidRDefault="002220AC" w:rsidP="002220AC">
            <w:pPr>
              <w:spacing w:after="0" w:line="240" w:lineRule="auto"/>
              <w:jc w:val="both"/>
              <w:rPr>
                <w:rFonts w:eastAsia="Times New Roman" w:cstheme="minorHAnsi"/>
                <w:color w:val="000000"/>
              </w:rPr>
            </w:pPr>
            <w:r w:rsidRPr="00023805">
              <w:rPr>
                <w:rFonts w:eastAsia="Times New Roman" w:cstheme="minorHAnsi"/>
                <w:color w:val="000000"/>
              </w:rPr>
              <w:t>Sin importar el grupo al cual pertenezcan, todos estos productos deben sufrir una fermentación</w:t>
            </w:r>
            <w:r w:rsidR="00EC1C15" w:rsidRPr="00023805">
              <w:rPr>
                <w:rFonts w:eastAsia="Times New Roman" w:cstheme="minorHAnsi"/>
                <w:color w:val="000000"/>
              </w:rPr>
              <w:t xml:space="preserve"> </w:t>
            </w:r>
            <w:r w:rsidRPr="00023805">
              <w:rPr>
                <w:rFonts w:eastAsia="Times New Roman" w:cstheme="minorHAnsi"/>
                <w:color w:val="000000"/>
              </w:rPr>
              <w:t>de sus glúcidos, con un microorganismo apropiado que los transforme en alcohol. El grado</w:t>
            </w:r>
            <w:r w:rsidR="00EC1C15" w:rsidRPr="00023805">
              <w:rPr>
                <w:rFonts w:eastAsia="Times New Roman" w:cstheme="minorHAnsi"/>
                <w:color w:val="000000"/>
              </w:rPr>
              <w:t xml:space="preserve"> </w:t>
            </w:r>
            <w:r w:rsidRPr="00023805">
              <w:rPr>
                <w:rFonts w:eastAsia="Times New Roman" w:cstheme="minorHAnsi"/>
                <w:color w:val="000000"/>
              </w:rPr>
              <w:t>alcohólico y otros procedimientos serán los que le darán identidad a la bebida haciéndola</w:t>
            </w:r>
            <w:r w:rsidR="00EC1C15" w:rsidRPr="00023805">
              <w:rPr>
                <w:rFonts w:eastAsia="Times New Roman" w:cstheme="minorHAnsi"/>
                <w:color w:val="000000"/>
              </w:rPr>
              <w:t xml:space="preserve"> </w:t>
            </w:r>
            <w:r w:rsidRPr="00023805">
              <w:rPr>
                <w:rFonts w:eastAsia="Times New Roman" w:cstheme="minorHAnsi"/>
                <w:color w:val="000000"/>
              </w:rPr>
              <w:t>diferente de las demás.</w:t>
            </w:r>
          </w:p>
          <w:p w:rsidR="005C181C" w:rsidRPr="00023805" w:rsidRDefault="005C181C" w:rsidP="00C624B4">
            <w:pPr>
              <w:spacing w:after="0" w:line="240" w:lineRule="auto"/>
              <w:jc w:val="both"/>
              <w:rPr>
                <w:rFonts w:eastAsia="Times New Roman" w:cstheme="minorHAnsi"/>
                <w:i/>
                <w:color w:val="000000"/>
              </w:rPr>
            </w:pPr>
          </w:p>
          <w:p w:rsidR="005C181C" w:rsidRPr="00023805" w:rsidRDefault="005C181C" w:rsidP="00C624B4">
            <w:pPr>
              <w:spacing w:after="0" w:line="240" w:lineRule="auto"/>
              <w:jc w:val="both"/>
              <w:rPr>
                <w:rFonts w:eastAsia="Times New Roman" w:cstheme="minorHAnsi"/>
                <w:i/>
                <w:color w:val="000000"/>
              </w:rPr>
            </w:pPr>
          </w:p>
          <w:p w:rsidR="00C624B4" w:rsidRPr="00023805" w:rsidRDefault="00E23C99" w:rsidP="009431ED">
            <w:pPr>
              <w:pStyle w:val="Prrafodelista"/>
              <w:numPr>
                <w:ilvl w:val="0"/>
                <w:numId w:val="46"/>
              </w:numPr>
              <w:spacing w:after="0" w:line="240" w:lineRule="auto"/>
              <w:jc w:val="both"/>
              <w:rPr>
                <w:rFonts w:eastAsia="Times New Roman" w:cstheme="minorHAnsi"/>
                <w:b/>
                <w:i/>
                <w:color w:val="000000"/>
              </w:rPr>
            </w:pPr>
            <w:r w:rsidRPr="00023805">
              <w:rPr>
                <w:rFonts w:eastAsia="Times New Roman" w:cstheme="minorHAnsi"/>
                <w:b/>
                <w:i/>
                <w:color w:val="000000"/>
              </w:rPr>
              <w:t>TIPOS DE BEBIDAS ALCOHÓLICAS</w:t>
            </w:r>
          </w:p>
          <w:p w:rsidR="00F352FF" w:rsidRPr="00023805" w:rsidRDefault="00F352FF" w:rsidP="00C13FDD">
            <w:pPr>
              <w:pStyle w:val="Prrafodelista"/>
              <w:spacing w:after="0" w:line="240" w:lineRule="auto"/>
              <w:jc w:val="both"/>
              <w:rPr>
                <w:rFonts w:eastAsia="Times New Roman" w:cstheme="minorHAnsi"/>
                <w:b/>
                <w:i/>
                <w:color w:val="000000"/>
              </w:rPr>
            </w:pPr>
            <w:r w:rsidRPr="00023805">
              <w:rPr>
                <w:rFonts w:eastAsia="Times New Roman" w:cstheme="minorHAnsi"/>
                <w:b/>
                <w:i/>
                <w:color w:val="000000"/>
              </w:rPr>
              <w:t xml:space="preserve">Fuente: </w:t>
            </w:r>
            <w:sdt>
              <w:sdtPr>
                <w:rPr>
                  <w:rFonts w:eastAsia="Times New Roman" w:cstheme="minorHAnsi"/>
                  <w:b/>
                  <w:i/>
                  <w:color w:val="000000"/>
                </w:rPr>
                <w:id w:val="315775459"/>
                <w:citation/>
              </w:sdtPr>
              <w:sdtEndPr/>
              <w:sdtContent>
                <w:r w:rsidR="00785243" w:rsidRPr="00023805">
                  <w:rPr>
                    <w:rFonts w:eastAsia="Times New Roman" w:cstheme="minorHAnsi"/>
                    <w:b/>
                    <w:i/>
                    <w:color w:val="000000"/>
                  </w:rPr>
                  <w:fldChar w:fldCharType="begin"/>
                </w:r>
                <w:r w:rsidR="00785243" w:rsidRPr="00023805">
                  <w:rPr>
                    <w:rFonts w:eastAsia="Times New Roman" w:cstheme="minorHAnsi"/>
                    <w:noProof/>
                    <w:color w:val="000000"/>
                  </w:rPr>
                  <w:instrText xml:space="preserve">CITATION Gla18 \l 9226 </w:instrText>
                </w:r>
                <w:r w:rsidR="00785243" w:rsidRPr="00023805">
                  <w:rPr>
                    <w:rFonts w:eastAsia="Times New Roman" w:cstheme="minorHAnsi"/>
                    <w:b/>
                    <w:i/>
                    <w:color w:val="000000"/>
                  </w:rPr>
                  <w:fldChar w:fldCharType="separate"/>
                </w:r>
                <w:r w:rsidR="00785243" w:rsidRPr="00023805">
                  <w:rPr>
                    <w:rFonts w:eastAsia="Times New Roman" w:cstheme="minorHAnsi"/>
                    <w:noProof/>
                    <w:color w:val="000000"/>
                  </w:rPr>
                  <w:t>(Gladys Ramírez López, Vinos y licores, 2018)</w:t>
                </w:r>
                <w:r w:rsidR="00785243" w:rsidRPr="00023805">
                  <w:rPr>
                    <w:rFonts w:eastAsia="Times New Roman" w:cstheme="minorHAnsi"/>
                    <w:b/>
                    <w:i/>
                    <w:color w:val="000000"/>
                  </w:rPr>
                  <w:fldChar w:fldCharType="end"/>
                </w:r>
              </w:sdtContent>
            </w:sdt>
          </w:p>
          <w:p w:rsidR="00C624B4" w:rsidRPr="00023805" w:rsidRDefault="00C624B4" w:rsidP="00C624B4">
            <w:pPr>
              <w:spacing w:after="0" w:line="240" w:lineRule="auto"/>
              <w:jc w:val="both"/>
              <w:rPr>
                <w:rFonts w:eastAsia="Times New Roman" w:cstheme="minorHAnsi"/>
                <w:i/>
                <w:color w:val="000000"/>
              </w:rPr>
            </w:pPr>
          </w:p>
          <w:p w:rsidR="00C624B4" w:rsidRPr="00023805" w:rsidRDefault="00C624B4" w:rsidP="00C624B4">
            <w:pPr>
              <w:spacing w:after="0" w:line="240" w:lineRule="auto"/>
              <w:jc w:val="both"/>
              <w:rPr>
                <w:rFonts w:eastAsia="Times New Roman" w:cstheme="minorHAnsi"/>
                <w:i/>
                <w:color w:val="000000"/>
              </w:rPr>
            </w:pPr>
            <w:r w:rsidRPr="00023805">
              <w:rPr>
                <w:rFonts w:eastAsia="Times New Roman" w:cstheme="minorHAnsi"/>
                <w:i/>
                <w:color w:val="000000"/>
              </w:rPr>
              <w:t>Productos de la vinificación: son los que proce</w:t>
            </w:r>
            <w:r w:rsidR="00EC1C15" w:rsidRPr="00023805">
              <w:rPr>
                <w:rFonts w:eastAsia="Times New Roman" w:cstheme="minorHAnsi"/>
                <w:i/>
                <w:color w:val="000000"/>
              </w:rPr>
              <w:t>den de la uva sometida a trata</w:t>
            </w:r>
            <w:r w:rsidRPr="00023805">
              <w:rPr>
                <w:rFonts w:eastAsia="Times New Roman" w:cstheme="minorHAnsi"/>
                <w:i/>
                <w:color w:val="000000"/>
              </w:rPr>
              <w:t>mientos adecuados. Se distinguen los siguientes grupos: mosto, mistelas, vinos, vinos aromatizados y subproductos de la uva.</w:t>
            </w:r>
          </w:p>
          <w:p w:rsidR="00C624B4" w:rsidRPr="00023805" w:rsidRDefault="00C624B4" w:rsidP="009431ED">
            <w:pPr>
              <w:pStyle w:val="Prrafodelista"/>
              <w:numPr>
                <w:ilvl w:val="0"/>
                <w:numId w:val="49"/>
              </w:numPr>
              <w:spacing w:after="0" w:line="240" w:lineRule="auto"/>
              <w:jc w:val="both"/>
              <w:rPr>
                <w:rFonts w:eastAsia="Times New Roman" w:cstheme="minorHAnsi"/>
                <w:i/>
                <w:color w:val="000000"/>
              </w:rPr>
            </w:pPr>
            <w:r w:rsidRPr="00023805">
              <w:rPr>
                <w:rFonts w:eastAsia="Times New Roman" w:cstheme="minorHAnsi"/>
                <w:b/>
                <w:i/>
                <w:color w:val="000000"/>
              </w:rPr>
              <w:t>Mosto:</w:t>
            </w:r>
            <w:r w:rsidRPr="00023805">
              <w:rPr>
                <w:rFonts w:eastAsia="Times New Roman" w:cstheme="minorHAnsi"/>
                <w:i/>
                <w:color w:val="000000"/>
              </w:rPr>
              <w:t xml:space="preserve"> es el zumo obtenido por presión de la uva en tanto no haya comenzado su fermentación, sin hollejo, pepitas ni escobajo.</w:t>
            </w:r>
          </w:p>
          <w:p w:rsidR="00C624B4" w:rsidRPr="00023805" w:rsidRDefault="00C624B4" w:rsidP="009431ED">
            <w:pPr>
              <w:pStyle w:val="Prrafodelista"/>
              <w:numPr>
                <w:ilvl w:val="0"/>
                <w:numId w:val="49"/>
              </w:numPr>
              <w:spacing w:after="0" w:line="240" w:lineRule="auto"/>
              <w:jc w:val="both"/>
              <w:rPr>
                <w:rFonts w:eastAsia="Times New Roman" w:cstheme="minorHAnsi"/>
                <w:i/>
                <w:color w:val="000000"/>
              </w:rPr>
            </w:pPr>
            <w:r w:rsidRPr="00023805">
              <w:rPr>
                <w:rFonts w:eastAsia="Times New Roman" w:cstheme="minorHAnsi"/>
                <w:b/>
                <w:i/>
                <w:color w:val="000000"/>
              </w:rPr>
              <w:lastRenderedPageBreak/>
              <w:t>Mistela:</w:t>
            </w:r>
            <w:r w:rsidRPr="00023805">
              <w:rPr>
                <w:rFonts w:eastAsia="Times New Roman" w:cstheme="minorHAnsi"/>
                <w:i/>
                <w:color w:val="000000"/>
              </w:rPr>
              <w:t xml:space="preserve"> es el producto que se obtiene mediante la adición de alcohol vínico al mosto, hasta impedir o paralizar su fermentación.</w:t>
            </w:r>
          </w:p>
          <w:p w:rsidR="00C624B4" w:rsidRPr="00023805" w:rsidRDefault="00C624B4" w:rsidP="009431ED">
            <w:pPr>
              <w:pStyle w:val="Prrafodelista"/>
              <w:numPr>
                <w:ilvl w:val="0"/>
                <w:numId w:val="51"/>
              </w:numPr>
              <w:spacing w:after="0" w:line="240" w:lineRule="auto"/>
              <w:jc w:val="both"/>
              <w:rPr>
                <w:rFonts w:eastAsia="Times New Roman" w:cstheme="minorHAnsi"/>
                <w:i/>
                <w:color w:val="000000"/>
              </w:rPr>
            </w:pPr>
            <w:r w:rsidRPr="00023805">
              <w:rPr>
                <w:rFonts w:eastAsia="Times New Roman" w:cstheme="minorHAnsi"/>
                <w:b/>
                <w:i/>
                <w:color w:val="000000"/>
              </w:rPr>
              <w:t>Vino:</w:t>
            </w:r>
            <w:r w:rsidRPr="00023805">
              <w:rPr>
                <w:rFonts w:eastAsia="Times New Roman" w:cstheme="minorHAnsi"/>
                <w:i/>
                <w:color w:val="000000"/>
              </w:rPr>
              <w:t xml:space="preserve"> bebida alcohólica resultante de la fermentación, total o parcial, de la uva fres- ca o de su mosto.</w:t>
            </w:r>
          </w:p>
          <w:p w:rsidR="00C624B4" w:rsidRPr="00023805" w:rsidRDefault="00C624B4" w:rsidP="009431ED">
            <w:pPr>
              <w:pStyle w:val="Prrafodelista"/>
              <w:numPr>
                <w:ilvl w:val="0"/>
                <w:numId w:val="51"/>
              </w:numPr>
              <w:spacing w:after="0" w:line="240" w:lineRule="auto"/>
              <w:jc w:val="both"/>
              <w:rPr>
                <w:rFonts w:eastAsia="Times New Roman" w:cstheme="minorHAnsi"/>
                <w:i/>
                <w:color w:val="000000"/>
              </w:rPr>
            </w:pPr>
            <w:r w:rsidRPr="00023805">
              <w:rPr>
                <w:rFonts w:eastAsia="Times New Roman" w:cstheme="minorHAnsi"/>
                <w:b/>
                <w:i/>
                <w:color w:val="000000"/>
              </w:rPr>
              <w:t>Vinos aromatizados:</w:t>
            </w:r>
            <w:r w:rsidRPr="00023805">
              <w:rPr>
                <w:rFonts w:eastAsia="Times New Roman" w:cstheme="minorHAnsi"/>
                <w:i/>
                <w:color w:val="000000"/>
              </w:rPr>
              <w:t xml:space="preserve"> son aquellos vinos obtenidos a partir de vinos encabezados o no, mostos de uva concentrados o no, arropes, vinos lic</w:t>
            </w:r>
            <w:r w:rsidR="00030FFE" w:rsidRPr="00023805">
              <w:rPr>
                <w:rFonts w:eastAsia="Times New Roman" w:cstheme="minorHAnsi"/>
                <w:i/>
                <w:color w:val="000000"/>
              </w:rPr>
              <w:t xml:space="preserve">orosos, mezclas de estos vinos </w:t>
            </w:r>
            <w:r w:rsidRPr="00023805">
              <w:rPr>
                <w:rFonts w:eastAsia="Times New Roman" w:cstheme="minorHAnsi"/>
                <w:i/>
                <w:color w:val="000000"/>
              </w:rPr>
              <w:t>y mostos, azúcar y sustancias vegetales amargas, arom</w:t>
            </w:r>
            <w:r w:rsidR="00030FFE" w:rsidRPr="00023805">
              <w:rPr>
                <w:rFonts w:eastAsia="Times New Roman" w:cstheme="minorHAnsi"/>
                <w:i/>
                <w:color w:val="000000"/>
              </w:rPr>
              <w:t>áticas o estimulantes inofensi</w:t>
            </w:r>
            <w:r w:rsidRPr="00023805">
              <w:rPr>
                <w:rFonts w:eastAsia="Times New Roman" w:cstheme="minorHAnsi"/>
                <w:i/>
                <w:color w:val="000000"/>
              </w:rPr>
              <w:t>vas, sus extractos o esencias.</w:t>
            </w:r>
          </w:p>
          <w:p w:rsidR="00DD29DF" w:rsidRPr="00023805" w:rsidRDefault="00C624B4" w:rsidP="009431ED">
            <w:pPr>
              <w:pStyle w:val="Prrafodelista"/>
              <w:numPr>
                <w:ilvl w:val="0"/>
                <w:numId w:val="51"/>
              </w:numPr>
              <w:spacing w:after="0" w:line="240" w:lineRule="auto"/>
              <w:jc w:val="both"/>
              <w:rPr>
                <w:rFonts w:eastAsia="Times New Roman" w:cstheme="minorHAnsi"/>
                <w:i/>
                <w:color w:val="000000"/>
              </w:rPr>
            </w:pPr>
            <w:r w:rsidRPr="00023805">
              <w:rPr>
                <w:rFonts w:eastAsia="Times New Roman" w:cstheme="minorHAnsi"/>
                <w:b/>
                <w:i/>
                <w:color w:val="000000"/>
              </w:rPr>
              <w:t>Subproductos de la uva:</w:t>
            </w:r>
            <w:r w:rsidRPr="00023805">
              <w:rPr>
                <w:rFonts w:eastAsia="Times New Roman" w:cstheme="minorHAnsi"/>
                <w:i/>
                <w:color w:val="000000"/>
              </w:rPr>
              <w:t xml:space="preserve"> se consideran subproductos</w:t>
            </w:r>
            <w:r w:rsidR="00030FFE" w:rsidRPr="00023805">
              <w:rPr>
                <w:rFonts w:eastAsia="Times New Roman" w:cstheme="minorHAnsi"/>
                <w:i/>
                <w:color w:val="000000"/>
              </w:rPr>
              <w:t xml:space="preserve"> de la uva los líquidos obteni</w:t>
            </w:r>
            <w:r w:rsidRPr="00023805">
              <w:rPr>
                <w:rFonts w:eastAsia="Times New Roman" w:cstheme="minorHAnsi"/>
                <w:i/>
                <w:color w:val="000000"/>
              </w:rPr>
              <w:t>dos del lavado y la maceración de los orujos.</w:t>
            </w:r>
          </w:p>
          <w:p w:rsidR="00EC1C15" w:rsidRPr="00023805" w:rsidRDefault="00EC1C15" w:rsidP="00EC1C15">
            <w:pPr>
              <w:pStyle w:val="Prrafodelista"/>
              <w:spacing w:after="0" w:line="240" w:lineRule="auto"/>
              <w:jc w:val="both"/>
              <w:rPr>
                <w:rFonts w:eastAsia="Times New Roman" w:cstheme="minorHAnsi"/>
                <w:i/>
                <w:color w:val="000000"/>
              </w:rPr>
            </w:pPr>
          </w:p>
          <w:p w:rsidR="002220AC" w:rsidRPr="00023805" w:rsidRDefault="00EC1C15" w:rsidP="009431ED">
            <w:pPr>
              <w:pStyle w:val="Prrafodelista"/>
              <w:numPr>
                <w:ilvl w:val="0"/>
                <w:numId w:val="50"/>
              </w:numPr>
              <w:spacing w:after="0" w:line="240" w:lineRule="auto"/>
              <w:jc w:val="both"/>
              <w:rPr>
                <w:rFonts w:eastAsia="Times New Roman" w:cstheme="minorHAnsi"/>
                <w:b/>
                <w:i/>
                <w:color w:val="000000"/>
              </w:rPr>
            </w:pPr>
            <w:r w:rsidRPr="00023805">
              <w:rPr>
                <w:rFonts w:eastAsia="Times New Roman" w:cstheme="minorHAnsi"/>
                <w:b/>
                <w:i/>
                <w:color w:val="000000"/>
              </w:rPr>
              <w:t>ALCOHOLES</w:t>
            </w:r>
          </w:p>
          <w:p w:rsidR="00EC1C15" w:rsidRPr="00023805" w:rsidRDefault="00EC1C15" w:rsidP="00EC1C15">
            <w:pPr>
              <w:pStyle w:val="Prrafodelista"/>
              <w:spacing w:after="0" w:line="240" w:lineRule="auto"/>
              <w:jc w:val="both"/>
              <w:rPr>
                <w:rFonts w:eastAsia="Times New Roman" w:cstheme="minorHAnsi"/>
                <w:b/>
                <w:i/>
                <w:color w:val="000000"/>
              </w:rPr>
            </w:pPr>
          </w:p>
          <w:p w:rsidR="002220AC" w:rsidRPr="00023805" w:rsidRDefault="002220AC" w:rsidP="009431ED">
            <w:pPr>
              <w:pStyle w:val="Prrafodelista"/>
              <w:numPr>
                <w:ilvl w:val="0"/>
                <w:numId w:val="52"/>
              </w:numPr>
              <w:spacing w:after="0" w:line="240" w:lineRule="auto"/>
              <w:jc w:val="both"/>
              <w:rPr>
                <w:rFonts w:eastAsia="Times New Roman" w:cstheme="minorHAnsi"/>
                <w:i/>
                <w:color w:val="000000"/>
              </w:rPr>
            </w:pPr>
            <w:r w:rsidRPr="00023805">
              <w:rPr>
                <w:rFonts w:eastAsia="Times New Roman" w:cstheme="minorHAnsi"/>
                <w:b/>
                <w:i/>
                <w:color w:val="000000"/>
              </w:rPr>
              <w:t>Aguardientes simples:</w:t>
            </w:r>
            <w:r w:rsidRPr="00023805">
              <w:rPr>
                <w:rFonts w:eastAsia="Times New Roman" w:cstheme="minorHAnsi"/>
                <w:i/>
                <w:color w:val="000000"/>
              </w:rPr>
              <w:t xml:space="preserve"> son aquellos líquidos alcoh</w:t>
            </w:r>
            <w:r w:rsidR="00EC1C15" w:rsidRPr="00023805">
              <w:rPr>
                <w:rFonts w:eastAsia="Times New Roman" w:cstheme="minorHAnsi"/>
                <w:i/>
                <w:color w:val="000000"/>
              </w:rPr>
              <w:t>ólicos que proceden de la desti</w:t>
            </w:r>
            <w:r w:rsidRPr="00023805">
              <w:rPr>
                <w:rFonts w:eastAsia="Times New Roman" w:cstheme="minorHAnsi"/>
                <w:i/>
                <w:color w:val="000000"/>
              </w:rPr>
              <w:t xml:space="preserve">lación de materias vegetales previamente fermentadas </w:t>
            </w:r>
            <w:r w:rsidR="00EC1C15" w:rsidRPr="00023805">
              <w:rPr>
                <w:rFonts w:eastAsia="Times New Roman" w:cstheme="minorHAnsi"/>
                <w:i/>
                <w:color w:val="000000"/>
              </w:rPr>
              <w:t>a las que deben sus caracterís</w:t>
            </w:r>
            <w:r w:rsidRPr="00023805">
              <w:rPr>
                <w:rFonts w:eastAsia="Times New Roman" w:cstheme="minorHAnsi"/>
                <w:i/>
                <w:color w:val="000000"/>
              </w:rPr>
              <w:t>ticas peculiares de aroma y sabor. Su graduación alcohólica no será superior a 80° ni inferior a 30°. Podemos encontrar distintos tipos: holand</w:t>
            </w:r>
            <w:r w:rsidR="00EC1C15" w:rsidRPr="00023805">
              <w:rPr>
                <w:rFonts w:eastAsia="Times New Roman" w:cstheme="minorHAnsi"/>
                <w:i/>
                <w:color w:val="000000"/>
              </w:rPr>
              <w:t>as o aguardientes de vino, fle</w:t>
            </w:r>
            <w:r w:rsidRPr="00023805">
              <w:rPr>
                <w:rFonts w:eastAsia="Times New Roman" w:cstheme="minorHAnsi"/>
                <w:i/>
                <w:color w:val="000000"/>
              </w:rPr>
              <w:t>mas o aguardientes de caña, aguardientes de melazas de caña, aguardientes de fruta, aguardientes de sidra y aguardientes de cereales (de malta).</w:t>
            </w:r>
          </w:p>
          <w:p w:rsidR="002220AC" w:rsidRPr="00023805" w:rsidRDefault="002220AC" w:rsidP="009431ED">
            <w:pPr>
              <w:pStyle w:val="Prrafodelista"/>
              <w:numPr>
                <w:ilvl w:val="0"/>
                <w:numId w:val="53"/>
              </w:numPr>
              <w:spacing w:after="0" w:line="240" w:lineRule="auto"/>
              <w:jc w:val="both"/>
              <w:rPr>
                <w:rFonts w:eastAsia="Times New Roman" w:cstheme="minorHAnsi"/>
                <w:i/>
                <w:color w:val="000000"/>
              </w:rPr>
            </w:pPr>
            <w:r w:rsidRPr="00023805">
              <w:rPr>
                <w:rFonts w:eastAsia="Times New Roman" w:cstheme="minorHAnsi"/>
                <w:b/>
                <w:i/>
                <w:color w:val="000000"/>
              </w:rPr>
              <w:t>Alcoholes destilados:</w:t>
            </w:r>
            <w:r w:rsidRPr="00023805">
              <w:rPr>
                <w:rFonts w:eastAsia="Times New Roman" w:cstheme="minorHAnsi"/>
                <w:i/>
                <w:color w:val="000000"/>
              </w:rPr>
              <w:t xml:space="preserve"> son aquellos cuya graduación esté comprendida entre 80 y 96°. Según las materias primas empleadas y los sistemas de obtención, podemos encontrar: destilados de vinos, destilados de cereales (de grano) y destilados de orujos. Alcoholes rectificados: son aquellos que se han obte</w:t>
            </w:r>
            <w:r w:rsidR="00EC1C15" w:rsidRPr="00023805">
              <w:rPr>
                <w:rFonts w:eastAsia="Times New Roman" w:cstheme="minorHAnsi"/>
                <w:i/>
                <w:color w:val="000000"/>
              </w:rPr>
              <w:t>nido por destilación y rectifi</w:t>
            </w:r>
            <w:r w:rsidRPr="00023805">
              <w:rPr>
                <w:rFonts w:eastAsia="Times New Roman" w:cstheme="minorHAnsi"/>
                <w:i/>
                <w:color w:val="000000"/>
              </w:rPr>
              <w:t>cación de aguardientes y alcoholes destilados, y cuya riqueza alcohólica es igual o superior a 96°. Según las materias primas empleadas, se distinguen: rectificados de</w:t>
            </w:r>
            <w:r w:rsidR="00EC1C15" w:rsidRPr="00023805">
              <w:rPr>
                <w:rFonts w:eastAsia="Times New Roman" w:cstheme="minorHAnsi"/>
                <w:i/>
                <w:color w:val="000000"/>
              </w:rPr>
              <w:t xml:space="preserve"> </w:t>
            </w:r>
            <w:r w:rsidRPr="00023805">
              <w:rPr>
                <w:rFonts w:eastAsia="Times New Roman" w:cstheme="minorHAnsi"/>
                <w:i/>
                <w:color w:val="000000"/>
              </w:rPr>
              <w:t>vinos, de orujos, de frutas, de cereales y de melazas.</w:t>
            </w:r>
          </w:p>
          <w:p w:rsidR="002220AC" w:rsidRPr="00023805" w:rsidRDefault="002220AC" w:rsidP="009431ED">
            <w:pPr>
              <w:pStyle w:val="Prrafodelista"/>
              <w:numPr>
                <w:ilvl w:val="0"/>
                <w:numId w:val="53"/>
              </w:numPr>
              <w:spacing w:after="0" w:line="240" w:lineRule="auto"/>
              <w:jc w:val="both"/>
              <w:rPr>
                <w:rFonts w:eastAsia="Times New Roman" w:cstheme="minorHAnsi"/>
                <w:i/>
                <w:color w:val="000000"/>
              </w:rPr>
            </w:pPr>
            <w:r w:rsidRPr="00023805">
              <w:rPr>
                <w:rFonts w:eastAsia="Times New Roman" w:cstheme="minorHAnsi"/>
                <w:b/>
                <w:i/>
                <w:color w:val="000000"/>
              </w:rPr>
              <w:t>Bebidas espirituosas:</w:t>
            </w:r>
            <w:r w:rsidRPr="00023805">
              <w:rPr>
                <w:rFonts w:eastAsia="Times New Roman" w:cstheme="minorHAnsi"/>
                <w:i/>
                <w:color w:val="000000"/>
              </w:rPr>
              <w:t xml:space="preserve"> se considerará bebida «espirituosa» todo líquido apto para el consumo humano elaborado con alcohol de uso alimen</w:t>
            </w:r>
            <w:r w:rsidR="00EC1C15" w:rsidRPr="00023805">
              <w:rPr>
                <w:rFonts w:eastAsia="Times New Roman" w:cstheme="minorHAnsi"/>
                <w:i/>
                <w:color w:val="000000"/>
              </w:rPr>
              <w:t>tario y que tenga un grado alco</w:t>
            </w:r>
            <w:r w:rsidRPr="00023805">
              <w:rPr>
                <w:rFonts w:eastAsia="Times New Roman" w:cstheme="minorHAnsi"/>
                <w:i/>
                <w:color w:val="000000"/>
              </w:rPr>
              <w:t>hólico no inferior al que en cada caso se especifique.</w:t>
            </w:r>
          </w:p>
          <w:p w:rsidR="002220AC" w:rsidRPr="00023805" w:rsidRDefault="002220AC" w:rsidP="009431ED">
            <w:pPr>
              <w:pStyle w:val="Prrafodelista"/>
              <w:numPr>
                <w:ilvl w:val="0"/>
                <w:numId w:val="53"/>
              </w:numPr>
              <w:spacing w:after="0" w:line="240" w:lineRule="auto"/>
              <w:jc w:val="both"/>
              <w:rPr>
                <w:rFonts w:eastAsia="Times New Roman" w:cstheme="minorHAnsi"/>
                <w:i/>
                <w:color w:val="000000"/>
              </w:rPr>
            </w:pPr>
            <w:r w:rsidRPr="00023805">
              <w:rPr>
                <w:rFonts w:eastAsia="Times New Roman" w:cstheme="minorHAnsi"/>
                <w:b/>
                <w:i/>
                <w:color w:val="000000"/>
              </w:rPr>
              <w:t>Aguardientes compuestos:</w:t>
            </w:r>
            <w:r w:rsidRPr="00023805">
              <w:rPr>
                <w:rFonts w:eastAsia="Times New Roman" w:cstheme="minorHAnsi"/>
                <w:i/>
                <w:color w:val="000000"/>
              </w:rPr>
              <w:t xml:space="preserve"> son los productos elaborados con aguardientes simples naturales o por redestilación con diversas sustancias vegetales, alcoholes autorizados, diluidos con agua, con o sin caramelo añadido, y añej</w:t>
            </w:r>
            <w:r w:rsidR="00EC1C15" w:rsidRPr="00023805">
              <w:rPr>
                <w:rFonts w:eastAsia="Times New Roman" w:cstheme="minorHAnsi"/>
                <w:i/>
                <w:color w:val="000000"/>
              </w:rPr>
              <w:t>ados o no. Su contenido alcohó</w:t>
            </w:r>
            <w:r w:rsidRPr="00023805">
              <w:rPr>
                <w:rFonts w:eastAsia="Times New Roman" w:cstheme="minorHAnsi"/>
                <w:i/>
                <w:color w:val="000000"/>
              </w:rPr>
              <w:t xml:space="preserve">lico será de 30° como mínimo. Según las materias primas empleadas y los sistemas de elaboración se distinguen, entre otros, el arrak, el </w:t>
            </w:r>
            <w:r w:rsidR="00EC1C15" w:rsidRPr="00023805">
              <w:rPr>
                <w:rFonts w:eastAsia="Times New Roman" w:cstheme="minorHAnsi"/>
                <w:i/>
                <w:color w:val="000000"/>
              </w:rPr>
              <w:t>brandy, el</w:t>
            </w:r>
            <w:r w:rsidRPr="00023805">
              <w:rPr>
                <w:rFonts w:eastAsia="Times New Roman" w:cstheme="minorHAnsi"/>
                <w:i/>
                <w:color w:val="000000"/>
              </w:rPr>
              <w:t xml:space="preserve"> brandy viejo, la </w:t>
            </w:r>
            <w:r w:rsidR="00EC1C15" w:rsidRPr="00023805">
              <w:rPr>
                <w:rFonts w:eastAsia="Times New Roman" w:cstheme="minorHAnsi"/>
                <w:i/>
                <w:color w:val="000000"/>
              </w:rPr>
              <w:t>ginebra, el</w:t>
            </w:r>
            <w:r w:rsidRPr="00023805">
              <w:rPr>
                <w:rFonts w:eastAsia="Times New Roman" w:cstheme="minorHAnsi"/>
                <w:i/>
                <w:color w:val="000000"/>
              </w:rPr>
              <w:t xml:space="preserve"> ron, el vodka, el whisky y el brandy de frutas.</w:t>
            </w:r>
          </w:p>
          <w:p w:rsidR="002220AC" w:rsidRPr="00023805" w:rsidRDefault="002220AC" w:rsidP="009431ED">
            <w:pPr>
              <w:pStyle w:val="Prrafodelista"/>
              <w:numPr>
                <w:ilvl w:val="0"/>
                <w:numId w:val="53"/>
              </w:numPr>
              <w:spacing w:after="0" w:line="240" w:lineRule="auto"/>
              <w:jc w:val="both"/>
              <w:rPr>
                <w:rFonts w:eastAsia="Times New Roman" w:cstheme="minorHAnsi"/>
                <w:i/>
                <w:color w:val="000000"/>
              </w:rPr>
            </w:pPr>
            <w:r w:rsidRPr="00023805">
              <w:rPr>
                <w:rFonts w:eastAsia="Times New Roman" w:cstheme="minorHAnsi"/>
                <w:b/>
                <w:i/>
                <w:color w:val="000000"/>
              </w:rPr>
              <w:t>Licores:</w:t>
            </w:r>
            <w:r w:rsidRPr="00023805">
              <w:rPr>
                <w:rFonts w:eastAsia="Times New Roman" w:cstheme="minorHAnsi"/>
                <w:i/>
                <w:color w:val="000000"/>
              </w:rPr>
              <w:t xml:space="preserve"> son bebidas hidroalcohólicas aromatizadas </w:t>
            </w:r>
            <w:r w:rsidR="00EC1C15" w:rsidRPr="00023805">
              <w:rPr>
                <w:rFonts w:eastAsia="Times New Roman" w:cstheme="minorHAnsi"/>
                <w:i/>
                <w:color w:val="000000"/>
              </w:rPr>
              <w:t>obtenidas por maceración, por</w:t>
            </w:r>
            <w:r w:rsidRPr="00023805">
              <w:rPr>
                <w:rFonts w:eastAsia="Times New Roman" w:cstheme="minorHAnsi"/>
                <w:i/>
                <w:color w:val="000000"/>
              </w:rPr>
              <w:t xml:space="preserve"> infusión o por destilación de diversas sustancias</w:t>
            </w:r>
            <w:r w:rsidR="00EC1C15" w:rsidRPr="00023805">
              <w:rPr>
                <w:rFonts w:eastAsia="Times New Roman" w:cstheme="minorHAnsi"/>
                <w:i/>
                <w:color w:val="000000"/>
              </w:rPr>
              <w:t xml:space="preserve"> vegetales naturales, con alco</w:t>
            </w:r>
            <w:r w:rsidRPr="00023805">
              <w:rPr>
                <w:rFonts w:eastAsia="Times New Roman" w:cstheme="minorHAnsi"/>
                <w:i/>
                <w:color w:val="000000"/>
              </w:rPr>
              <w:t xml:space="preserve">holes autorizados, o por adición a los mismos de extractos aromáticos, esencias o aromas autorizados o por la combinación </w:t>
            </w:r>
            <w:r w:rsidR="00EC1C15" w:rsidRPr="00023805">
              <w:rPr>
                <w:rFonts w:eastAsia="Times New Roman" w:cstheme="minorHAnsi"/>
                <w:i/>
                <w:color w:val="000000"/>
              </w:rPr>
              <w:t>de ambos procedimientos</w:t>
            </w:r>
            <w:r w:rsidRPr="00023805">
              <w:rPr>
                <w:rFonts w:eastAsia="Times New Roman" w:cstheme="minorHAnsi"/>
                <w:i/>
                <w:color w:val="000000"/>
              </w:rPr>
              <w:t>.  Se edulcoran con azúcar, glucosa, miel o mosto de uva, y se colorean o no. Tienen un contenido alcohólico superior a 30°. Existen en el mercado el marrasquino, el licor de zumos     de frutas, el licor de frutas, el licor de aromas y esencias, el licor de café, el té y el cacao.</w:t>
            </w:r>
          </w:p>
          <w:p w:rsidR="002220AC" w:rsidRPr="00023805" w:rsidRDefault="002220AC" w:rsidP="009431ED">
            <w:pPr>
              <w:pStyle w:val="Prrafodelista"/>
              <w:numPr>
                <w:ilvl w:val="0"/>
                <w:numId w:val="53"/>
              </w:numPr>
              <w:spacing w:after="0" w:line="240" w:lineRule="auto"/>
              <w:jc w:val="both"/>
              <w:rPr>
                <w:rFonts w:eastAsia="Times New Roman" w:cstheme="minorHAnsi"/>
                <w:i/>
                <w:color w:val="000000"/>
              </w:rPr>
            </w:pPr>
            <w:r w:rsidRPr="00023805">
              <w:rPr>
                <w:rFonts w:eastAsia="Times New Roman" w:cstheme="minorHAnsi"/>
                <w:b/>
                <w:i/>
                <w:color w:val="000000"/>
              </w:rPr>
              <w:t>Anís:</w:t>
            </w:r>
            <w:r w:rsidRPr="00023805">
              <w:rPr>
                <w:rFonts w:eastAsia="Times New Roman" w:cstheme="minorHAnsi"/>
                <w:i/>
                <w:color w:val="000000"/>
              </w:rPr>
              <w:t xml:space="preserve"> licor obtenido por destilación de macerados de anís o badiana, con adición o no de otras sustancias aromáticas con alcoholes autorizados o por disolución en los mismos de las esencias correspondientes, o del anetol, con adición o no de azúcar </w:t>
            </w:r>
            <w:r w:rsidR="00EC1C15" w:rsidRPr="00023805">
              <w:rPr>
                <w:rFonts w:eastAsia="Times New Roman" w:cstheme="minorHAnsi"/>
                <w:i/>
                <w:color w:val="000000"/>
              </w:rPr>
              <w:t>y con</w:t>
            </w:r>
            <w:r w:rsidRPr="00023805">
              <w:rPr>
                <w:rFonts w:eastAsia="Times New Roman" w:cstheme="minorHAnsi"/>
                <w:i/>
                <w:color w:val="000000"/>
              </w:rPr>
              <w:t xml:space="preserve"> una riqueza alcohólica superior a 30°. Tipos: anís seco, anís semiseco y anís dulce.</w:t>
            </w:r>
          </w:p>
          <w:p w:rsidR="002220AC" w:rsidRPr="00023805" w:rsidRDefault="002220AC" w:rsidP="009431ED">
            <w:pPr>
              <w:pStyle w:val="Prrafodelista"/>
              <w:numPr>
                <w:ilvl w:val="0"/>
                <w:numId w:val="53"/>
              </w:numPr>
              <w:spacing w:after="0" w:line="240" w:lineRule="auto"/>
              <w:jc w:val="both"/>
              <w:rPr>
                <w:rFonts w:eastAsia="Times New Roman" w:cstheme="minorHAnsi"/>
                <w:i/>
                <w:color w:val="000000"/>
              </w:rPr>
            </w:pPr>
            <w:r w:rsidRPr="00023805">
              <w:rPr>
                <w:rFonts w:eastAsia="Times New Roman" w:cstheme="minorHAnsi"/>
                <w:b/>
                <w:i/>
                <w:color w:val="000000"/>
              </w:rPr>
              <w:t>Sidras:</w:t>
            </w:r>
            <w:r w:rsidRPr="00023805">
              <w:rPr>
                <w:rFonts w:eastAsia="Times New Roman" w:cstheme="minorHAnsi"/>
                <w:i/>
                <w:color w:val="000000"/>
              </w:rPr>
              <w:t xml:space="preserve"> la sidra natural se define como la bebida a</w:t>
            </w:r>
            <w:r w:rsidR="00EC1C15" w:rsidRPr="00023805">
              <w:rPr>
                <w:rFonts w:eastAsia="Times New Roman" w:cstheme="minorHAnsi"/>
                <w:i/>
                <w:color w:val="000000"/>
              </w:rPr>
              <w:t>lcohólica resultante de la fer</w:t>
            </w:r>
            <w:r w:rsidRPr="00023805">
              <w:rPr>
                <w:rFonts w:eastAsia="Times New Roman" w:cstheme="minorHAnsi"/>
                <w:i/>
                <w:color w:val="000000"/>
              </w:rPr>
              <w:t>mentación total o parcial del mosto de manzana. En el mercado se pueden adquirir otros tipos de productos obtenidos a partir de la manzana: mosto de manzana, sidra champanizada, sidra gaseada, sidra endulzada, sidra es</w:t>
            </w:r>
            <w:r w:rsidR="00EC1C15" w:rsidRPr="00023805">
              <w:rPr>
                <w:rFonts w:eastAsia="Times New Roman" w:cstheme="minorHAnsi"/>
                <w:i/>
                <w:color w:val="000000"/>
              </w:rPr>
              <w:t>pumosa, pitara, piqueta de man</w:t>
            </w:r>
            <w:r w:rsidRPr="00023805">
              <w:rPr>
                <w:rFonts w:eastAsia="Times New Roman" w:cstheme="minorHAnsi"/>
                <w:i/>
                <w:color w:val="000000"/>
              </w:rPr>
              <w:t>zana y perada.</w:t>
            </w:r>
          </w:p>
          <w:p w:rsidR="002220AC" w:rsidRPr="00023805" w:rsidRDefault="002220AC" w:rsidP="009431ED">
            <w:pPr>
              <w:pStyle w:val="Prrafodelista"/>
              <w:numPr>
                <w:ilvl w:val="0"/>
                <w:numId w:val="53"/>
              </w:numPr>
              <w:spacing w:after="0" w:line="240" w:lineRule="auto"/>
              <w:jc w:val="both"/>
              <w:rPr>
                <w:rFonts w:eastAsia="Times New Roman" w:cstheme="minorHAnsi"/>
                <w:i/>
                <w:color w:val="000000"/>
              </w:rPr>
            </w:pPr>
            <w:r w:rsidRPr="00023805">
              <w:rPr>
                <w:rFonts w:eastAsia="Times New Roman" w:cstheme="minorHAnsi"/>
                <w:b/>
                <w:i/>
                <w:color w:val="000000"/>
              </w:rPr>
              <w:t>Cervezas:</w:t>
            </w:r>
            <w:r w:rsidRPr="00023805">
              <w:rPr>
                <w:rFonts w:eastAsia="Times New Roman" w:cstheme="minorHAnsi"/>
                <w:i/>
                <w:color w:val="000000"/>
              </w:rPr>
              <w:t xml:space="preserve"> es la bebida resultante de fermentar mediante levadura seleccionada el mosto procedente de malta de cebada, solo o mezclado con otros productos amiláceos transformables con flores de lúpulo. Su graduación alcohólica no será inferior a tres grados centesimales.</w:t>
            </w:r>
          </w:p>
          <w:p w:rsidR="002220AC" w:rsidRPr="00023805" w:rsidRDefault="002220AC" w:rsidP="002220AC">
            <w:pPr>
              <w:spacing w:after="0" w:line="240" w:lineRule="auto"/>
              <w:jc w:val="both"/>
              <w:rPr>
                <w:rFonts w:eastAsia="Times New Roman" w:cstheme="minorHAnsi"/>
                <w:i/>
                <w:color w:val="000000"/>
              </w:rPr>
            </w:pP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Todas estas bebidas se podrían agrupar en dos grup</w:t>
            </w:r>
            <w:r w:rsidR="00EC1C15" w:rsidRPr="00023805">
              <w:rPr>
                <w:rFonts w:eastAsia="Times New Roman" w:cstheme="minorHAnsi"/>
                <w:i/>
                <w:color w:val="000000"/>
              </w:rPr>
              <w:t>os principales: bebidas fermen</w:t>
            </w:r>
            <w:r w:rsidRPr="00023805">
              <w:rPr>
                <w:rFonts w:eastAsia="Times New Roman" w:cstheme="minorHAnsi"/>
                <w:i/>
                <w:color w:val="000000"/>
              </w:rPr>
              <w:t>tadas y bebidas destiladas.</w:t>
            </w:r>
          </w:p>
          <w:p w:rsidR="002220AC" w:rsidRPr="00023805" w:rsidRDefault="002220AC" w:rsidP="002220AC">
            <w:pPr>
              <w:spacing w:after="0" w:line="240" w:lineRule="auto"/>
              <w:jc w:val="both"/>
              <w:rPr>
                <w:rFonts w:eastAsia="Times New Roman" w:cstheme="minorHAnsi"/>
                <w:i/>
                <w:color w:val="000000"/>
              </w:rPr>
            </w:pPr>
          </w:p>
          <w:p w:rsidR="002220AC" w:rsidRPr="00023805" w:rsidRDefault="002220AC" w:rsidP="009431ED">
            <w:pPr>
              <w:pStyle w:val="Prrafodelista"/>
              <w:numPr>
                <w:ilvl w:val="0"/>
                <w:numId w:val="50"/>
              </w:numPr>
              <w:spacing w:after="0" w:line="240" w:lineRule="auto"/>
              <w:jc w:val="both"/>
              <w:rPr>
                <w:rFonts w:eastAsia="Times New Roman" w:cstheme="minorHAnsi"/>
                <w:b/>
                <w:color w:val="000000"/>
              </w:rPr>
            </w:pPr>
            <w:r w:rsidRPr="00023805">
              <w:rPr>
                <w:rFonts w:eastAsia="Times New Roman" w:cstheme="minorHAnsi"/>
                <w:b/>
                <w:color w:val="000000"/>
              </w:rPr>
              <w:t>Bebidas fermentadas</w:t>
            </w:r>
          </w:p>
          <w:p w:rsidR="00785243" w:rsidRPr="00023805" w:rsidRDefault="00785243" w:rsidP="00785243">
            <w:pPr>
              <w:spacing w:after="0" w:line="240" w:lineRule="auto"/>
              <w:ind w:left="360"/>
              <w:jc w:val="both"/>
              <w:rPr>
                <w:rFonts w:eastAsia="Times New Roman" w:cstheme="minorHAnsi"/>
                <w:b/>
                <w:color w:val="000000"/>
              </w:rPr>
            </w:pPr>
            <w:r w:rsidRPr="00023805">
              <w:rPr>
                <w:rFonts w:eastAsia="Times New Roman" w:cstheme="minorHAnsi"/>
                <w:b/>
                <w:color w:val="000000"/>
              </w:rPr>
              <w:t xml:space="preserve">Fuente: </w:t>
            </w:r>
            <w:sdt>
              <w:sdtPr>
                <w:rPr>
                  <w:rFonts w:eastAsia="Times New Roman" w:cstheme="minorHAnsi"/>
                  <w:b/>
                  <w:color w:val="000000"/>
                </w:rPr>
                <w:id w:val="-1751882702"/>
                <w:citation/>
              </w:sdtPr>
              <w:sdtEndPr/>
              <w:sdtContent>
                <w:r w:rsidRPr="00023805">
                  <w:rPr>
                    <w:rFonts w:eastAsia="Times New Roman" w:cstheme="minorHAnsi"/>
                    <w:b/>
                    <w:color w:val="000000"/>
                  </w:rPr>
                  <w:fldChar w:fldCharType="begin"/>
                </w:r>
                <w:r w:rsidRPr="00023805">
                  <w:rPr>
                    <w:rFonts w:eastAsia="Times New Roman" w:cstheme="minorHAnsi"/>
                    <w:b/>
                    <w:color w:val="000000"/>
                  </w:rPr>
                  <w:instrText xml:space="preserve"> CITATION Gla18 \l 9226 </w:instrText>
                </w:r>
                <w:r w:rsidRPr="00023805">
                  <w:rPr>
                    <w:rFonts w:eastAsia="Times New Roman" w:cstheme="minorHAnsi"/>
                    <w:b/>
                    <w:color w:val="000000"/>
                  </w:rPr>
                  <w:fldChar w:fldCharType="separate"/>
                </w:r>
                <w:r w:rsidRPr="00023805">
                  <w:rPr>
                    <w:rFonts w:eastAsia="Times New Roman" w:cstheme="minorHAnsi"/>
                    <w:noProof/>
                    <w:color w:val="000000"/>
                  </w:rPr>
                  <w:t>(Gladys Ramírez López, Vinos y licores, 2018)</w:t>
                </w:r>
                <w:r w:rsidRPr="00023805">
                  <w:rPr>
                    <w:rFonts w:eastAsia="Times New Roman" w:cstheme="minorHAnsi"/>
                    <w:b/>
                    <w:color w:val="000000"/>
                  </w:rPr>
                  <w:fldChar w:fldCharType="end"/>
                </w:r>
              </w:sdtContent>
            </w:sdt>
          </w:p>
          <w:p w:rsidR="00785243" w:rsidRPr="00023805" w:rsidRDefault="00785243" w:rsidP="00785243">
            <w:pPr>
              <w:spacing w:after="0" w:line="240" w:lineRule="auto"/>
              <w:ind w:left="360"/>
              <w:jc w:val="both"/>
              <w:rPr>
                <w:rFonts w:eastAsia="Times New Roman" w:cstheme="minorHAnsi"/>
                <w:b/>
                <w:color w:val="000000"/>
              </w:rPr>
            </w:pP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La fermentación se obtiene, a expensas de los glúcidos, por acción de ciertas leva- duras con producción de alcohol. Se puede hacer fermentar diversos zumos de frutas (uva, manzana), almidones de cereales. Se preparan también bebidas a partir del jugo de c</w:t>
            </w:r>
            <w:r w:rsidR="00785243" w:rsidRPr="00023805">
              <w:rPr>
                <w:rFonts w:eastAsia="Times New Roman" w:cstheme="minorHAnsi"/>
                <w:i/>
                <w:color w:val="000000"/>
              </w:rPr>
              <w:t>aña de azúcar, y de jugo de aga</w:t>
            </w:r>
            <w:r w:rsidRPr="00023805">
              <w:rPr>
                <w:rFonts w:eastAsia="Times New Roman" w:cstheme="minorHAnsi"/>
                <w:i/>
                <w:color w:val="000000"/>
              </w:rPr>
              <w:t>ve.</w:t>
            </w: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 xml:space="preserve">Dentro de este grupo destacan la cerveza y el vino como productos elaborados desde antiguo y con un gran consumo en la actualidad. Aunque han sido definidos </w:t>
            </w:r>
            <w:r w:rsidR="00EC1C15" w:rsidRPr="00023805">
              <w:rPr>
                <w:rFonts w:eastAsia="Times New Roman" w:cstheme="minorHAnsi"/>
                <w:i/>
                <w:color w:val="000000"/>
              </w:rPr>
              <w:t>en el</w:t>
            </w:r>
            <w:r w:rsidRPr="00023805">
              <w:rPr>
                <w:rFonts w:eastAsia="Times New Roman" w:cstheme="minorHAnsi"/>
                <w:i/>
                <w:color w:val="000000"/>
              </w:rPr>
              <w:t xml:space="preserve"> apartado anterior, se les dedican a continuación otros apartados.</w:t>
            </w:r>
          </w:p>
          <w:p w:rsidR="002220AC" w:rsidRPr="00023805" w:rsidRDefault="002220AC" w:rsidP="002220AC">
            <w:pPr>
              <w:spacing w:after="0" w:line="240" w:lineRule="auto"/>
              <w:jc w:val="both"/>
              <w:rPr>
                <w:rFonts w:eastAsia="Times New Roman" w:cstheme="minorHAnsi"/>
                <w:i/>
                <w:color w:val="000000"/>
              </w:rPr>
            </w:pPr>
          </w:p>
          <w:p w:rsidR="002220AC" w:rsidRPr="00023805" w:rsidRDefault="002220AC" w:rsidP="009431ED">
            <w:pPr>
              <w:pStyle w:val="Prrafodelista"/>
              <w:numPr>
                <w:ilvl w:val="0"/>
                <w:numId w:val="54"/>
              </w:numPr>
              <w:spacing w:after="0" w:line="240" w:lineRule="auto"/>
              <w:jc w:val="both"/>
              <w:rPr>
                <w:rFonts w:eastAsia="Times New Roman" w:cstheme="minorHAnsi"/>
                <w:b/>
                <w:i/>
                <w:color w:val="000000"/>
              </w:rPr>
            </w:pPr>
            <w:r w:rsidRPr="00023805">
              <w:rPr>
                <w:rFonts w:eastAsia="Times New Roman" w:cstheme="minorHAnsi"/>
                <w:b/>
                <w:i/>
                <w:color w:val="000000"/>
              </w:rPr>
              <w:t>La cerveza</w:t>
            </w: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La cerveza se elabora fundamentalmente a partir de cebada malteada, lúpulo, leva- dura y agua. Además de la cebada malteada, se añade</w:t>
            </w:r>
            <w:r w:rsidR="00F9218C">
              <w:rPr>
                <w:rFonts w:eastAsia="Times New Roman" w:cstheme="minorHAnsi"/>
                <w:i/>
                <w:color w:val="000000"/>
              </w:rPr>
              <w:t>n otras materias primas que cont</w:t>
            </w:r>
            <w:r w:rsidRPr="00023805">
              <w:rPr>
                <w:rFonts w:eastAsia="Times New Roman" w:cstheme="minorHAnsi"/>
                <w:i/>
                <w:color w:val="000000"/>
              </w:rPr>
              <w:t>ienen almidón, azúcar o ambos: malta de trigo, cereales sin maltear, harina de almidón. La fermentación de la cebada germinada (malta) produce alcohol y gas carbónico. Se obtiene una bebida alcohólica que no debe tener una graduación inferior a 3 grados centesimales.</w:t>
            </w:r>
          </w:p>
          <w:p w:rsidR="00EC1C15" w:rsidRPr="00023805" w:rsidRDefault="00EC1C15" w:rsidP="002220AC">
            <w:pPr>
              <w:spacing w:after="0" w:line="240" w:lineRule="auto"/>
              <w:jc w:val="both"/>
              <w:rPr>
                <w:rFonts w:eastAsia="Times New Roman" w:cstheme="minorHAnsi"/>
                <w:i/>
                <w:color w:val="000000"/>
              </w:rPr>
            </w:pP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 xml:space="preserve">Aunque en el mercado podemos encontrar una enorme variedad de cervezas, la mayoría de ellas se pueden incluir en alguno de los siguientes grupos básicos: las de fermentación alta y las de baja fermentación. La primera es la más popular en Gran Bretaña y en algunas de sus colonias y la segunda en el resto del mundo. Su </w:t>
            </w:r>
            <w:r w:rsidR="00EC1C15" w:rsidRPr="00023805">
              <w:rPr>
                <w:rFonts w:eastAsia="Times New Roman" w:cstheme="minorHAnsi"/>
                <w:i/>
                <w:color w:val="000000"/>
              </w:rPr>
              <w:t>proceso de</w:t>
            </w:r>
            <w:r w:rsidRPr="00023805">
              <w:rPr>
                <w:rFonts w:eastAsia="Times New Roman" w:cstheme="minorHAnsi"/>
                <w:i/>
                <w:color w:val="000000"/>
              </w:rPr>
              <w:t xml:space="preserve"> elaboración es similar; únicamente se diferencian en</w:t>
            </w:r>
            <w:r w:rsidR="00F9218C">
              <w:rPr>
                <w:rFonts w:eastAsia="Times New Roman" w:cstheme="minorHAnsi"/>
                <w:i/>
                <w:color w:val="000000"/>
              </w:rPr>
              <w:t xml:space="preserve"> el tiempo de duración del pro</w:t>
            </w:r>
            <w:r w:rsidRPr="00023805">
              <w:rPr>
                <w:rFonts w:eastAsia="Times New Roman" w:cstheme="minorHAnsi"/>
                <w:i/>
                <w:color w:val="000000"/>
              </w:rPr>
              <w:t>ceso y en las condiciones de fermentación y maduración.</w:t>
            </w:r>
          </w:p>
          <w:p w:rsidR="00EC1C15" w:rsidRPr="00023805" w:rsidRDefault="00EC1C15" w:rsidP="002220AC">
            <w:pPr>
              <w:spacing w:after="0" w:line="240" w:lineRule="auto"/>
              <w:jc w:val="both"/>
              <w:rPr>
                <w:rFonts w:eastAsia="Times New Roman" w:cstheme="minorHAnsi"/>
                <w:i/>
                <w:color w:val="000000"/>
              </w:rPr>
            </w:pPr>
          </w:p>
          <w:p w:rsidR="00785243"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En los últimos años, debido a la preocupación por los efectos del consumo de alcohol sobre la salud, y en un intento de ofrecer una bebida socialmente aceptable para los conductores, han aparecido en el mercado ce</w:t>
            </w:r>
            <w:r w:rsidR="00785243" w:rsidRPr="00023805">
              <w:rPr>
                <w:rFonts w:eastAsia="Times New Roman" w:cstheme="minorHAnsi"/>
                <w:i/>
                <w:color w:val="000000"/>
              </w:rPr>
              <w:t xml:space="preserve">rvezas «sin alcohol» y bajas   </w:t>
            </w:r>
            <w:r w:rsidRPr="00023805">
              <w:rPr>
                <w:rFonts w:eastAsia="Times New Roman" w:cstheme="minorHAnsi"/>
                <w:i/>
                <w:color w:val="000000"/>
              </w:rPr>
              <w:t>en alcohol. Se han seguido diferentes métodos para l</w:t>
            </w:r>
            <w:r w:rsidR="00EC1C15" w:rsidRPr="00023805">
              <w:rPr>
                <w:rFonts w:eastAsia="Times New Roman" w:cstheme="minorHAnsi"/>
                <w:i/>
                <w:color w:val="000000"/>
              </w:rPr>
              <w:t>a reducción del contenido alco</w:t>
            </w:r>
            <w:r w:rsidRPr="00023805">
              <w:rPr>
                <w:rFonts w:eastAsia="Times New Roman" w:cstheme="minorHAnsi"/>
                <w:i/>
                <w:color w:val="000000"/>
              </w:rPr>
              <w:t>hólico. Ha habido gran interés en emplear cepas de levaduras sin capacidad para terminar la fermentación, pero que producen otros componentes del aroma y del sabor, y por tanto una bebida con sabor a cerveza. Sin embargo, el método más corriente para elaborarlas es eliminar el alcohol de la cerveza. La evaporación térmica con vacío es el método empleado en la actuali</w:t>
            </w:r>
            <w:r w:rsidR="00EC1C15" w:rsidRPr="00023805">
              <w:rPr>
                <w:rFonts w:eastAsia="Times New Roman" w:cstheme="minorHAnsi"/>
                <w:i/>
                <w:color w:val="000000"/>
              </w:rPr>
              <w:t>dad, pero se asocia en un prin</w:t>
            </w:r>
            <w:r w:rsidRPr="00023805">
              <w:rPr>
                <w:rFonts w:eastAsia="Times New Roman" w:cstheme="minorHAnsi"/>
                <w:i/>
                <w:color w:val="000000"/>
              </w:rPr>
              <w:t xml:space="preserve">cipio con la aparición de aromas a «calentado» </w:t>
            </w:r>
            <w:r w:rsidR="00EC1C15" w:rsidRPr="00023805">
              <w:rPr>
                <w:rFonts w:eastAsia="Times New Roman" w:cstheme="minorHAnsi"/>
                <w:i/>
                <w:color w:val="000000"/>
              </w:rPr>
              <w:t>y con la pérdida de algunos com</w:t>
            </w:r>
            <w:r w:rsidRPr="00023805">
              <w:rPr>
                <w:rFonts w:eastAsia="Times New Roman" w:cstheme="minorHAnsi"/>
                <w:i/>
                <w:color w:val="000000"/>
              </w:rPr>
              <w:t xml:space="preserve">puestos volátiles del aroma. </w:t>
            </w:r>
          </w:p>
          <w:p w:rsidR="00785243" w:rsidRPr="00023805" w:rsidRDefault="00785243" w:rsidP="002220AC">
            <w:pPr>
              <w:spacing w:after="0" w:line="240" w:lineRule="auto"/>
              <w:jc w:val="both"/>
              <w:rPr>
                <w:rFonts w:eastAsia="Times New Roman" w:cstheme="minorHAnsi"/>
                <w:i/>
                <w:color w:val="000000"/>
              </w:rPr>
            </w:pPr>
          </w:p>
          <w:p w:rsidR="002220AC" w:rsidRPr="00023805" w:rsidRDefault="00EC1C15" w:rsidP="002220AC">
            <w:pPr>
              <w:spacing w:after="0" w:line="240" w:lineRule="auto"/>
              <w:jc w:val="both"/>
              <w:rPr>
                <w:rFonts w:eastAsia="Times New Roman" w:cstheme="minorHAnsi"/>
                <w:i/>
                <w:color w:val="000000"/>
              </w:rPr>
            </w:pPr>
            <w:r w:rsidRPr="00023805">
              <w:rPr>
                <w:rFonts w:eastAsia="Times New Roman" w:cstheme="minorHAnsi"/>
                <w:i/>
                <w:color w:val="000000"/>
              </w:rPr>
              <w:t>Sin embargo</w:t>
            </w:r>
            <w:r w:rsidR="002220AC" w:rsidRPr="00023805">
              <w:rPr>
                <w:rFonts w:eastAsia="Times New Roman" w:cstheme="minorHAnsi"/>
                <w:i/>
                <w:color w:val="000000"/>
              </w:rPr>
              <w:t xml:space="preserve">, estos problemas </w:t>
            </w:r>
            <w:r w:rsidRPr="00023805">
              <w:rPr>
                <w:rFonts w:eastAsia="Times New Roman" w:cstheme="minorHAnsi"/>
                <w:i/>
                <w:color w:val="000000"/>
              </w:rPr>
              <w:t>han sido</w:t>
            </w:r>
            <w:r w:rsidR="002220AC" w:rsidRPr="00023805">
              <w:rPr>
                <w:rFonts w:eastAsia="Times New Roman" w:cstheme="minorHAnsi"/>
                <w:i/>
                <w:color w:val="000000"/>
              </w:rPr>
              <w:t xml:space="preserve"> superados en los equipos modernos con el uso de evaporadores con tiempos de residencia muy breves y con temperaturas de evaporación inferiores a 45 °C. Los compuestos volátiles del aroma se pueden recuperar de los vapore</w:t>
            </w:r>
            <w:r w:rsidRPr="00023805">
              <w:rPr>
                <w:rFonts w:eastAsia="Times New Roman" w:cstheme="minorHAnsi"/>
                <w:i/>
                <w:color w:val="000000"/>
              </w:rPr>
              <w:t>s mediante una columna de desti</w:t>
            </w:r>
            <w:r w:rsidR="002220AC" w:rsidRPr="00023805">
              <w:rPr>
                <w:rFonts w:eastAsia="Times New Roman" w:cstheme="minorHAnsi"/>
                <w:i/>
                <w:color w:val="000000"/>
              </w:rPr>
              <w:t>lación. El CO2 también se pierde durante la evaporación y debe ser añadido en una etapa posterior.</w:t>
            </w:r>
          </w:p>
          <w:p w:rsidR="00EC1C15" w:rsidRPr="00023805" w:rsidRDefault="00EC1C15" w:rsidP="002220AC">
            <w:pPr>
              <w:spacing w:after="0" w:line="240" w:lineRule="auto"/>
              <w:jc w:val="both"/>
              <w:rPr>
                <w:rFonts w:eastAsia="Times New Roman" w:cstheme="minorHAnsi"/>
                <w:i/>
                <w:color w:val="000000"/>
              </w:rPr>
            </w:pP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 xml:space="preserve">Los principales componentes de la cerveza son: CO2, etanol, azúcares, dextrinas, glicerina, ácidos orgánicos (resultan de la fermentación), proteínas, sales minerales y sustancias aromáticas. </w:t>
            </w:r>
          </w:p>
          <w:p w:rsidR="00EC1C15" w:rsidRPr="00023805" w:rsidRDefault="00EC1C15" w:rsidP="002220AC">
            <w:pPr>
              <w:spacing w:after="0" w:line="240" w:lineRule="auto"/>
              <w:jc w:val="both"/>
              <w:rPr>
                <w:rFonts w:eastAsia="Times New Roman" w:cstheme="minorHAnsi"/>
                <w:color w:val="000000"/>
              </w:rPr>
            </w:pPr>
          </w:p>
          <w:p w:rsidR="00EC1C15" w:rsidRPr="00023805" w:rsidRDefault="00EC1C15" w:rsidP="002220AC">
            <w:pPr>
              <w:spacing w:after="0" w:line="240" w:lineRule="auto"/>
              <w:jc w:val="both"/>
              <w:rPr>
                <w:rFonts w:eastAsia="Times New Roman" w:cstheme="minorHAnsi"/>
                <w:color w:val="000000"/>
              </w:rPr>
            </w:pPr>
          </w:p>
          <w:p w:rsidR="00EC1C15" w:rsidRPr="00023805" w:rsidRDefault="00EC1C15" w:rsidP="002220AC">
            <w:pPr>
              <w:spacing w:after="0" w:line="240" w:lineRule="auto"/>
              <w:jc w:val="both"/>
              <w:rPr>
                <w:rFonts w:eastAsia="Times New Roman" w:cstheme="minorHAnsi"/>
                <w:color w:val="000000"/>
              </w:rPr>
            </w:pPr>
          </w:p>
          <w:p w:rsidR="00EC1C15" w:rsidRPr="00023805" w:rsidRDefault="00EC1C15" w:rsidP="002220AC">
            <w:pPr>
              <w:spacing w:after="0" w:line="240" w:lineRule="auto"/>
              <w:jc w:val="both"/>
              <w:rPr>
                <w:rFonts w:eastAsia="Times New Roman" w:cstheme="minorHAnsi"/>
                <w:color w:val="000000"/>
              </w:rPr>
            </w:pPr>
          </w:p>
          <w:p w:rsidR="002220AC" w:rsidRPr="00023805" w:rsidRDefault="002220AC" w:rsidP="00F80035">
            <w:pPr>
              <w:spacing w:after="0" w:line="240" w:lineRule="auto"/>
              <w:jc w:val="center"/>
              <w:rPr>
                <w:rFonts w:eastAsia="Times New Roman" w:cstheme="minorHAnsi"/>
                <w:color w:val="000000"/>
              </w:rPr>
            </w:pPr>
            <w:r w:rsidRPr="00023805">
              <w:rPr>
                <w:rFonts w:cstheme="minorHAnsi"/>
                <w:b/>
                <w:color w:val="231F20"/>
              </w:rPr>
              <w:t>Composición de diversos tipos de cervezas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4"/>
              <w:gridCol w:w="875"/>
              <w:gridCol w:w="817"/>
              <w:gridCol w:w="1170"/>
              <w:gridCol w:w="777"/>
              <w:gridCol w:w="735"/>
              <w:gridCol w:w="780"/>
              <w:gridCol w:w="680"/>
            </w:tblGrid>
            <w:tr w:rsidR="002220AC" w:rsidRPr="00023805" w:rsidTr="00F80035">
              <w:trPr>
                <w:trHeight w:val="772"/>
                <w:jc w:val="center"/>
              </w:trPr>
              <w:tc>
                <w:tcPr>
                  <w:tcW w:w="1134" w:type="dxa"/>
                  <w:shd w:val="clear" w:color="auto" w:fill="B6DDE8" w:themeFill="accent5" w:themeFillTint="66"/>
                </w:tcPr>
                <w:p w:rsidR="002220AC" w:rsidRPr="00023805" w:rsidRDefault="002220AC" w:rsidP="002220AC">
                  <w:pPr>
                    <w:pStyle w:val="TableParagraph"/>
                    <w:spacing w:before="50" w:line="237" w:lineRule="auto"/>
                    <w:ind w:left="4" w:right="131"/>
                    <w:rPr>
                      <w:rFonts w:asciiTheme="minorHAnsi" w:hAnsiTheme="minorHAnsi" w:cstheme="minorHAnsi"/>
                      <w:b/>
                    </w:rPr>
                  </w:pPr>
                  <w:r w:rsidRPr="00023805">
                    <w:rPr>
                      <w:rFonts w:asciiTheme="minorHAnsi" w:hAnsiTheme="minorHAnsi" w:cstheme="minorHAnsi"/>
                      <w:b/>
                      <w:color w:val="231F20"/>
                    </w:rPr>
                    <w:t>(por 100 g de alimento ingerido)</w:t>
                  </w:r>
                </w:p>
              </w:tc>
              <w:tc>
                <w:tcPr>
                  <w:tcW w:w="682" w:type="dxa"/>
                  <w:shd w:val="clear" w:color="auto" w:fill="B6DDE8" w:themeFill="accent5" w:themeFillTint="66"/>
                </w:tcPr>
                <w:p w:rsidR="002220AC" w:rsidRPr="00023805" w:rsidRDefault="002220AC" w:rsidP="002220AC">
                  <w:pPr>
                    <w:pStyle w:val="TableParagraph"/>
                    <w:spacing w:before="150" w:line="237" w:lineRule="auto"/>
                    <w:ind w:left="163" w:right="110" w:hanging="86"/>
                    <w:rPr>
                      <w:rFonts w:asciiTheme="minorHAnsi" w:hAnsiTheme="minorHAnsi" w:cstheme="minorHAnsi"/>
                      <w:b/>
                    </w:rPr>
                  </w:pPr>
                  <w:r w:rsidRPr="00023805">
                    <w:rPr>
                      <w:rFonts w:asciiTheme="minorHAnsi" w:hAnsiTheme="minorHAnsi" w:cstheme="minorHAnsi"/>
                      <w:b/>
                      <w:color w:val="231F20"/>
                    </w:rPr>
                    <w:t>Clara (7°)</w:t>
                  </w:r>
                </w:p>
              </w:tc>
              <w:tc>
                <w:tcPr>
                  <w:tcW w:w="835" w:type="dxa"/>
                  <w:shd w:val="clear" w:color="auto" w:fill="B6DDE8" w:themeFill="accent5" w:themeFillTint="66"/>
                </w:tcPr>
                <w:p w:rsidR="002220AC" w:rsidRPr="00023805" w:rsidRDefault="002220AC" w:rsidP="002220AC">
                  <w:pPr>
                    <w:pStyle w:val="TableParagraph"/>
                    <w:spacing w:before="150" w:line="237" w:lineRule="auto"/>
                    <w:ind w:left="268" w:right="81" w:hanging="167"/>
                    <w:rPr>
                      <w:rFonts w:asciiTheme="minorHAnsi" w:hAnsiTheme="minorHAnsi" w:cstheme="minorHAnsi"/>
                      <w:b/>
                    </w:rPr>
                  </w:pPr>
                  <w:r w:rsidRPr="00023805">
                    <w:rPr>
                      <w:rFonts w:asciiTheme="minorHAnsi" w:hAnsiTheme="minorHAnsi" w:cstheme="minorHAnsi"/>
                      <w:b/>
                      <w:color w:val="231F20"/>
                    </w:rPr>
                    <w:t>Normal (5°)</w:t>
                  </w:r>
                </w:p>
              </w:tc>
              <w:tc>
                <w:tcPr>
                  <w:tcW w:w="765" w:type="dxa"/>
                  <w:shd w:val="clear" w:color="auto" w:fill="B6DDE8" w:themeFill="accent5" w:themeFillTint="66"/>
                </w:tcPr>
                <w:p w:rsidR="002220AC" w:rsidRPr="00023805" w:rsidRDefault="002220AC" w:rsidP="002220AC">
                  <w:pPr>
                    <w:pStyle w:val="TableParagraph"/>
                    <w:spacing w:before="150" w:line="237" w:lineRule="auto"/>
                    <w:ind w:left="248" w:right="46" w:hanging="151"/>
                    <w:rPr>
                      <w:rFonts w:asciiTheme="minorHAnsi" w:hAnsiTheme="minorHAnsi" w:cstheme="minorHAnsi"/>
                      <w:b/>
                    </w:rPr>
                  </w:pPr>
                  <w:r w:rsidRPr="00023805">
                    <w:rPr>
                      <w:rFonts w:asciiTheme="minorHAnsi" w:hAnsiTheme="minorHAnsi" w:cstheme="minorHAnsi"/>
                      <w:b/>
                      <w:color w:val="231F20"/>
                    </w:rPr>
                    <w:t>Oscura (8°)</w:t>
                  </w:r>
                </w:p>
              </w:tc>
              <w:tc>
                <w:tcPr>
                  <w:tcW w:w="1117" w:type="dxa"/>
                  <w:shd w:val="clear" w:color="auto" w:fill="B6DDE8" w:themeFill="accent5" w:themeFillTint="66"/>
                </w:tcPr>
                <w:p w:rsidR="002220AC" w:rsidRPr="00023805" w:rsidRDefault="002220AC" w:rsidP="002220AC">
                  <w:pPr>
                    <w:pStyle w:val="TableParagraph"/>
                    <w:spacing w:before="150" w:line="237" w:lineRule="auto"/>
                    <w:ind w:left="124" w:right="97" w:hanging="32"/>
                    <w:rPr>
                      <w:rFonts w:asciiTheme="minorHAnsi" w:hAnsiTheme="minorHAnsi" w:cstheme="minorHAnsi"/>
                      <w:b/>
                    </w:rPr>
                  </w:pPr>
                  <w:r w:rsidRPr="00023805">
                    <w:rPr>
                      <w:rFonts w:asciiTheme="minorHAnsi" w:hAnsiTheme="minorHAnsi" w:cstheme="minorHAnsi"/>
                      <w:b/>
                      <w:color w:val="231F20"/>
                    </w:rPr>
                    <w:t>Sin alcohol (0.04-0.6°)</w:t>
                  </w:r>
                </w:p>
              </w:tc>
              <w:tc>
                <w:tcPr>
                  <w:tcW w:w="750" w:type="dxa"/>
                  <w:shd w:val="clear" w:color="auto" w:fill="B6DDE8" w:themeFill="accent5" w:themeFillTint="66"/>
                </w:tcPr>
                <w:p w:rsidR="002220AC" w:rsidRPr="00023805" w:rsidRDefault="002220AC" w:rsidP="002220AC">
                  <w:pPr>
                    <w:pStyle w:val="TableParagraph"/>
                    <w:spacing w:before="150" w:line="237" w:lineRule="auto"/>
                    <w:ind w:left="95" w:right="100" w:firstLine="26"/>
                    <w:rPr>
                      <w:rFonts w:asciiTheme="minorHAnsi" w:hAnsiTheme="minorHAnsi" w:cstheme="minorHAnsi"/>
                      <w:b/>
                    </w:rPr>
                  </w:pPr>
                  <w:r w:rsidRPr="00023805">
                    <w:rPr>
                      <w:rFonts w:asciiTheme="minorHAnsi" w:hAnsiTheme="minorHAnsi" w:cstheme="minorHAnsi"/>
                      <w:b/>
                      <w:color w:val="231F20"/>
                    </w:rPr>
                    <w:t>Suave (1°-2°)</w:t>
                  </w:r>
                </w:p>
              </w:tc>
              <w:tc>
                <w:tcPr>
                  <w:tcW w:w="735" w:type="dxa"/>
                  <w:shd w:val="clear" w:color="auto" w:fill="B6DDE8" w:themeFill="accent5" w:themeFillTint="66"/>
                </w:tcPr>
                <w:p w:rsidR="002220AC" w:rsidRPr="00023805" w:rsidRDefault="002220AC" w:rsidP="002220AC">
                  <w:pPr>
                    <w:pStyle w:val="TableParagraph"/>
                    <w:spacing w:before="50" w:line="237" w:lineRule="auto"/>
                    <w:ind w:left="136" w:right="91" w:hanging="1"/>
                    <w:jc w:val="center"/>
                    <w:rPr>
                      <w:rFonts w:asciiTheme="minorHAnsi" w:hAnsiTheme="minorHAnsi" w:cstheme="minorHAnsi"/>
                      <w:b/>
                    </w:rPr>
                  </w:pPr>
                  <w:r w:rsidRPr="00023805">
                    <w:rPr>
                      <w:rFonts w:asciiTheme="minorHAnsi" w:hAnsiTheme="minorHAnsi" w:cstheme="minorHAnsi"/>
                      <w:b/>
                      <w:color w:val="231F20"/>
                    </w:rPr>
                    <w:t>Tipo Lager (5°)</w:t>
                  </w:r>
                </w:p>
              </w:tc>
              <w:tc>
                <w:tcPr>
                  <w:tcW w:w="727" w:type="dxa"/>
                  <w:shd w:val="clear" w:color="auto" w:fill="B6DDE8" w:themeFill="accent5" w:themeFillTint="66"/>
                </w:tcPr>
                <w:p w:rsidR="002220AC" w:rsidRPr="00023805" w:rsidRDefault="002220AC" w:rsidP="002220AC">
                  <w:pPr>
                    <w:pStyle w:val="TableParagraph"/>
                    <w:spacing w:before="50" w:line="237" w:lineRule="auto"/>
                    <w:ind w:left="120" w:right="98" w:hanging="1"/>
                    <w:jc w:val="center"/>
                    <w:rPr>
                      <w:rFonts w:asciiTheme="minorHAnsi" w:hAnsiTheme="minorHAnsi" w:cstheme="minorHAnsi"/>
                      <w:b/>
                    </w:rPr>
                  </w:pPr>
                  <w:r w:rsidRPr="00023805">
                    <w:rPr>
                      <w:rFonts w:asciiTheme="minorHAnsi" w:hAnsiTheme="minorHAnsi" w:cstheme="minorHAnsi"/>
                      <w:b/>
                      <w:color w:val="231F20"/>
                    </w:rPr>
                    <w:t>Tipo Pilsen (5°)</w:t>
                  </w:r>
                </w:p>
              </w:tc>
              <w:tc>
                <w:tcPr>
                  <w:tcW w:w="622" w:type="dxa"/>
                  <w:shd w:val="clear" w:color="auto" w:fill="B6DDE8" w:themeFill="accent5" w:themeFillTint="66"/>
                </w:tcPr>
                <w:p w:rsidR="002220AC" w:rsidRPr="00023805" w:rsidRDefault="002220AC" w:rsidP="002220AC">
                  <w:pPr>
                    <w:pStyle w:val="TableParagraph"/>
                    <w:spacing w:before="150" w:line="237" w:lineRule="auto"/>
                    <w:ind w:left="150" w:right="80" w:hanging="66"/>
                    <w:rPr>
                      <w:rFonts w:asciiTheme="minorHAnsi" w:hAnsiTheme="minorHAnsi" w:cstheme="minorHAnsi"/>
                      <w:b/>
                    </w:rPr>
                  </w:pPr>
                  <w:r w:rsidRPr="00023805">
                    <w:rPr>
                      <w:rFonts w:asciiTheme="minorHAnsi" w:hAnsiTheme="minorHAnsi" w:cstheme="minorHAnsi"/>
                      <w:b/>
                      <w:color w:val="231F20"/>
                    </w:rPr>
                    <w:t>Vieja (5°)</w:t>
                  </w:r>
                </w:p>
              </w:tc>
            </w:tr>
            <w:tr w:rsidR="002220AC" w:rsidRPr="00023805" w:rsidTr="00F80035">
              <w:trPr>
                <w:trHeight w:val="252"/>
                <w:jc w:val="center"/>
              </w:trPr>
              <w:tc>
                <w:tcPr>
                  <w:tcW w:w="1134" w:type="dxa"/>
                </w:tcPr>
                <w:p w:rsidR="002220AC" w:rsidRPr="00023805" w:rsidRDefault="002220AC" w:rsidP="002220AC">
                  <w:pPr>
                    <w:pStyle w:val="TableParagraph"/>
                    <w:spacing w:before="54" w:line="178" w:lineRule="exact"/>
                    <w:ind w:left="4"/>
                    <w:rPr>
                      <w:rFonts w:asciiTheme="minorHAnsi" w:hAnsiTheme="minorHAnsi" w:cstheme="minorHAnsi"/>
                    </w:rPr>
                  </w:pPr>
                  <w:r w:rsidRPr="00023805">
                    <w:rPr>
                      <w:rFonts w:asciiTheme="minorHAnsi" w:hAnsiTheme="minorHAnsi" w:cstheme="minorHAnsi"/>
                      <w:color w:val="231F20"/>
                    </w:rPr>
                    <w:lastRenderedPageBreak/>
                    <w:t>Energía (kcal)</w:t>
                  </w:r>
                </w:p>
              </w:tc>
              <w:tc>
                <w:tcPr>
                  <w:tcW w:w="682" w:type="dxa"/>
                </w:tcPr>
                <w:p w:rsidR="002220AC" w:rsidRPr="00023805" w:rsidRDefault="002220AC" w:rsidP="002220AC">
                  <w:pPr>
                    <w:pStyle w:val="TableParagraph"/>
                    <w:spacing w:before="54" w:line="178" w:lineRule="exact"/>
                    <w:ind w:left="147" w:right="185"/>
                    <w:jc w:val="center"/>
                    <w:rPr>
                      <w:rFonts w:asciiTheme="minorHAnsi" w:hAnsiTheme="minorHAnsi" w:cstheme="minorHAnsi"/>
                    </w:rPr>
                  </w:pPr>
                  <w:r w:rsidRPr="00023805">
                    <w:rPr>
                      <w:rFonts w:asciiTheme="minorHAnsi" w:hAnsiTheme="minorHAnsi" w:cstheme="minorHAnsi"/>
                      <w:color w:val="231F20"/>
                    </w:rPr>
                    <w:t>62</w:t>
                  </w:r>
                </w:p>
              </w:tc>
              <w:tc>
                <w:tcPr>
                  <w:tcW w:w="835" w:type="dxa"/>
                </w:tcPr>
                <w:p w:rsidR="002220AC" w:rsidRPr="00023805" w:rsidRDefault="002220AC" w:rsidP="002220AC">
                  <w:pPr>
                    <w:pStyle w:val="TableParagraph"/>
                    <w:spacing w:before="54" w:line="178" w:lineRule="exact"/>
                    <w:ind w:left="315" w:right="299"/>
                    <w:jc w:val="center"/>
                    <w:rPr>
                      <w:rFonts w:asciiTheme="minorHAnsi" w:hAnsiTheme="minorHAnsi" w:cstheme="minorHAnsi"/>
                    </w:rPr>
                  </w:pPr>
                  <w:r w:rsidRPr="00023805">
                    <w:rPr>
                      <w:rFonts w:asciiTheme="minorHAnsi" w:hAnsiTheme="minorHAnsi" w:cstheme="minorHAnsi"/>
                      <w:color w:val="231F20"/>
                    </w:rPr>
                    <w:t>47</w:t>
                  </w:r>
                </w:p>
              </w:tc>
              <w:tc>
                <w:tcPr>
                  <w:tcW w:w="765" w:type="dxa"/>
                </w:tcPr>
                <w:p w:rsidR="002220AC" w:rsidRPr="00023805" w:rsidRDefault="002220AC" w:rsidP="002220AC">
                  <w:pPr>
                    <w:pStyle w:val="TableParagraph"/>
                    <w:spacing w:before="54" w:line="178" w:lineRule="exact"/>
                    <w:ind w:left="230" w:right="186"/>
                    <w:jc w:val="center"/>
                    <w:rPr>
                      <w:rFonts w:asciiTheme="minorHAnsi" w:hAnsiTheme="minorHAnsi" w:cstheme="minorHAnsi"/>
                    </w:rPr>
                  </w:pPr>
                  <w:r w:rsidRPr="00023805">
                    <w:rPr>
                      <w:rFonts w:asciiTheme="minorHAnsi" w:hAnsiTheme="minorHAnsi" w:cstheme="minorHAnsi"/>
                      <w:color w:val="231F20"/>
                    </w:rPr>
                    <w:t>69</w:t>
                  </w:r>
                </w:p>
              </w:tc>
              <w:tc>
                <w:tcPr>
                  <w:tcW w:w="1117" w:type="dxa"/>
                </w:tcPr>
                <w:p w:rsidR="002220AC" w:rsidRPr="00023805" w:rsidRDefault="002220AC" w:rsidP="002220AC">
                  <w:pPr>
                    <w:pStyle w:val="TableParagraph"/>
                    <w:spacing w:before="54" w:line="178" w:lineRule="exact"/>
                    <w:ind w:left="383" w:right="386"/>
                    <w:jc w:val="center"/>
                    <w:rPr>
                      <w:rFonts w:asciiTheme="minorHAnsi" w:hAnsiTheme="minorHAnsi" w:cstheme="minorHAnsi"/>
                    </w:rPr>
                  </w:pPr>
                  <w:r w:rsidRPr="00023805">
                    <w:rPr>
                      <w:rFonts w:asciiTheme="minorHAnsi" w:hAnsiTheme="minorHAnsi" w:cstheme="minorHAnsi"/>
                      <w:color w:val="231F20"/>
                    </w:rPr>
                    <w:t>28</w:t>
                  </w:r>
                </w:p>
              </w:tc>
              <w:tc>
                <w:tcPr>
                  <w:tcW w:w="750" w:type="dxa"/>
                </w:tcPr>
                <w:p w:rsidR="002220AC" w:rsidRPr="00023805" w:rsidRDefault="002220AC" w:rsidP="002220AC">
                  <w:pPr>
                    <w:pStyle w:val="TableParagraph"/>
                    <w:spacing w:before="54" w:line="178" w:lineRule="exact"/>
                    <w:ind w:left="240" w:right="244"/>
                    <w:jc w:val="center"/>
                    <w:rPr>
                      <w:rFonts w:asciiTheme="minorHAnsi" w:hAnsiTheme="minorHAnsi" w:cstheme="minorHAnsi"/>
                    </w:rPr>
                  </w:pPr>
                  <w:r w:rsidRPr="00023805">
                    <w:rPr>
                      <w:rFonts w:asciiTheme="minorHAnsi" w:hAnsiTheme="minorHAnsi" w:cstheme="minorHAnsi"/>
                      <w:color w:val="231F20"/>
                    </w:rPr>
                    <w:t>10</w:t>
                  </w:r>
                </w:p>
              </w:tc>
              <w:tc>
                <w:tcPr>
                  <w:tcW w:w="735" w:type="dxa"/>
                </w:tcPr>
                <w:p w:rsidR="002220AC" w:rsidRPr="00023805" w:rsidRDefault="002220AC" w:rsidP="002220AC">
                  <w:pPr>
                    <w:pStyle w:val="TableParagraph"/>
                    <w:spacing w:before="54" w:line="178" w:lineRule="exact"/>
                    <w:ind w:left="137" w:right="96"/>
                    <w:jc w:val="center"/>
                    <w:rPr>
                      <w:rFonts w:asciiTheme="minorHAnsi" w:hAnsiTheme="minorHAnsi" w:cstheme="minorHAnsi"/>
                    </w:rPr>
                  </w:pPr>
                  <w:r w:rsidRPr="00023805">
                    <w:rPr>
                      <w:rFonts w:asciiTheme="minorHAnsi" w:hAnsiTheme="minorHAnsi" w:cstheme="minorHAnsi"/>
                      <w:color w:val="231F20"/>
                    </w:rPr>
                    <w:t>43</w:t>
                  </w:r>
                </w:p>
              </w:tc>
              <w:tc>
                <w:tcPr>
                  <w:tcW w:w="727" w:type="dxa"/>
                </w:tcPr>
                <w:p w:rsidR="002220AC" w:rsidRPr="00023805" w:rsidRDefault="002220AC" w:rsidP="002220AC">
                  <w:pPr>
                    <w:pStyle w:val="TableParagraph"/>
                    <w:spacing w:before="54" w:line="178" w:lineRule="exact"/>
                    <w:ind w:left="199" w:right="180"/>
                    <w:jc w:val="center"/>
                    <w:rPr>
                      <w:rFonts w:asciiTheme="minorHAnsi" w:hAnsiTheme="minorHAnsi" w:cstheme="minorHAnsi"/>
                    </w:rPr>
                  </w:pPr>
                  <w:r w:rsidRPr="00023805">
                    <w:rPr>
                      <w:rFonts w:asciiTheme="minorHAnsi" w:hAnsiTheme="minorHAnsi" w:cstheme="minorHAnsi"/>
                      <w:color w:val="231F20"/>
                    </w:rPr>
                    <w:t>43</w:t>
                  </w:r>
                </w:p>
              </w:tc>
              <w:tc>
                <w:tcPr>
                  <w:tcW w:w="622" w:type="dxa"/>
                </w:tcPr>
                <w:p w:rsidR="002220AC" w:rsidRPr="00023805" w:rsidRDefault="002220AC" w:rsidP="002220AC">
                  <w:pPr>
                    <w:pStyle w:val="TableParagraph"/>
                    <w:spacing w:before="54" w:line="178" w:lineRule="exact"/>
                    <w:ind w:left="134" w:right="145"/>
                    <w:jc w:val="center"/>
                    <w:rPr>
                      <w:rFonts w:asciiTheme="minorHAnsi" w:hAnsiTheme="minorHAnsi" w:cstheme="minorHAnsi"/>
                    </w:rPr>
                  </w:pPr>
                  <w:r w:rsidRPr="00023805">
                    <w:rPr>
                      <w:rFonts w:asciiTheme="minorHAnsi" w:hAnsiTheme="minorHAnsi" w:cstheme="minorHAnsi"/>
                      <w:color w:val="231F20"/>
                    </w:rPr>
                    <w:t>43</w:t>
                  </w:r>
                </w:p>
              </w:tc>
            </w:tr>
            <w:tr w:rsidR="002220AC" w:rsidRPr="00023805" w:rsidTr="00F80035">
              <w:trPr>
                <w:trHeight w:val="195"/>
                <w:jc w:val="center"/>
              </w:trPr>
              <w:tc>
                <w:tcPr>
                  <w:tcW w:w="1134" w:type="dxa"/>
                </w:tcPr>
                <w:p w:rsidR="002220AC" w:rsidRPr="00023805" w:rsidRDefault="002220AC" w:rsidP="002220AC">
                  <w:pPr>
                    <w:pStyle w:val="TableParagraph"/>
                    <w:ind w:left="4"/>
                    <w:rPr>
                      <w:rFonts w:asciiTheme="minorHAnsi" w:hAnsiTheme="minorHAnsi" w:cstheme="minorHAnsi"/>
                    </w:rPr>
                  </w:pPr>
                  <w:r w:rsidRPr="00023805">
                    <w:rPr>
                      <w:rFonts w:asciiTheme="minorHAnsi" w:hAnsiTheme="minorHAnsi" w:cstheme="minorHAnsi"/>
                      <w:color w:val="231F20"/>
                    </w:rPr>
                    <w:t>Proteínas (g)</w:t>
                  </w:r>
                </w:p>
              </w:tc>
              <w:tc>
                <w:tcPr>
                  <w:tcW w:w="682" w:type="dxa"/>
                </w:tcPr>
                <w:p w:rsidR="002220AC" w:rsidRPr="00023805" w:rsidRDefault="002220AC" w:rsidP="002220AC">
                  <w:pPr>
                    <w:pStyle w:val="TableParagraph"/>
                    <w:ind w:left="147" w:right="186"/>
                    <w:jc w:val="center"/>
                    <w:rPr>
                      <w:rFonts w:asciiTheme="minorHAnsi" w:hAnsiTheme="minorHAnsi" w:cstheme="minorHAnsi"/>
                    </w:rPr>
                  </w:pPr>
                  <w:r w:rsidRPr="00023805">
                    <w:rPr>
                      <w:rFonts w:asciiTheme="minorHAnsi" w:hAnsiTheme="minorHAnsi" w:cstheme="minorHAnsi"/>
                      <w:color w:val="231F20"/>
                    </w:rPr>
                    <w:t>0.7</w:t>
                  </w:r>
                </w:p>
              </w:tc>
              <w:tc>
                <w:tcPr>
                  <w:tcW w:w="835" w:type="dxa"/>
                </w:tcPr>
                <w:p w:rsidR="002220AC" w:rsidRPr="00023805" w:rsidRDefault="002220AC" w:rsidP="002220AC">
                  <w:pPr>
                    <w:pStyle w:val="TableParagraph"/>
                    <w:ind w:left="311"/>
                    <w:rPr>
                      <w:rFonts w:asciiTheme="minorHAnsi" w:hAnsiTheme="minorHAnsi" w:cstheme="minorHAnsi"/>
                    </w:rPr>
                  </w:pPr>
                  <w:r w:rsidRPr="00023805">
                    <w:rPr>
                      <w:rFonts w:asciiTheme="minorHAnsi" w:hAnsiTheme="minorHAnsi" w:cstheme="minorHAnsi"/>
                      <w:color w:val="231F20"/>
                    </w:rPr>
                    <w:t>0.5</w:t>
                  </w:r>
                </w:p>
              </w:tc>
              <w:tc>
                <w:tcPr>
                  <w:tcW w:w="765" w:type="dxa"/>
                </w:tcPr>
                <w:p w:rsidR="002220AC" w:rsidRPr="00023805" w:rsidRDefault="002220AC" w:rsidP="002220AC">
                  <w:pPr>
                    <w:pStyle w:val="TableParagraph"/>
                    <w:ind w:left="230" w:right="186"/>
                    <w:jc w:val="center"/>
                    <w:rPr>
                      <w:rFonts w:asciiTheme="minorHAnsi" w:hAnsiTheme="minorHAnsi" w:cstheme="minorHAnsi"/>
                    </w:rPr>
                  </w:pPr>
                  <w:r w:rsidRPr="00023805">
                    <w:rPr>
                      <w:rFonts w:asciiTheme="minorHAnsi" w:hAnsiTheme="minorHAnsi" w:cstheme="minorHAnsi"/>
                      <w:color w:val="231F20"/>
                    </w:rPr>
                    <w:t>0.8</w:t>
                  </w:r>
                </w:p>
              </w:tc>
              <w:tc>
                <w:tcPr>
                  <w:tcW w:w="1117" w:type="dxa"/>
                </w:tcPr>
                <w:p w:rsidR="002220AC" w:rsidRPr="00023805" w:rsidRDefault="002220AC" w:rsidP="002220AC">
                  <w:pPr>
                    <w:pStyle w:val="TableParagraph"/>
                    <w:ind w:left="382" w:right="386"/>
                    <w:jc w:val="center"/>
                    <w:rPr>
                      <w:rFonts w:asciiTheme="minorHAnsi" w:hAnsiTheme="minorHAnsi" w:cstheme="minorHAnsi"/>
                    </w:rPr>
                  </w:pPr>
                  <w:r w:rsidRPr="00023805">
                    <w:rPr>
                      <w:rFonts w:asciiTheme="minorHAnsi" w:hAnsiTheme="minorHAnsi" w:cstheme="minorHAnsi"/>
                      <w:color w:val="231F20"/>
                    </w:rPr>
                    <w:t>0.3</w:t>
                  </w:r>
                </w:p>
              </w:tc>
              <w:tc>
                <w:tcPr>
                  <w:tcW w:w="750" w:type="dxa"/>
                </w:tcPr>
                <w:p w:rsidR="002220AC" w:rsidRPr="00023805" w:rsidRDefault="002220AC" w:rsidP="002220AC">
                  <w:pPr>
                    <w:pStyle w:val="TableParagraph"/>
                    <w:ind w:left="240" w:right="245"/>
                    <w:jc w:val="center"/>
                    <w:rPr>
                      <w:rFonts w:asciiTheme="minorHAnsi" w:hAnsiTheme="minorHAnsi" w:cstheme="minorHAnsi"/>
                    </w:rPr>
                  </w:pPr>
                  <w:r w:rsidRPr="00023805">
                    <w:rPr>
                      <w:rFonts w:asciiTheme="minorHAnsi" w:hAnsiTheme="minorHAnsi" w:cstheme="minorHAnsi"/>
                      <w:color w:val="231F20"/>
                    </w:rPr>
                    <w:t>0.1</w:t>
                  </w:r>
                </w:p>
              </w:tc>
              <w:tc>
                <w:tcPr>
                  <w:tcW w:w="735" w:type="dxa"/>
                </w:tcPr>
                <w:p w:rsidR="002220AC" w:rsidRPr="00023805" w:rsidRDefault="002220AC" w:rsidP="002220AC">
                  <w:pPr>
                    <w:pStyle w:val="TableParagraph"/>
                    <w:ind w:left="137" w:right="96"/>
                    <w:jc w:val="center"/>
                    <w:rPr>
                      <w:rFonts w:asciiTheme="minorHAnsi" w:hAnsiTheme="minorHAnsi" w:cstheme="minorHAnsi"/>
                    </w:rPr>
                  </w:pPr>
                  <w:r w:rsidRPr="00023805">
                    <w:rPr>
                      <w:rFonts w:asciiTheme="minorHAnsi" w:hAnsiTheme="minorHAnsi" w:cstheme="minorHAnsi"/>
                      <w:color w:val="231F20"/>
                    </w:rPr>
                    <w:t>0.5</w:t>
                  </w:r>
                </w:p>
              </w:tc>
              <w:tc>
                <w:tcPr>
                  <w:tcW w:w="727" w:type="dxa"/>
                </w:tcPr>
                <w:p w:rsidR="002220AC" w:rsidRPr="00023805" w:rsidRDefault="002220AC" w:rsidP="002220AC">
                  <w:pPr>
                    <w:pStyle w:val="TableParagraph"/>
                    <w:ind w:left="199" w:right="180"/>
                    <w:jc w:val="center"/>
                    <w:rPr>
                      <w:rFonts w:asciiTheme="minorHAnsi" w:hAnsiTheme="minorHAnsi" w:cstheme="minorHAnsi"/>
                    </w:rPr>
                  </w:pPr>
                  <w:r w:rsidRPr="00023805">
                    <w:rPr>
                      <w:rFonts w:asciiTheme="minorHAnsi" w:hAnsiTheme="minorHAnsi" w:cstheme="minorHAnsi"/>
                      <w:color w:val="231F20"/>
                    </w:rPr>
                    <w:t>0.5</w:t>
                  </w:r>
                </w:p>
              </w:tc>
              <w:tc>
                <w:tcPr>
                  <w:tcW w:w="622" w:type="dxa"/>
                </w:tcPr>
                <w:p w:rsidR="002220AC" w:rsidRPr="00023805" w:rsidRDefault="002220AC" w:rsidP="002220AC">
                  <w:pPr>
                    <w:pStyle w:val="TableParagraph"/>
                    <w:ind w:left="133" w:right="145"/>
                    <w:jc w:val="center"/>
                    <w:rPr>
                      <w:rFonts w:asciiTheme="minorHAnsi" w:hAnsiTheme="minorHAnsi" w:cstheme="minorHAnsi"/>
                    </w:rPr>
                  </w:pPr>
                  <w:r w:rsidRPr="00023805">
                    <w:rPr>
                      <w:rFonts w:asciiTheme="minorHAnsi" w:hAnsiTheme="minorHAnsi" w:cstheme="minorHAnsi"/>
                      <w:color w:val="231F20"/>
                    </w:rPr>
                    <w:t>0.5</w:t>
                  </w:r>
                </w:p>
              </w:tc>
            </w:tr>
            <w:tr w:rsidR="002220AC" w:rsidRPr="00023805" w:rsidTr="00F80035">
              <w:trPr>
                <w:trHeight w:val="195"/>
                <w:jc w:val="center"/>
              </w:trPr>
              <w:tc>
                <w:tcPr>
                  <w:tcW w:w="1134" w:type="dxa"/>
                </w:tcPr>
                <w:p w:rsidR="002220AC" w:rsidRPr="00023805" w:rsidRDefault="002220AC" w:rsidP="002220AC">
                  <w:pPr>
                    <w:pStyle w:val="TableParagraph"/>
                    <w:ind w:left="4"/>
                    <w:rPr>
                      <w:rFonts w:asciiTheme="minorHAnsi" w:hAnsiTheme="minorHAnsi" w:cstheme="minorHAnsi"/>
                    </w:rPr>
                  </w:pPr>
                  <w:r w:rsidRPr="00023805">
                    <w:rPr>
                      <w:rFonts w:asciiTheme="minorHAnsi" w:hAnsiTheme="minorHAnsi" w:cstheme="minorHAnsi"/>
                      <w:color w:val="231F20"/>
                    </w:rPr>
                    <w:t>Lípidos (g)</w:t>
                  </w:r>
                </w:p>
              </w:tc>
              <w:tc>
                <w:tcPr>
                  <w:tcW w:w="682" w:type="dxa"/>
                </w:tcPr>
                <w:p w:rsidR="002220AC" w:rsidRPr="00023805" w:rsidRDefault="002220AC" w:rsidP="002220AC">
                  <w:pPr>
                    <w:pStyle w:val="TableParagraph"/>
                    <w:ind w:right="38"/>
                    <w:jc w:val="center"/>
                    <w:rPr>
                      <w:rFonts w:asciiTheme="minorHAnsi" w:hAnsiTheme="minorHAnsi" w:cstheme="minorHAnsi"/>
                    </w:rPr>
                  </w:pPr>
                  <w:r w:rsidRPr="00023805">
                    <w:rPr>
                      <w:rFonts w:asciiTheme="minorHAnsi" w:hAnsiTheme="minorHAnsi" w:cstheme="minorHAnsi"/>
                      <w:color w:val="231F20"/>
                      <w:w w:val="102"/>
                    </w:rPr>
                    <w:t>0</w:t>
                  </w:r>
                </w:p>
              </w:tc>
              <w:tc>
                <w:tcPr>
                  <w:tcW w:w="835" w:type="dxa"/>
                </w:tcPr>
                <w:p w:rsidR="002220AC" w:rsidRPr="00023805" w:rsidRDefault="002220AC" w:rsidP="002220AC">
                  <w:pPr>
                    <w:pStyle w:val="TableParagraph"/>
                    <w:ind w:left="16"/>
                    <w:jc w:val="center"/>
                    <w:rPr>
                      <w:rFonts w:asciiTheme="minorHAnsi" w:hAnsiTheme="minorHAnsi" w:cstheme="minorHAnsi"/>
                    </w:rPr>
                  </w:pPr>
                  <w:r w:rsidRPr="00023805">
                    <w:rPr>
                      <w:rFonts w:asciiTheme="minorHAnsi" w:hAnsiTheme="minorHAnsi" w:cstheme="minorHAnsi"/>
                      <w:color w:val="231F20"/>
                      <w:w w:val="102"/>
                    </w:rPr>
                    <w:t>0</w:t>
                  </w:r>
                </w:p>
              </w:tc>
              <w:tc>
                <w:tcPr>
                  <w:tcW w:w="765" w:type="dxa"/>
                </w:tcPr>
                <w:p w:rsidR="002220AC" w:rsidRPr="00023805" w:rsidRDefault="002220AC" w:rsidP="002220AC">
                  <w:pPr>
                    <w:pStyle w:val="TableParagraph"/>
                    <w:ind w:left="45"/>
                    <w:jc w:val="center"/>
                    <w:rPr>
                      <w:rFonts w:asciiTheme="minorHAnsi" w:hAnsiTheme="minorHAnsi" w:cstheme="minorHAnsi"/>
                    </w:rPr>
                  </w:pPr>
                  <w:r w:rsidRPr="00023805">
                    <w:rPr>
                      <w:rFonts w:asciiTheme="minorHAnsi" w:hAnsiTheme="minorHAnsi" w:cstheme="minorHAnsi"/>
                      <w:color w:val="231F20"/>
                      <w:w w:val="102"/>
                    </w:rPr>
                    <w:t>0</w:t>
                  </w:r>
                </w:p>
              </w:tc>
              <w:tc>
                <w:tcPr>
                  <w:tcW w:w="1117" w:type="dxa"/>
                </w:tcPr>
                <w:p w:rsidR="002220AC" w:rsidRPr="00023805" w:rsidRDefault="002220AC" w:rsidP="002220AC">
                  <w:pPr>
                    <w:pStyle w:val="TableParagraph"/>
                    <w:ind w:right="2"/>
                    <w:jc w:val="center"/>
                    <w:rPr>
                      <w:rFonts w:asciiTheme="minorHAnsi" w:hAnsiTheme="minorHAnsi" w:cstheme="minorHAnsi"/>
                    </w:rPr>
                  </w:pPr>
                  <w:r w:rsidRPr="00023805">
                    <w:rPr>
                      <w:rFonts w:asciiTheme="minorHAnsi" w:hAnsiTheme="minorHAnsi" w:cstheme="minorHAnsi"/>
                      <w:color w:val="231F20"/>
                      <w:w w:val="102"/>
                    </w:rPr>
                    <w:t>0</w:t>
                  </w:r>
                </w:p>
              </w:tc>
              <w:tc>
                <w:tcPr>
                  <w:tcW w:w="750" w:type="dxa"/>
                </w:tcPr>
                <w:p w:rsidR="002220AC" w:rsidRPr="00023805" w:rsidRDefault="002220AC" w:rsidP="002220AC">
                  <w:pPr>
                    <w:pStyle w:val="TableParagraph"/>
                    <w:ind w:right="4"/>
                    <w:jc w:val="center"/>
                    <w:rPr>
                      <w:rFonts w:asciiTheme="minorHAnsi" w:hAnsiTheme="minorHAnsi" w:cstheme="minorHAnsi"/>
                    </w:rPr>
                  </w:pPr>
                  <w:r w:rsidRPr="00023805">
                    <w:rPr>
                      <w:rFonts w:asciiTheme="minorHAnsi" w:hAnsiTheme="minorHAnsi" w:cstheme="minorHAnsi"/>
                      <w:color w:val="231F20"/>
                      <w:w w:val="102"/>
                    </w:rPr>
                    <w:t>0</w:t>
                  </w:r>
                </w:p>
              </w:tc>
              <w:tc>
                <w:tcPr>
                  <w:tcW w:w="735" w:type="dxa"/>
                </w:tcPr>
                <w:p w:rsidR="002220AC" w:rsidRPr="00023805" w:rsidRDefault="002220AC" w:rsidP="002220AC">
                  <w:pPr>
                    <w:pStyle w:val="TableParagraph"/>
                    <w:ind w:left="42"/>
                    <w:jc w:val="center"/>
                    <w:rPr>
                      <w:rFonts w:asciiTheme="minorHAnsi" w:hAnsiTheme="minorHAnsi" w:cstheme="minorHAnsi"/>
                    </w:rPr>
                  </w:pPr>
                  <w:r w:rsidRPr="00023805">
                    <w:rPr>
                      <w:rFonts w:asciiTheme="minorHAnsi" w:hAnsiTheme="minorHAnsi" w:cstheme="minorHAnsi"/>
                      <w:color w:val="231F20"/>
                      <w:w w:val="102"/>
                    </w:rPr>
                    <w:t>0</w:t>
                  </w:r>
                </w:p>
              </w:tc>
              <w:tc>
                <w:tcPr>
                  <w:tcW w:w="727" w:type="dxa"/>
                </w:tcPr>
                <w:p w:rsidR="002220AC" w:rsidRPr="00023805" w:rsidRDefault="002220AC" w:rsidP="002220AC">
                  <w:pPr>
                    <w:pStyle w:val="TableParagraph"/>
                    <w:ind w:left="19"/>
                    <w:jc w:val="center"/>
                    <w:rPr>
                      <w:rFonts w:asciiTheme="minorHAnsi" w:hAnsiTheme="minorHAnsi" w:cstheme="minorHAnsi"/>
                    </w:rPr>
                  </w:pPr>
                  <w:r w:rsidRPr="00023805">
                    <w:rPr>
                      <w:rFonts w:asciiTheme="minorHAnsi" w:hAnsiTheme="minorHAnsi" w:cstheme="minorHAnsi"/>
                      <w:color w:val="231F20"/>
                      <w:w w:val="102"/>
                    </w:rPr>
                    <w:t>0</w:t>
                  </w:r>
                </w:p>
              </w:tc>
              <w:tc>
                <w:tcPr>
                  <w:tcW w:w="622" w:type="dxa"/>
                </w:tcPr>
                <w:p w:rsidR="002220AC" w:rsidRPr="00023805" w:rsidRDefault="002220AC" w:rsidP="002220AC">
                  <w:pPr>
                    <w:pStyle w:val="TableParagraph"/>
                    <w:ind w:right="11"/>
                    <w:jc w:val="center"/>
                    <w:rPr>
                      <w:rFonts w:asciiTheme="minorHAnsi" w:hAnsiTheme="minorHAnsi" w:cstheme="minorHAnsi"/>
                    </w:rPr>
                  </w:pPr>
                  <w:r w:rsidRPr="00023805">
                    <w:rPr>
                      <w:rFonts w:asciiTheme="minorHAnsi" w:hAnsiTheme="minorHAnsi" w:cstheme="minorHAnsi"/>
                      <w:color w:val="231F20"/>
                      <w:w w:val="102"/>
                    </w:rPr>
                    <w:t>0</w:t>
                  </w:r>
                </w:p>
              </w:tc>
            </w:tr>
            <w:tr w:rsidR="002220AC" w:rsidRPr="00023805" w:rsidTr="00F80035">
              <w:trPr>
                <w:trHeight w:val="195"/>
                <w:jc w:val="center"/>
              </w:trPr>
              <w:tc>
                <w:tcPr>
                  <w:tcW w:w="1134" w:type="dxa"/>
                </w:tcPr>
                <w:p w:rsidR="002220AC" w:rsidRPr="00023805" w:rsidRDefault="002220AC" w:rsidP="002220AC">
                  <w:pPr>
                    <w:pStyle w:val="TableParagraph"/>
                    <w:ind w:left="4"/>
                    <w:rPr>
                      <w:rFonts w:asciiTheme="minorHAnsi" w:hAnsiTheme="minorHAnsi" w:cstheme="minorHAnsi"/>
                    </w:rPr>
                  </w:pPr>
                  <w:r w:rsidRPr="00023805">
                    <w:rPr>
                      <w:rFonts w:asciiTheme="minorHAnsi" w:hAnsiTheme="minorHAnsi" w:cstheme="minorHAnsi"/>
                      <w:color w:val="231F20"/>
                    </w:rPr>
                    <w:t>Hidratos de</w:t>
                  </w:r>
                </w:p>
              </w:tc>
              <w:tc>
                <w:tcPr>
                  <w:tcW w:w="682" w:type="dxa"/>
                </w:tcPr>
                <w:p w:rsidR="002220AC" w:rsidRPr="00023805" w:rsidRDefault="002220AC" w:rsidP="002220AC">
                  <w:pPr>
                    <w:pStyle w:val="TableParagraph"/>
                    <w:ind w:right="40"/>
                    <w:jc w:val="center"/>
                    <w:rPr>
                      <w:rFonts w:asciiTheme="minorHAnsi" w:hAnsiTheme="minorHAnsi" w:cstheme="minorHAnsi"/>
                    </w:rPr>
                  </w:pPr>
                  <w:r w:rsidRPr="00023805">
                    <w:rPr>
                      <w:rFonts w:asciiTheme="minorHAnsi" w:hAnsiTheme="minorHAnsi" w:cstheme="minorHAnsi"/>
                      <w:color w:val="231F20"/>
                      <w:w w:val="102"/>
                    </w:rPr>
                    <w:t>*</w:t>
                  </w:r>
                </w:p>
              </w:tc>
              <w:tc>
                <w:tcPr>
                  <w:tcW w:w="835" w:type="dxa"/>
                </w:tcPr>
                <w:p w:rsidR="002220AC" w:rsidRPr="00023805" w:rsidRDefault="002220AC" w:rsidP="002220AC">
                  <w:pPr>
                    <w:pStyle w:val="TableParagraph"/>
                    <w:ind w:left="15"/>
                    <w:jc w:val="center"/>
                    <w:rPr>
                      <w:rFonts w:asciiTheme="minorHAnsi" w:hAnsiTheme="minorHAnsi" w:cstheme="minorHAnsi"/>
                    </w:rPr>
                  </w:pPr>
                  <w:r w:rsidRPr="00023805">
                    <w:rPr>
                      <w:rFonts w:asciiTheme="minorHAnsi" w:hAnsiTheme="minorHAnsi" w:cstheme="minorHAnsi"/>
                      <w:color w:val="231F20"/>
                      <w:w w:val="102"/>
                    </w:rPr>
                    <w:t>*</w:t>
                  </w:r>
                </w:p>
              </w:tc>
              <w:tc>
                <w:tcPr>
                  <w:tcW w:w="765" w:type="dxa"/>
                </w:tcPr>
                <w:p w:rsidR="002220AC" w:rsidRPr="00023805" w:rsidRDefault="002220AC" w:rsidP="002220AC">
                  <w:pPr>
                    <w:pStyle w:val="TableParagraph"/>
                    <w:ind w:left="44"/>
                    <w:jc w:val="center"/>
                    <w:rPr>
                      <w:rFonts w:asciiTheme="minorHAnsi" w:hAnsiTheme="minorHAnsi" w:cstheme="minorHAnsi"/>
                    </w:rPr>
                  </w:pPr>
                  <w:r w:rsidRPr="00023805">
                    <w:rPr>
                      <w:rFonts w:asciiTheme="minorHAnsi" w:hAnsiTheme="minorHAnsi" w:cstheme="minorHAnsi"/>
                      <w:color w:val="231F20"/>
                      <w:w w:val="102"/>
                    </w:rPr>
                    <w:t>*</w:t>
                  </w:r>
                </w:p>
              </w:tc>
              <w:tc>
                <w:tcPr>
                  <w:tcW w:w="1117" w:type="dxa"/>
                </w:tcPr>
                <w:p w:rsidR="002220AC" w:rsidRPr="00023805" w:rsidRDefault="002220AC" w:rsidP="002220AC">
                  <w:pPr>
                    <w:pStyle w:val="TableParagraph"/>
                    <w:ind w:right="4"/>
                    <w:jc w:val="center"/>
                    <w:rPr>
                      <w:rFonts w:asciiTheme="minorHAnsi" w:hAnsiTheme="minorHAnsi" w:cstheme="minorHAnsi"/>
                    </w:rPr>
                  </w:pPr>
                  <w:r w:rsidRPr="00023805">
                    <w:rPr>
                      <w:rFonts w:asciiTheme="minorHAnsi" w:hAnsiTheme="minorHAnsi" w:cstheme="minorHAnsi"/>
                      <w:color w:val="231F20"/>
                      <w:w w:val="102"/>
                    </w:rPr>
                    <w:t>*</w:t>
                  </w:r>
                </w:p>
              </w:tc>
              <w:tc>
                <w:tcPr>
                  <w:tcW w:w="750" w:type="dxa"/>
                </w:tcPr>
                <w:p w:rsidR="002220AC" w:rsidRPr="00023805" w:rsidRDefault="002220AC" w:rsidP="002220AC">
                  <w:pPr>
                    <w:pStyle w:val="TableParagraph"/>
                    <w:ind w:left="240" w:right="246"/>
                    <w:jc w:val="center"/>
                    <w:rPr>
                      <w:rFonts w:asciiTheme="minorHAnsi" w:hAnsiTheme="minorHAnsi" w:cstheme="minorHAnsi"/>
                    </w:rPr>
                  </w:pPr>
                  <w:r w:rsidRPr="00023805">
                    <w:rPr>
                      <w:rFonts w:asciiTheme="minorHAnsi" w:hAnsiTheme="minorHAnsi" w:cstheme="minorHAnsi"/>
                      <w:color w:val="231F20"/>
                    </w:rPr>
                    <w:t>2.5</w:t>
                  </w:r>
                </w:p>
              </w:tc>
              <w:tc>
                <w:tcPr>
                  <w:tcW w:w="735" w:type="dxa"/>
                </w:tcPr>
                <w:p w:rsidR="002220AC" w:rsidRPr="00023805" w:rsidRDefault="002220AC" w:rsidP="002220AC">
                  <w:pPr>
                    <w:pStyle w:val="TableParagraph"/>
                    <w:ind w:left="40"/>
                    <w:jc w:val="center"/>
                    <w:rPr>
                      <w:rFonts w:asciiTheme="minorHAnsi" w:hAnsiTheme="minorHAnsi" w:cstheme="minorHAnsi"/>
                    </w:rPr>
                  </w:pPr>
                  <w:r w:rsidRPr="00023805">
                    <w:rPr>
                      <w:rFonts w:asciiTheme="minorHAnsi" w:hAnsiTheme="minorHAnsi" w:cstheme="minorHAnsi"/>
                      <w:color w:val="231F20"/>
                      <w:w w:val="102"/>
                    </w:rPr>
                    <w:t>*</w:t>
                  </w:r>
                </w:p>
              </w:tc>
              <w:tc>
                <w:tcPr>
                  <w:tcW w:w="727" w:type="dxa"/>
                </w:tcPr>
                <w:p w:rsidR="002220AC" w:rsidRPr="00023805" w:rsidRDefault="002220AC" w:rsidP="002220AC">
                  <w:pPr>
                    <w:pStyle w:val="TableParagraph"/>
                    <w:ind w:left="17"/>
                    <w:jc w:val="center"/>
                    <w:rPr>
                      <w:rFonts w:asciiTheme="minorHAnsi" w:hAnsiTheme="minorHAnsi" w:cstheme="minorHAnsi"/>
                    </w:rPr>
                  </w:pPr>
                  <w:r w:rsidRPr="00023805">
                    <w:rPr>
                      <w:rFonts w:asciiTheme="minorHAnsi" w:hAnsiTheme="minorHAnsi" w:cstheme="minorHAnsi"/>
                      <w:color w:val="231F20"/>
                      <w:w w:val="102"/>
                    </w:rPr>
                    <w:t>*</w:t>
                  </w:r>
                </w:p>
              </w:tc>
              <w:tc>
                <w:tcPr>
                  <w:tcW w:w="622" w:type="dxa"/>
                </w:tcPr>
                <w:p w:rsidR="002220AC" w:rsidRPr="00023805" w:rsidRDefault="002220AC" w:rsidP="002220AC">
                  <w:pPr>
                    <w:pStyle w:val="TableParagraph"/>
                    <w:ind w:right="13"/>
                    <w:jc w:val="center"/>
                    <w:rPr>
                      <w:rFonts w:asciiTheme="minorHAnsi" w:hAnsiTheme="minorHAnsi" w:cstheme="minorHAnsi"/>
                    </w:rPr>
                  </w:pPr>
                  <w:r w:rsidRPr="00023805">
                    <w:rPr>
                      <w:rFonts w:asciiTheme="minorHAnsi" w:hAnsiTheme="minorHAnsi" w:cstheme="minorHAnsi"/>
                      <w:color w:val="231F20"/>
                      <w:w w:val="102"/>
                    </w:rPr>
                    <w:t>*</w:t>
                  </w:r>
                </w:p>
              </w:tc>
            </w:tr>
            <w:tr w:rsidR="002220AC" w:rsidRPr="00023805" w:rsidTr="00F80035">
              <w:trPr>
                <w:trHeight w:val="252"/>
                <w:jc w:val="center"/>
              </w:trPr>
              <w:tc>
                <w:tcPr>
                  <w:tcW w:w="1134" w:type="dxa"/>
                </w:tcPr>
                <w:p w:rsidR="002220AC" w:rsidRPr="00023805" w:rsidRDefault="002220AC" w:rsidP="002220AC">
                  <w:pPr>
                    <w:pStyle w:val="TableParagraph"/>
                    <w:spacing w:line="193" w:lineRule="exact"/>
                    <w:ind w:left="92"/>
                    <w:rPr>
                      <w:rFonts w:asciiTheme="minorHAnsi" w:hAnsiTheme="minorHAnsi" w:cstheme="minorHAnsi"/>
                    </w:rPr>
                  </w:pPr>
                  <w:r w:rsidRPr="00023805">
                    <w:rPr>
                      <w:rFonts w:asciiTheme="minorHAnsi" w:hAnsiTheme="minorHAnsi" w:cstheme="minorHAnsi"/>
                      <w:color w:val="231F20"/>
                    </w:rPr>
                    <w:t>carbono (g)</w:t>
                  </w:r>
                </w:p>
              </w:tc>
              <w:tc>
                <w:tcPr>
                  <w:tcW w:w="682" w:type="dxa"/>
                </w:tcPr>
                <w:p w:rsidR="002220AC" w:rsidRPr="00023805" w:rsidRDefault="002220AC" w:rsidP="002220AC">
                  <w:pPr>
                    <w:pStyle w:val="TableParagraph"/>
                    <w:rPr>
                      <w:rFonts w:asciiTheme="minorHAnsi" w:hAnsiTheme="minorHAnsi" w:cstheme="minorHAnsi"/>
                    </w:rPr>
                  </w:pPr>
                </w:p>
              </w:tc>
              <w:tc>
                <w:tcPr>
                  <w:tcW w:w="835" w:type="dxa"/>
                </w:tcPr>
                <w:p w:rsidR="002220AC" w:rsidRPr="00023805" w:rsidRDefault="002220AC" w:rsidP="002220AC">
                  <w:pPr>
                    <w:pStyle w:val="TableParagraph"/>
                    <w:rPr>
                      <w:rFonts w:asciiTheme="minorHAnsi" w:hAnsiTheme="minorHAnsi" w:cstheme="minorHAnsi"/>
                    </w:rPr>
                  </w:pPr>
                </w:p>
              </w:tc>
              <w:tc>
                <w:tcPr>
                  <w:tcW w:w="765" w:type="dxa"/>
                </w:tcPr>
                <w:p w:rsidR="002220AC" w:rsidRPr="00023805" w:rsidRDefault="002220AC" w:rsidP="002220AC">
                  <w:pPr>
                    <w:pStyle w:val="TableParagraph"/>
                    <w:rPr>
                      <w:rFonts w:asciiTheme="minorHAnsi" w:hAnsiTheme="minorHAnsi" w:cstheme="minorHAnsi"/>
                    </w:rPr>
                  </w:pPr>
                </w:p>
              </w:tc>
              <w:tc>
                <w:tcPr>
                  <w:tcW w:w="1117" w:type="dxa"/>
                </w:tcPr>
                <w:p w:rsidR="002220AC" w:rsidRPr="00023805" w:rsidRDefault="002220AC" w:rsidP="002220AC">
                  <w:pPr>
                    <w:pStyle w:val="TableParagraph"/>
                    <w:rPr>
                      <w:rFonts w:asciiTheme="minorHAnsi" w:hAnsiTheme="minorHAnsi" w:cstheme="minorHAnsi"/>
                    </w:rPr>
                  </w:pPr>
                </w:p>
              </w:tc>
              <w:tc>
                <w:tcPr>
                  <w:tcW w:w="750" w:type="dxa"/>
                </w:tcPr>
                <w:p w:rsidR="002220AC" w:rsidRPr="00023805" w:rsidRDefault="002220AC" w:rsidP="002220AC">
                  <w:pPr>
                    <w:pStyle w:val="TableParagraph"/>
                    <w:rPr>
                      <w:rFonts w:asciiTheme="minorHAnsi" w:hAnsiTheme="minorHAnsi" w:cstheme="minorHAnsi"/>
                    </w:rPr>
                  </w:pPr>
                </w:p>
              </w:tc>
              <w:tc>
                <w:tcPr>
                  <w:tcW w:w="735" w:type="dxa"/>
                </w:tcPr>
                <w:p w:rsidR="002220AC" w:rsidRPr="00023805" w:rsidRDefault="002220AC" w:rsidP="002220AC">
                  <w:pPr>
                    <w:pStyle w:val="TableParagraph"/>
                    <w:rPr>
                      <w:rFonts w:asciiTheme="minorHAnsi" w:hAnsiTheme="minorHAnsi" w:cstheme="minorHAnsi"/>
                    </w:rPr>
                  </w:pPr>
                </w:p>
              </w:tc>
              <w:tc>
                <w:tcPr>
                  <w:tcW w:w="727" w:type="dxa"/>
                </w:tcPr>
                <w:p w:rsidR="002220AC" w:rsidRPr="00023805" w:rsidRDefault="002220AC" w:rsidP="002220AC">
                  <w:pPr>
                    <w:pStyle w:val="TableParagraph"/>
                    <w:rPr>
                      <w:rFonts w:asciiTheme="minorHAnsi" w:hAnsiTheme="minorHAnsi" w:cstheme="minorHAnsi"/>
                    </w:rPr>
                  </w:pPr>
                </w:p>
              </w:tc>
              <w:tc>
                <w:tcPr>
                  <w:tcW w:w="622" w:type="dxa"/>
                </w:tcPr>
                <w:p w:rsidR="002220AC" w:rsidRPr="00023805" w:rsidRDefault="002220AC" w:rsidP="002220AC">
                  <w:pPr>
                    <w:pStyle w:val="TableParagraph"/>
                    <w:rPr>
                      <w:rFonts w:asciiTheme="minorHAnsi" w:hAnsiTheme="minorHAnsi" w:cstheme="minorHAnsi"/>
                    </w:rPr>
                  </w:pPr>
                </w:p>
              </w:tc>
            </w:tr>
            <w:tr w:rsidR="002220AC" w:rsidRPr="00023805" w:rsidTr="00F80035">
              <w:trPr>
                <w:trHeight w:val="252"/>
                <w:jc w:val="center"/>
              </w:trPr>
              <w:tc>
                <w:tcPr>
                  <w:tcW w:w="1134" w:type="dxa"/>
                </w:tcPr>
                <w:p w:rsidR="002220AC" w:rsidRPr="00023805" w:rsidRDefault="002220AC" w:rsidP="002220AC">
                  <w:pPr>
                    <w:pStyle w:val="TableParagraph"/>
                    <w:spacing w:before="54" w:line="178" w:lineRule="exact"/>
                    <w:ind w:left="4"/>
                    <w:rPr>
                      <w:rFonts w:asciiTheme="minorHAnsi" w:hAnsiTheme="minorHAnsi" w:cstheme="minorHAnsi"/>
                      <w:i/>
                    </w:rPr>
                  </w:pPr>
                  <w:r w:rsidRPr="00023805">
                    <w:rPr>
                      <w:rFonts w:asciiTheme="minorHAnsi" w:hAnsiTheme="minorHAnsi" w:cstheme="minorHAnsi"/>
                      <w:i/>
                      <w:color w:val="231F20"/>
                    </w:rPr>
                    <w:t>Minerales:</w:t>
                  </w:r>
                </w:p>
              </w:tc>
              <w:tc>
                <w:tcPr>
                  <w:tcW w:w="682" w:type="dxa"/>
                </w:tcPr>
                <w:p w:rsidR="002220AC" w:rsidRPr="00023805" w:rsidRDefault="002220AC" w:rsidP="002220AC">
                  <w:pPr>
                    <w:pStyle w:val="TableParagraph"/>
                    <w:rPr>
                      <w:rFonts w:asciiTheme="minorHAnsi" w:hAnsiTheme="minorHAnsi" w:cstheme="minorHAnsi"/>
                    </w:rPr>
                  </w:pPr>
                </w:p>
              </w:tc>
              <w:tc>
                <w:tcPr>
                  <w:tcW w:w="835" w:type="dxa"/>
                </w:tcPr>
                <w:p w:rsidR="002220AC" w:rsidRPr="00023805" w:rsidRDefault="002220AC" w:rsidP="002220AC">
                  <w:pPr>
                    <w:pStyle w:val="TableParagraph"/>
                    <w:rPr>
                      <w:rFonts w:asciiTheme="minorHAnsi" w:hAnsiTheme="minorHAnsi" w:cstheme="minorHAnsi"/>
                    </w:rPr>
                  </w:pPr>
                </w:p>
              </w:tc>
              <w:tc>
                <w:tcPr>
                  <w:tcW w:w="765" w:type="dxa"/>
                </w:tcPr>
                <w:p w:rsidR="002220AC" w:rsidRPr="00023805" w:rsidRDefault="002220AC" w:rsidP="002220AC">
                  <w:pPr>
                    <w:pStyle w:val="TableParagraph"/>
                    <w:rPr>
                      <w:rFonts w:asciiTheme="minorHAnsi" w:hAnsiTheme="minorHAnsi" w:cstheme="minorHAnsi"/>
                    </w:rPr>
                  </w:pPr>
                </w:p>
              </w:tc>
              <w:tc>
                <w:tcPr>
                  <w:tcW w:w="1117" w:type="dxa"/>
                </w:tcPr>
                <w:p w:rsidR="002220AC" w:rsidRPr="00023805" w:rsidRDefault="002220AC" w:rsidP="002220AC">
                  <w:pPr>
                    <w:pStyle w:val="TableParagraph"/>
                    <w:rPr>
                      <w:rFonts w:asciiTheme="minorHAnsi" w:hAnsiTheme="minorHAnsi" w:cstheme="minorHAnsi"/>
                    </w:rPr>
                  </w:pPr>
                </w:p>
              </w:tc>
              <w:tc>
                <w:tcPr>
                  <w:tcW w:w="750" w:type="dxa"/>
                </w:tcPr>
                <w:p w:rsidR="002220AC" w:rsidRPr="00023805" w:rsidRDefault="002220AC" w:rsidP="002220AC">
                  <w:pPr>
                    <w:pStyle w:val="TableParagraph"/>
                    <w:rPr>
                      <w:rFonts w:asciiTheme="minorHAnsi" w:hAnsiTheme="minorHAnsi" w:cstheme="minorHAnsi"/>
                    </w:rPr>
                  </w:pPr>
                </w:p>
              </w:tc>
              <w:tc>
                <w:tcPr>
                  <w:tcW w:w="735" w:type="dxa"/>
                </w:tcPr>
                <w:p w:rsidR="002220AC" w:rsidRPr="00023805" w:rsidRDefault="002220AC" w:rsidP="002220AC">
                  <w:pPr>
                    <w:pStyle w:val="TableParagraph"/>
                    <w:rPr>
                      <w:rFonts w:asciiTheme="minorHAnsi" w:hAnsiTheme="minorHAnsi" w:cstheme="minorHAnsi"/>
                    </w:rPr>
                  </w:pPr>
                </w:p>
              </w:tc>
              <w:tc>
                <w:tcPr>
                  <w:tcW w:w="727" w:type="dxa"/>
                </w:tcPr>
                <w:p w:rsidR="002220AC" w:rsidRPr="00023805" w:rsidRDefault="002220AC" w:rsidP="002220AC">
                  <w:pPr>
                    <w:pStyle w:val="TableParagraph"/>
                    <w:rPr>
                      <w:rFonts w:asciiTheme="minorHAnsi" w:hAnsiTheme="minorHAnsi" w:cstheme="minorHAnsi"/>
                    </w:rPr>
                  </w:pPr>
                </w:p>
              </w:tc>
              <w:tc>
                <w:tcPr>
                  <w:tcW w:w="622" w:type="dxa"/>
                </w:tcPr>
                <w:p w:rsidR="002220AC" w:rsidRPr="00023805" w:rsidRDefault="002220AC" w:rsidP="002220AC">
                  <w:pPr>
                    <w:pStyle w:val="TableParagraph"/>
                    <w:rPr>
                      <w:rFonts w:asciiTheme="minorHAnsi" w:hAnsiTheme="minorHAnsi" w:cstheme="minorHAnsi"/>
                    </w:rPr>
                  </w:pP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Na (mg)</w:t>
                  </w:r>
                </w:p>
              </w:tc>
              <w:tc>
                <w:tcPr>
                  <w:tcW w:w="682" w:type="dxa"/>
                </w:tcPr>
                <w:p w:rsidR="002220AC" w:rsidRPr="00023805" w:rsidRDefault="002220AC" w:rsidP="002220AC">
                  <w:pPr>
                    <w:pStyle w:val="TableParagraph"/>
                    <w:ind w:right="39"/>
                    <w:jc w:val="center"/>
                    <w:rPr>
                      <w:rFonts w:asciiTheme="minorHAnsi" w:hAnsiTheme="minorHAnsi" w:cstheme="minorHAnsi"/>
                    </w:rPr>
                  </w:pPr>
                  <w:r w:rsidRPr="00023805">
                    <w:rPr>
                      <w:rFonts w:asciiTheme="minorHAnsi" w:hAnsiTheme="minorHAnsi" w:cstheme="minorHAnsi"/>
                      <w:color w:val="231F20"/>
                      <w:w w:val="102"/>
                    </w:rPr>
                    <w:t>3</w:t>
                  </w:r>
                </w:p>
              </w:tc>
              <w:tc>
                <w:tcPr>
                  <w:tcW w:w="835" w:type="dxa"/>
                </w:tcPr>
                <w:p w:rsidR="002220AC" w:rsidRPr="00023805" w:rsidRDefault="002220AC" w:rsidP="002220AC">
                  <w:pPr>
                    <w:pStyle w:val="TableParagraph"/>
                    <w:ind w:left="16"/>
                    <w:jc w:val="center"/>
                    <w:rPr>
                      <w:rFonts w:asciiTheme="minorHAnsi" w:hAnsiTheme="minorHAnsi" w:cstheme="minorHAnsi"/>
                    </w:rPr>
                  </w:pPr>
                  <w:r w:rsidRPr="00023805">
                    <w:rPr>
                      <w:rFonts w:asciiTheme="minorHAnsi" w:hAnsiTheme="minorHAnsi" w:cstheme="minorHAnsi"/>
                      <w:color w:val="231F20"/>
                      <w:w w:val="102"/>
                    </w:rPr>
                    <w:t>2</w:t>
                  </w:r>
                </w:p>
              </w:tc>
              <w:tc>
                <w:tcPr>
                  <w:tcW w:w="765" w:type="dxa"/>
                </w:tcPr>
                <w:p w:rsidR="002220AC" w:rsidRPr="00023805" w:rsidRDefault="002220AC" w:rsidP="002220AC">
                  <w:pPr>
                    <w:pStyle w:val="TableParagraph"/>
                    <w:ind w:left="44"/>
                    <w:jc w:val="center"/>
                    <w:rPr>
                      <w:rFonts w:asciiTheme="minorHAnsi" w:hAnsiTheme="minorHAnsi" w:cstheme="minorHAnsi"/>
                    </w:rPr>
                  </w:pPr>
                  <w:r w:rsidRPr="00023805">
                    <w:rPr>
                      <w:rFonts w:asciiTheme="minorHAnsi" w:hAnsiTheme="minorHAnsi" w:cstheme="minorHAnsi"/>
                      <w:color w:val="231F20"/>
                      <w:w w:val="102"/>
                    </w:rPr>
                    <w:t>2</w:t>
                  </w:r>
                </w:p>
              </w:tc>
              <w:tc>
                <w:tcPr>
                  <w:tcW w:w="1117" w:type="dxa"/>
                </w:tcPr>
                <w:p w:rsidR="002220AC" w:rsidRPr="00023805" w:rsidRDefault="002220AC" w:rsidP="002220AC">
                  <w:pPr>
                    <w:pStyle w:val="TableParagraph"/>
                    <w:ind w:left="382" w:right="386"/>
                    <w:jc w:val="center"/>
                    <w:rPr>
                      <w:rFonts w:asciiTheme="minorHAnsi" w:hAnsiTheme="minorHAnsi" w:cstheme="minorHAnsi"/>
                    </w:rPr>
                  </w:pPr>
                  <w:r w:rsidRPr="00023805">
                    <w:rPr>
                      <w:rFonts w:asciiTheme="minorHAnsi" w:hAnsiTheme="minorHAnsi" w:cstheme="minorHAnsi"/>
                      <w:color w:val="231F20"/>
                    </w:rPr>
                    <w:t>tr</w:t>
                  </w:r>
                </w:p>
              </w:tc>
              <w:tc>
                <w:tcPr>
                  <w:tcW w:w="750" w:type="dxa"/>
                </w:tcPr>
                <w:p w:rsidR="002220AC" w:rsidRPr="00023805" w:rsidRDefault="002220AC" w:rsidP="002220AC">
                  <w:pPr>
                    <w:pStyle w:val="TableParagraph"/>
                    <w:ind w:right="5"/>
                    <w:jc w:val="center"/>
                    <w:rPr>
                      <w:rFonts w:asciiTheme="minorHAnsi" w:hAnsiTheme="minorHAnsi" w:cstheme="minorHAnsi"/>
                    </w:rPr>
                  </w:pPr>
                  <w:r w:rsidRPr="00023805">
                    <w:rPr>
                      <w:rFonts w:asciiTheme="minorHAnsi" w:hAnsiTheme="minorHAnsi" w:cstheme="minorHAnsi"/>
                      <w:color w:val="231F20"/>
                      <w:w w:val="102"/>
                    </w:rPr>
                    <w:t>4</w:t>
                  </w:r>
                </w:p>
              </w:tc>
              <w:tc>
                <w:tcPr>
                  <w:tcW w:w="735" w:type="dxa"/>
                </w:tcPr>
                <w:p w:rsidR="002220AC" w:rsidRPr="00023805" w:rsidRDefault="002220AC" w:rsidP="002220AC">
                  <w:pPr>
                    <w:pStyle w:val="TableParagraph"/>
                    <w:ind w:left="41"/>
                    <w:jc w:val="center"/>
                    <w:rPr>
                      <w:rFonts w:asciiTheme="minorHAnsi" w:hAnsiTheme="minorHAnsi" w:cstheme="minorHAnsi"/>
                    </w:rPr>
                  </w:pPr>
                  <w:r w:rsidRPr="00023805">
                    <w:rPr>
                      <w:rFonts w:asciiTheme="minorHAnsi" w:hAnsiTheme="minorHAnsi" w:cstheme="minorHAnsi"/>
                      <w:color w:val="231F20"/>
                      <w:w w:val="102"/>
                    </w:rPr>
                    <w:t>2</w:t>
                  </w:r>
                </w:p>
              </w:tc>
              <w:tc>
                <w:tcPr>
                  <w:tcW w:w="727" w:type="dxa"/>
                </w:tcPr>
                <w:p w:rsidR="002220AC" w:rsidRPr="00023805" w:rsidRDefault="002220AC" w:rsidP="002220AC">
                  <w:pPr>
                    <w:pStyle w:val="TableParagraph"/>
                    <w:ind w:left="19"/>
                    <w:jc w:val="center"/>
                    <w:rPr>
                      <w:rFonts w:asciiTheme="minorHAnsi" w:hAnsiTheme="minorHAnsi" w:cstheme="minorHAnsi"/>
                    </w:rPr>
                  </w:pPr>
                  <w:r w:rsidRPr="00023805">
                    <w:rPr>
                      <w:rFonts w:asciiTheme="minorHAnsi" w:hAnsiTheme="minorHAnsi" w:cstheme="minorHAnsi"/>
                      <w:color w:val="231F20"/>
                      <w:w w:val="102"/>
                    </w:rPr>
                    <w:t>3</w:t>
                  </w:r>
                </w:p>
              </w:tc>
              <w:tc>
                <w:tcPr>
                  <w:tcW w:w="622" w:type="dxa"/>
                </w:tcPr>
                <w:p w:rsidR="002220AC" w:rsidRPr="00023805" w:rsidRDefault="002220AC" w:rsidP="002220AC">
                  <w:pPr>
                    <w:pStyle w:val="TableParagraph"/>
                    <w:ind w:left="134" w:right="145"/>
                    <w:jc w:val="center"/>
                    <w:rPr>
                      <w:rFonts w:asciiTheme="minorHAnsi" w:hAnsiTheme="minorHAnsi" w:cstheme="minorHAnsi"/>
                    </w:rPr>
                  </w:pPr>
                  <w:r w:rsidRPr="00023805">
                    <w:rPr>
                      <w:rFonts w:asciiTheme="minorHAnsi" w:hAnsiTheme="minorHAnsi" w:cstheme="minorHAnsi"/>
                      <w:color w:val="231F20"/>
                    </w:rPr>
                    <w:t>tr</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K (mg)</w:t>
                  </w:r>
                </w:p>
              </w:tc>
              <w:tc>
                <w:tcPr>
                  <w:tcW w:w="682" w:type="dxa"/>
                </w:tcPr>
                <w:p w:rsidR="002220AC" w:rsidRPr="00023805" w:rsidRDefault="002220AC" w:rsidP="002220AC">
                  <w:pPr>
                    <w:pStyle w:val="TableParagraph"/>
                    <w:ind w:left="147" w:right="185"/>
                    <w:jc w:val="center"/>
                    <w:rPr>
                      <w:rFonts w:asciiTheme="minorHAnsi" w:hAnsiTheme="minorHAnsi" w:cstheme="minorHAnsi"/>
                    </w:rPr>
                  </w:pPr>
                  <w:r w:rsidRPr="00023805">
                    <w:rPr>
                      <w:rFonts w:asciiTheme="minorHAnsi" w:hAnsiTheme="minorHAnsi" w:cstheme="minorHAnsi"/>
                      <w:color w:val="231F20"/>
                    </w:rPr>
                    <w:t>72</w:t>
                  </w:r>
                </w:p>
              </w:tc>
              <w:tc>
                <w:tcPr>
                  <w:tcW w:w="835" w:type="dxa"/>
                </w:tcPr>
                <w:p w:rsidR="002220AC" w:rsidRPr="00023805" w:rsidRDefault="002220AC" w:rsidP="002220AC">
                  <w:pPr>
                    <w:pStyle w:val="TableParagraph"/>
                    <w:ind w:left="315" w:right="299"/>
                    <w:jc w:val="center"/>
                    <w:rPr>
                      <w:rFonts w:asciiTheme="minorHAnsi" w:hAnsiTheme="minorHAnsi" w:cstheme="minorHAnsi"/>
                    </w:rPr>
                  </w:pPr>
                  <w:r w:rsidRPr="00023805">
                    <w:rPr>
                      <w:rFonts w:asciiTheme="minorHAnsi" w:hAnsiTheme="minorHAnsi" w:cstheme="minorHAnsi"/>
                      <w:color w:val="231F20"/>
                    </w:rPr>
                    <w:t>51</w:t>
                  </w:r>
                </w:p>
              </w:tc>
              <w:tc>
                <w:tcPr>
                  <w:tcW w:w="765" w:type="dxa"/>
                </w:tcPr>
                <w:p w:rsidR="002220AC" w:rsidRPr="00023805" w:rsidRDefault="002220AC" w:rsidP="002220AC">
                  <w:pPr>
                    <w:pStyle w:val="TableParagraph"/>
                    <w:ind w:left="230" w:right="186"/>
                    <w:jc w:val="center"/>
                    <w:rPr>
                      <w:rFonts w:asciiTheme="minorHAnsi" w:hAnsiTheme="minorHAnsi" w:cstheme="minorHAnsi"/>
                    </w:rPr>
                  </w:pPr>
                  <w:r w:rsidRPr="00023805">
                    <w:rPr>
                      <w:rFonts w:asciiTheme="minorHAnsi" w:hAnsiTheme="minorHAnsi" w:cstheme="minorHAnsi"/>
                      <w:color w:val="231F20"/>
                    </w:rPr>
                    <w:t>79</w:t>
                  </w:r>
                </w:p>
              </w:tc>
              <w:tc>
                <w:tcPr>
                  <w:tcW w:w="1117" w:type="dxa"/>
                </w:tcPr>
                <w:p w:rsidR="002220AC" w:rsidRPr="00023805" w:rsidRDefault="002220AC" w:rsidP="002220AC">
                  <w:pPr>
                    <w:pStyle w:val="TableParagraph"/>
                    <w:ind w:left="383" w:right="386"/>
                    <w:jc w:val="center"/>
                    <w:rPr>
                      <w:rFonts w:asciiTheme="minorHAnsi" w:hAnsiTheme="minorHAnsi" w:cstheme="minorHAnsi"/>
                    </w:rPr>
                  </w:pPr>
                  <w:r w:rsidRPr="00023805">
                    <w:rPr>
                      <w:rFonts w:asciiTheme="minorHAnsi" w:hAnsiTheme="minorHAnsi" w:cstheme="minorHAnsi"/>
                      <w:color w:val="231F20"/>
                    </w:rPr>
                    <w:t>32</w:t>
                  </w:r>
                </w:p>
              </w:tc>
              <w:tc>
                <w:tcPr>
                  <w:tcW w:w="750" w:type="dxa"/>
                </w:tcPr>
                <w:p w:rsidR="002220AC" w:rsidRPr="00023805" w:rsidRDefault="002220AC" w:rsidP="002220AC">
                  <w:pPr>
                    <w:pStyle w:val="TableParagraph"/>
                    <w:ind w:left="240" w:right="244"/>
                    <w:jc w:val="center"/>
                    <w:rPr>
                      <w:rFonts w:asciiTheme="minorHAnsi" w:hAnsiTheme="minorHAnsi" w:cstheme="minorHAnsi"/>
                    </w:rPr>
                  </w:pPr>
                  <w:r w:rsidRPr="00023805">
                    <w:rPr>
                      <w:rFonts w:asciiTheme="minorHAnsi" w:hAnsiTheme="minorHAnsi" w:cstheme="minorHAnsi"/>
                      <w:color w:val="231F20"/>
                    </w:rPr>
                    <w:t>35</w:t>
                  </w:r>
                </w:p>
              </w:tc>
              <w:tc>
                <w:tcPr>
                  <w:tcW w:w="735" w:type="dxa"/>
                </w:tcPr>
                <w:p w:rsidR="002220AC" w:rsidRPr="00023805" w:rsidRDefault="002220AC" w:rsidP="002220AC">
                  <w:pPr>
                    <w:pStyle w:val="TableParagraph"/>
                    <w:ind w:left="137" w:right="96"/>
                    <w:jc w:val="center"/>
                    <w:rPr>
                      <w:rFonts w:asciiTheme="minorHAnsi" w:hAnsiTheme="minorHAnsi" w:cstheme="minorHAnsi"/>
                    </w:rPr>
                  </w:pPr>
                  <w:r w:rsidRPr="00023805">
                    <w:rPr>
                      <w:rFonts w:asciiTheme="minorHAnsi" w:hAnsiTheme="minorHAnsi" w:cstheme="minorHAnsi"/>
                      <w:color w:val="231F20"/>
                    </w:rPr>
                    <w:t>46</w:t>
                  </w:r>
                </w:p>
              </w:tc>
              <w:tc>
                <w:tcPr>
                  <w:tcW w:w="727" w:type="dxa"/>
                </w:tcPr>
                <w:p w:rsidR="002220AC" w:rsidRPr="00023805" w:rsidRDefault="002220AC" w:rsidP="002220AC">
                  <w:pPr>
                    <w:pStyle w:val="TableParagraph"/>
                    <w:ind w:left="199" w:right="180"/>
                    <w:jc w:val="center"/>
                    <w:rPr>
                      <w:rFonts w:asciiTheme="minorHAnsi" w:hAnsiTheme="minorHAnsi" w:cstheme="minorHAnsi"/>
                    </w:rPr>
                  </w:pPr>
                  <w:r w:rsidRPr="00023805">
                    <w:rPr>
                      <w:rFonts w:asciiTheme="minorHAnsi" w:hAnsiTheme="minorHAnsi" w:cstheme="minorHAnsi"/>
                      <w:color w:val="231F20"/>
                    </w:rPr>
                    <w:t>50</w:t>
                  </w:r>
                </w:p>
              </w:tc>
              <w:tc>
                <w:tcPr>
                  <w:tcW w:w="622" w:type="dxa"/>
                </w:tcPr>
                <w:p w:rsidR="002220AC" w:rsidRPr="00023805" w:rsidRDefault="002220AC" w:rsidP="002220AC">
                  <w:pPr>
                    <w:pStyle w:val="TableParagraph"/>
                    <w:ind w:left="134" w:right="145"/>
                    <w:jc w:val="center"/>
                    <w:rPr>
                      <w:rFonts w:asciiTheme="minorHAnsi" w:hAnsiTheme="minorHAnsi" w:cstheme="minorHAnsi"/>
                    </w:rPr>
                  </w:pPr>
                  <w:r w:rsidRPr="00023805">
                    <w:rPr>
                      <w:rFonts w:asciiTheme="minorHAnsi" w:hAnsiTheme="minorHAnsi" w:cstheme="minorHAnsi"/>
                      <w:color w:val="231F20"/>
                    </w:rPr>
                    <w:t>49</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Ca (mg)</w:t>
                  </w:r>
                </w:p>
              </w:tc>
              <w:tc>
                <w:tcPr>
                  <w:tcW w:w="682" w:type="dxa"/>
                </w:tcPr>
                <w:p w:rsidR="002220AC" w:rsidRPr="00023805" w:rsidRDefault="002220AC" w:rsidP="002220AC">
                  <w:pPr>
                    <w:pStyle w:val="TableParagraph"/>
                    <w:ind w:right="39"/>
                    <w:jc w:val="center"/>
                    <w:rPr>
                      <w:rFonts w:asciiTheme="minorHAnsi" w:hAnsiTheme="minorHAnsi" w:cstheme="minorHAnsi"/>
                    </w:rPr>
                  </w:pPr>
                  <w:r w:rsidRPr="00023805">
                    <w:rPr>
                      <w:rFonts w:asciiTheme="minorHAnsi" w:hAnsiTheme="minorHAnsi" w:cstheme="minorHAnsi"/>
                      <w:color w:val="231F20"/>
                      <w:w w:val="102"/>
                    </w:rPr>
                    <w:t>4</w:t>
                  </w:r>
                </w:p>
              </w:tc>
              <w:tc>
                <w:tcPr>
                  <w:tcW w:w="835" w:type="dxa"/>
                </w:tcPr>
                <w:p w:rsidR="002220AC" w:rsidRPr="00023805" w:rsidRDefault="002220AC" w:rsidP="002220AC">
                  <w:pPr>
                    <w:pStyle w:val="TableParagraph"/>
                    <w:ind w:left="16"/>
                    <w:jc w:val="center"/>
                    <w:rPr>
                      <w:rFonts w:asciiTheme="minorHAnsi" w:hAnsiTheme="minorHAnsi" w:cstheme="minorHAnsi"/>
                    </w:rPr>
                  </w:pPr>
                  <w:r w:rsidRPr="00023805">
                    <w:rPr>
                      <w:rFonts w:asciiTheme="minorHAnsi" w:hAnsiTheme="minorHAnsi" w:cstheme="minorHAnsi"/>
                      <w:color w:val="231F20"/>
                      <w:w w:val="102"/>
                    </w:rPr>
                    <w:t>3</w:t>
                  </w:r>
                </w:p>
              </w:tc>
              <w:tc>
                <w:tcPr>
                  <w:tcW w:w="765" w:type="dxa"/>
                </w:tcPr>
                <w:p w:rsidR="002220AC" w:rsidRPr="00023805" w:rsidRDefault="002220AC" w:rsidP="002220AC">
                  <w:pPr>
                    <w:pStyle w:val="TableParagraph"/>
                    <w:ind w:left="44"/>
                    <w:jc w:val="center"/>
                    <w:rPr>
                      <w:rFonts w:asciiTheme="minorHAnsi" w:hAnsiTheme="minorHAnsi" w:cstheme="minorHAnsi"/>
                    </w:rPr>
                  </w:pPr>
                  <w:r w:rsidRPr="00023805">
                    <w:rPr>
                      <w:rFonts w:asciiTheme="minorHAnsi" w:hAnsiTheme="minorHAnsi" w:cstheme="minorHAnsi"/>
                      <w:color w:val="231F20"/>
                      <w:w w:val="102"/>
                    </w:rPr>
                    <w:t>3</w:t>
                  </w:r>
                </w:p>
              </w:tc>
              <w:tc>
                <w:tcPr>
                  <w:tcW w:w="1117" w:type="dxa"/>
                </w:tcPr>
                <w:p w:rsidR="002220AC" w:rsidRPr="00023805" w:rsidRDefault="002220AC" w:rsidP="002220AC">
                  <w:pPr>
                    <w:pStyle w:val="TableParagraph"/>
                    <w:ind w:right="3"/>
                    <w:jc w:val="center"/>
                    <w:rPr>
                      <w:rFonts w:asciiTheme="minorHAnsi" w:hAnsiTheme="minorHAnsi" w:cstheme="minorHAnsi"/>
                    </w:rPr>
                  </w:pPr>
                  <w:r w:rsidRPr="00023805">
                    <w:rPr>
                      <w:rFonts w:asciiTheme="minorHAnsi" w:hAnsiTheme="minorHAnsi" w:cstheme="minorHAnsi"/>
                      <w:color w:val="231F20"/>
                      <w:w w:val="102"/>
                    </w:rPr>
                    <w:t>7</w:t>
                  </w:r>
                </w:p>
              </w:tc>
              <w:tc>
                <w:tcPr>
                  <w:tcW w:w="750" w:type="dxa"/>
                </w:tcPr>
                <w:p w:rsidR="002220AC" w:rsidRPr="00023805" w:rsidRDefault="002220AC" w:rsidP="002220AC">
                  <w:pPr>
                    <w:pStyle w:val="TableParagraph"/>
                    <w:ind w:left="240" w:right="244"/>
                    <w:jc w:val="center"/>
                    <w:rPr>
                      <w:rFonts w:asciiTheme="minorHAnsi" w:hAnsiTheme="minorHAnsi" w:cstheme="minorHAnsi"/>
                    </w:rPr>
                  </w:pPr>
                  <w:r w:rsidRPr="00023805">
                    <w:rPr>
                      <w:rFonts w:asciiTheme="minorHAnsi" w:hAnsiTheme="minorHAnsi" w:cstheme="minorHAnsi"/>
                      <w:color w:val="231F20"/>
                    </w:rPr>
                    <w:t>20</w:t>
                  </w:r>
                </w:p>
              </w:tc>
              <w:tc>
                <w:tcPr>
                  <w:tcW w:w="735" w:type="dxa"/>
                </w:tcPr>
                <w:p w:rsidR="002220AC" w:rsidRPr="00023805" w:rsidRDefault="002220AC" w:rsidP="002220AC">
                  <w:pPr>
                    <w:pStyle w:val="TableParagraph"/>
                    <w:ind w:left="42"/>
                    <w:jc w:val="center"/>
                    <w:rPr>
                      <w:rFonts w:asciiTheme="minorHAnsi" w:hAnsiTheme="minorHAnsi" w:cstheme="minorHAnsi"/>
                    </w:rPr>
                  </w:pPr>
                  <w:r w:rsidRPr="00023805">
                    <w:rPr>
                      <w:rFonts w:asciiTheme="minorHAnsi" w:hAnsiTheme="minorHAnsi" w:cstheme="minorHAnsi"/>
                      <w:color w:val="231F20"/>
                      <w:w w:val="102"/>
                    </w:rPr>
                    <w:t>2</w:t>
                  </w:r>
                </w:p>
              </w:tc>
              <w:tc>
                <w:tcPr>
                  <w:tcW w:w="727" w:type="dxa"/>
                </w:tcPr>
                <w:p w:rsidR="002220AC" w:rsidRPr="00023805" w:rsidRDefault="002220AC" w:rsidP="002220AC">
                  <w:pPr>
                    <w:pStyle w:val="TableParagraph"/>
                    <w:ind w:left="19"/>
                    <w:jc w:val="center"/>
                    <w:rPr>
                      <w:rFonts w:asciiTheme="minorHAnsi" w:hAnsiTheme="minorHAnsi" w:cstheme="minorHAnsi"/>
                    </w:rPr>
                  </w:pPr>
                  <w:r w:rsidRPr="00023805">
                    <w:rPr>
                      <w:rFonts w:asciiTheme="minorHAnsi" w:hAnsiTheme="minorHAnsi" w:cstheme="minorHAnsi"/>
                      <w:color w:val="231F20"/>
                      <w:w w:val="102"/>
                    </w:rPr>
                    <w:t>4</w:t>
                  </w:r>
                </w:p>
              </w:tc>
              <w:tc>
                <w:tcPr>
                  <w:tcW w:w="622" w:type="dxa"/>
                </w:tcPr>
                <w:p w:rsidR="002220AC" w:rsidRPr="00023805" w:rsidRDefault="002220AC" w:rsidP="002220AC">
                  <w:pPr>
                    <w:pStyle w:val="TableParagraph"/>
                    <w:ind w:right="11"/>
                    <w:jc w:val="center"/>
                    <w:rPr>
                      <w:rFonts w:asciiTheme="minorHAnsi" w:hAnsiTheme="minorHAnsi" w:cstheme="minorHAnsi"/>
                    </w:rPr>
                  </w:pPr>
                  <w:r w:rsidRPr="00023805">
                    <w:rPr>
                      <w:rFonts w:asciiTheme="minorHAnsi" w:hAnsiTheme="minorHAnsi" w:cstheme="minorHAnsi"/>
                      <w:color w:val="231F20"/>
                      <w:w w:val="102"/>
                    </w:rPr>
                    <w:t>4</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P (mg)</w:t>
                  </w:r>
                </w:p>
              </w:tc>
              <w:tc>
                <w:tcPr>
                  <w:tcW w:w="682" w:type="dxa"/>
                </w:tcPr>
                <w:p w:rsidR="002220AC" w:rsidRPr="00023805" w:rsidRDefault="002220AC" w:rsidP="002220AC">
                  <w:pPr>
                    <w:pStyle w:val="TableParagraph"/>
                    <w:ind w:left="147" w:right="185"/>
                    <w:jc w:val="center"/>
                    <w:rPr>
                      <w:rFonts w:asciiTheme="minorHAnsi" w:hAnsiTheme="minorHAnsi" w:cstheme="minorHAnsi"/>
                    </w:rPr>
                  </w:pPr>
                  <w:r w:rsidRPr="00023805">
                    <w:rPr>
                      <w:rFonts w:asciiTheme="minorHAnsi" w:hAnsiTheme="minorHAnsi" w:cstheme="minorHAnsi"/>
                      <w:color w:val="231F20"/>
                    </w:rPr>
                    <w:t>50</w:t>
                  </w:r>
                </w:p>
              </w:tc>
              <w:tc>
                <w:tcPr>
                  <w:tcW w:w="835" w:type="dxa"/>
                </w:tcPr>
                <w:p w:rsidR="002220AC" w:rsidRPr="00023805" w:rsidRDefault="002220AC" w:rsidP="002220AC">
                  <w:pPr>
                    <w:pStyle w:val="TableParagraph"/>
                    <w:ind w:left="315" w:right="299"/>
                    <w:jc w:val="center"/>
                    <w:rPr>
                      <w:rFonts w:asciiTheme="minorHAnsi" w:hAnsiTheme="minorHAnsi" w:cstheme="minorHAnsi"/>
                    </w:rPr>
                  </w:pPr>
                  <w:r w:rsidRPr="00023805">
                    <w:rPr>
                      <w:rFonts w:asciiTheme="minorHAnsi" w:hAnsiTheme="minorHAnsi" w:cstheme="minorHAnsi"/>
                      <w:color w:val="231F20"/>
                    </w:rPr>
                    <w:t>36</w:t>
                  </w:r>
                </w:p>
              </w:tc>
              <w:tc>
                <w:tcPr>
                  <w:tcW w:w="765" w:type="dxa"/>
                </w:tcPr>
                <w:p w:rsidR="002220AC" w:rsidRPr="00023805" w:rsidRDefault="002220AC" w:rsidP="002220AC">
                  <w:pPr>
                    <w:pStyle w:val="TableParagraph"/>
                    <w:ind w:left="230" w:right="186"/>
                    <w:jc w:val="center"/>
                    <w:rPr>
                      <w:rFonts w:asciiTheme="minorHAnsi" w:hAnsiTheme="minorHAnsi" w:cstheme="minorHAnsi"/>
                    </w:rPr>
                  </w:pPr>
                  <w:r w:rsidRPr="00023805">
                    <w:rPr>
                      <w:rFonts w:asciiTheme="minorHAnsi" w:hAnsiTheme="minorHAnsi" w:cstheme="minorHAnsi"/>
                      <w:color w:val="231F20"/>
                    </w:rPr>
                    <w:t>51</w:t>
                  </w:r>
                </w:p>
              </w:tc>
              <w:tc>
                <w:tcPr>
                  <w:tcW w:w="1117" w:type="dxa"/>
                </w:tcPr>
                <w:p w:rsidR="002220AC" w:rsidRPr="00023805" w:rsidRDefault="002220AC" w:rsidP="002220AC">
                  <w:pPr>
                    <w:pStyle w:val="TableParagraph"/>
                    <w:ind w:left="383" w:right="386"/>
                    <w:jc w:val="center"/>
                    <w:rPr>
                      <w:rFonts w:asciiTheme="minorHAnsi" w:hAnsiTheme="minorHAnsi" w:cstheme="minorHAnsi"/>
                    </w:rPr>
                  </w:pPr>
                  <w:r w:rsidRPr="00023805">
                    <w:rPr>
                      <w:rFonts w:asciiTheme="minorHAnsi" w:hAnsiTheme="minorHAnsi" w:cstheme="minorHAnsi"/>
                      <w:color w:val="231F20"/>
                    </w:rPr>
                    <w:t>20</w:t>
                  </w:r>
                </w:p>
              </w:tc>
              <w:tc>
                <w:tcPr>
                  <w:tcW w:w="750" w:type="dxa"/>
                </w:tcPr>
                <w:p w:rsidR="002220AC" w:rsidRPr="00023805" w:rsidRDefault="002220AC" w:rsidP="002220AC">
                  <w:pPr>
                    <w:pStyle w:val="TableParagraph"/>
                    <w:ind w:left="240" w:right="245"/>
                    <w:jc w:val="center"/>
                    <w:rPr>
                      <w:rFonts w:asciiTheme="minorHAnsi" w:hAnsiTheme="minorHAnsi" w:cstheme="minorHAnsi"/>
                    </w:rPr>
                  </w:pPr>
                  <w:r w:rsidRPr="00023805">
                    <w:rPr>
                      <w:rFonts w:asciiTheme="minorHAnsi" w:hAnsiTheme="minorHAnsi" w:cstheme="minorHAnsi"/>
                      <w:color w:val="231F20"/>
                    </w:rPr>
                    <w:t>20</w:t>
                  </w:r>
                </w:p>
              </w:tc>
              <w:tc>
                <w:tcPr>
                  <w:tcW w:w="735" w:type="dxa"/>
                </w:tcPr>
                <w:p w:rsidR="002220AC" w:rsidRPr="00023805" w:rsidRDefault="002220AC" w:rsidP="002220AC">
                  <w:pPr>
                    <w:pStyle w:val="TableParagraph"/>
                    <w:ind w:left="137" w:right="96"/>
                    <w:jc w:val="center"/>
                    <w:rPr>
                      <w:rFonts w:asciiTheme="minorHAnsi" w:hAnsiTheme="minorHAnsi" w:cstheme="minorHAnsi"/>
                    </w:rPr>
                  </w:pPr>
                  <w:r w:rsidRPr="00023805">
                    <w:rPr>
                      <w:rFonts w:asciiTheme="minorHAnsi" w:hAnsiTheme="minorHAnsi" w:cstheme="minorHAnsi"/>
                      <w:color w:val="231F20"/>
                    </w:rPr>
                    <w:t>32</w:t>
                  </w:r>
                </w:p>
              </w:tc>
              <w:tc>
                <w:tcPr>
                  <w:tcW w:w="727" w:type="dxa"/>
                </w:tcPr>
                <w:p w:rsidR="002220AC" w:rsidRPr="00023805" w:rsidRDefault="002220AC" w:rsidP="002220AC">
                  <w:pPr>
                    <w:pStyle w:val="TableParagraph"/>
                    <w:ind w:left="199" w:right="180"/>
                    <w:jc w:val="center"/>
                    <w:rPr>
                      <w:rFonts w:asciiTheme="minorHAnsi" w:hAnsiTheme="minorHAnsi" w:cstheme="minorHAnsi"/>
                    </w:rPr>
                  </w:pPr>
                  <w:r w:rsidRPr="00023805">
                    <w:rPr>
                      <w:rFonts w:asciiTheme="minorHAnsi" w:hAnsiTheme="minorHAnsi" w:cstheme="minorHAnsi"/>
                      <w:color w:val="231F20"/>
                    </w:rPr>
                    <w:t>31</w:t>
                  </w:r>
                </w:p>
              </w:tc>
              <w:tc>
                <w:tcPr>
                  <w:tcW w:w="622" w:type="dxa"/>
                </w:tcPr>
                <w:p w:rsidR="002220AC" w:rsidRPr="00023805" w:rsidRDefault="002220AC" w:rsidP="002220AC">
                  <w:pPr>
                    <w:pStyle w:val="TableParagraph"/>
                    <w:ind w:left="134" w:right="145"/>
                    <w:jc w:val="center"/>
                    <w:rPr>
                      <w:rFonts w:asciiTheme="minorHAnsi" w:hAnsiTheme="minorHAnsi" w:cstheme="minorHAnsi"/>
                    </w:rPr>
                  </w:pPr>
                  <w:r w:rsidRPr="00023805">
                    <w:rPr>
                      <w:rFonts w:asciiTheme="minorHAnsi" w:hAnsiTheme="minorHAnsi" w:cstheme="minorHAnsi"/>
                      <w:color w:val="231F20"/>
                    </w:rPr>
                    <w:t>29</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Mg (mg)</w:t>
                  </w:r>
                </w:p>
              </w:tc>
              <w:tc>
                <w:tcPr>
                  <w:tcW w:w="682" w:type="dxa"/>
                </w:tcPr>
                <w:p w:rsidR="002220AC" w:rsidRPr="00023805" w:rsidRDefault="002220AC" w:rsidP="002220AC">
                  <w:pPr>
                    <w:pStyle w:val="TableParagraph"/>
                    <w:ind w:left="147" w:right="186"/>
                    <w:jc w:val="center"/>
                    <w:rPr>
                      <w:rFonts w:asciiTheme="minorHAnsi" w:hAnsiTheme="minorHAnsi" w:cstheme="minorHAnsi"/>
                    </w:rPr>
                  </w:pPr>
                  <w:r w:rsidRPr="00023805">
                    <w:rPr>
                      <w:rFonts w:asciiTheme="minorHAnsi" w:hAnsiTheme="minorHAnsi" w:cstheme="minorHAnsi"/>
                      <w:color w:val="231F20"/>
                    </w:rPr>
                    <w:t>12</w:t>
                  </w:r>
                </w:p>
              </w:tc>
              <w:tc>
                <w:tcPr>
                  <w:tcW w:w="835" w:type="dxa"/>
                </w:tcPr>
                <w:p w:rsidR="002220AC" w:rsidRPr="00023805" w:rsidRDefault="002220AC" w:rsidP="002220AC">
                  <w:pPr>
                    <w:pStyle w:val="TableParagraph"/>
                    <w:ind w:left="314" w:right="299"/>
                    <w:jc w:val="center"/>
                    <w:rPr>
                      <w:rFonts w:asciiTheme="minorHAnsi" w:hAnsiTheme="minorHAnsi" w:cstheme="minorHAnsi"/>
                    </w:rPr>
                  </w:pPr>
                  <w:r w:rsidRPr="00023805">
                    <w:rPr>
                      <w:rFonts w:asciiTheme="minorHAnsi" w:hAnsiTheme="minorHAnsi" w:cstheme="minorHAnsi"/>
                      <w:color w:val="231F20"/>
                    </w:rPr>
                    <w:t>10</w:t>
                  </w:r>
                </w:p>
              </w:tc>
              <w:tc>
                <w:tcPr>
                  <w:tcW w:w="765" w:type="dxa"/>
                </w:tcPr>
                <w:p w:rsidR="002220AC" w:rsidRPr="00023805" w:rsidRDefault="002220AC" w:rsidP="002220AC">
                  <w:pPr>
                    <w:pStyle w:val="TableParagraph"/>
                    <w:ind w:left="230" w:right="186"/>
                    <w:jc w:val="center"/>
                    <w:rPr>
                      <w:rFonts w:asciiTheme="minorHAnsi" w:hAnsiTheme="minorHAnsi" w:cstheme="minorHAnsi"/>
                    </w:rPr>
                  </w:pPr>
                  <w:r w:rsidRPr="00023805">
                    <w:rPr>
                      <w:rFonts w:asciiTheme="minorHAnsi" w:hAnsiTheme="minorHAnsi" w:cstheme="minorHAnsi"/>
                      <w:color w:val="231F20"/>
                    </w:rPr>
                    <w:t>13</w:t>
                  </w:r>
                </w:p>
              </w:tc>
              <w:tc>
                <w:tcPr>
                  <w:tcW w:w="1117" w:type="dxa"/>
                </w:tcPr>
                <w:p w:rsidR="002220AC" w:rsidRPr="00023805" w:rsidRDefault="002220AC" w:rsidP="002220AC">
                  <w:pPr>
                    <w:pStyle w:val="TableParagraph"/>
                    <w:ind w:right="3"/>
                    <w:jc w:val="center"/>
                    <w:rPr>
                      <w:rFonts w:asciiTheme="minorHAnsi" w:hAnsiTheme="minorHAnsi" w:cstheme="minorHAnsi"/>
                    </w:rPr>
                  </w:pPr>
                  <w:r w:rsidRPr="00023805">
                    <w:rPr>
                      <w:rFonts w:asciiTheme="minorHAnsi" w:hAnsiTheme="minorHAnsi" w:cstheme="minorHAnsi"/>
                      <w:color w:val="231F20"/>
                      <w:w w:val="102"/>
                    </w:rPr>
                    <w:t>7</w:t>
                  </w:r>
                </w:p>
              </w:tc>
              <w:tc>
                <w:tcPr>
                  <w:tcW w:w="750" w:type="dxa"/>
                </w:tcPr>
                <w:p w:rsidR="002220AC" w:rsidRPr="00023805" w:rsidRDefault="002220AC" w:rsidP="002220AC">
                  <w:pPr>
                    <w:pStyle w:val="TableParagraph"/>
                    <w:ind w:left="240" w:right="245"/>
                    <w:jc w:val="center"/>
                    <w:rPr>
                      <w:rFonts w:asciiTheme="minorHAnsi" w:hAnsiTheme="minorHAnsi" w:cstheme="minorHAnsi"/>
                    </w:rPr>
                  </w:pPr>
                  <w:r w:rsidRPr="00023805">
                    <w:rPr>
                      <w:rFonts w:asciiTheme="minorHAnsi" w:hAnsiTheme="minorHAnsi" w:cstheme="minorHAnsi"/>
                      <w:color w:val="231F20"/>
                    </w:rPr>
                    <w:t>tr</w:t>
                  </w:r>
                </w:p>
              </w:tc>
              <w:tc>
                <w:tcPr>
                  <w:tcW w:w="735" w:type="dxa"/>
                </w:tcPr>
                <w:p w:rsidR="002220AC" w:rsidRPr="00023805" w:rsidRDefault="002220AC" w:rsidP="002220AC">
                  <w:pPr>
                    <w:pStyle w:val="TableParagraph"/>
                    <w:ind w:left="41"/>
                    <w:jc w:val="center"/>
                    <w:rPr>
                      <w:rFonts w:asciiTheme="minorHAnsi" w:hAnsiTheme="minorHAnsi" w:cstheme="minorHAnsi"/>
                    </w:rPr>
                  </w:pPr>
                  <w:r w:rsidRPr="00023805">
                    <w:rPr>
                      <w:rFonts w:asciiTheme="minorHAnsi" w:hAnsiTheme="minorHAnsi" w:cstheme="minorHAnsi"/>
                      <w:color w:val="231F20"/>
                      <w:w w:val="102"/>
                    </w:rPr>
                    <w:t>8</w:t>
                  </w:r>
                </w:p>
              </w:tc>
              <w:tc>
                <w:tcPr>
                  <w:tcW w:w="727" w:type="dxa"/>
                </w:tcPr>
                <w:p w:rsidR="002220AC" w:rsidRPr="00023805" w:rsidRDefault="002220AC" w:rsidP="002220AC">
                  <w:pPr>
                    <w:pStyle w:val="TableParagraph"/>
                    <w:ind w:left="199" w:right="180"/>
                    <w:jc w:val="center"/>
                    <w:rPr>
                      <w:rFonts w:asciiTheme="minorHAnsi" w:hAnsiTheme="minorHAnsi" w:cstheme="minorHAnsi"/>
                    </w:rPr>
                  </w:pPr>
                  <w:r w:rsidRPr="00023805">
                    <w:rPr>
                      <w:rFonts w:asciiTheme="minorHAnsi" w:hAnsiTheme="minorHAnsi" w:cstheme="minorHAnsi"/>
                      <w:color w:val="231F20"/>
                    </w:rPr>
                    <w:t>10</w:t>
                  </w:r>
                </w:p>
              </w:tc>
              <w:tc>
                <w:tcPr>
                  <w:tcW w:w="622" w:type="dxa"/>
                </w:tcPr>
                <w:p w:rsidR="002220AC" w:rsidRPr="00023805" w:rsidRDefault="002220AC" w:rsidP="002220AC">
                  <w:pPr>
                    <w:pStyle w:val="TableParagraph"/>
                    <w:ind w:left="134" w:right="145"/>
                    <w:jc w:val="center"/>
                    <w:rPr>
                      <w:rFonts w:asciiTheme="minorHAnsi" w:hAnsiTheme="minorHAnsi" w:cstheme="minorHAnsi"/>
                    </w:rPr>
                  </w:pPr>
                  <w:r w:rsidRPr="00023805">
                    <w:rPr>
                      <w:rFonts w:asciiTheme="minorHAnsi" w:hAnsiTheme="minorHAnsi" w:cstheme="minorHAnsi"/>
                      <w:color w:val="231F20"/>
                    </w:rPr>
                    <w:t>11</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Fe (mg)</w:t>
                  </w:r>
                </w:p>
              </w:tc>
              <w:tc>
                <w:tcPr>
                  <w:tcW w:w="682" w:type="dxa"/>
                </w:tcPr>
                <w:p w:rsidR="002220AC" w:rsidRPr="00023805" w:rsidRDefault="002220AC" w:rsidP="002220AC">
                  <w:pPr>
                    <w:pStyle w:val="TableParagraph"/>
                    <w:ind w:left="147" w:right="186"/>
                    <w:jc w:val="center"/>
                    <w:rPr>
                      <w:rFonts w:asciiTheme="minorHAnsi" w:hAnsiTheme="minorHAnsi" w:cstheme="minorHAnsi"/>
                    </w:rPr>
                  </w:pPr>
                  <w:r w:rsidRPr="00023805">
                    <w:rPr>
                      <w:rFonts w:asciiTheme="minorHAnsi" w:hAnsiTheme="minorHAnsi" w:cstheme="minorHAnsi"/>
                      <w:color w:val="231F20"/>
                    </w:rPr>
                    <w:t>tr</w:t>
                  </w:r>
                </w:p>
              </w:tc>
              <w:tc>
                <w:tcPr>
                  <w:tcW w:w="835" w:type="dxa"/>
                </w:tcPr>
                <w:p w:rsidR="002220AC" w:rsidRPr="00023805" w:rsidRDefault="002220AC" w:rsidP="002220AC">
                  <w:pPr>
                    <w:pStyle w:val="TableParagraph"/>
                    <w:ind w:left="314" w:right="299"/>
                    <w:jc w:val="center"/>
                    <w:rPr>
                      <w:rFonts w:asciiTheme="minorHAnsi" w:hAnsiTheme="minorHAnsi" w:cstheme="minorHAnsi"/>
                    </w:rPr>
                  </w:pPr>
                  <w:r w:rsidRPr="00023805">
                    <w:rPr>
                      <w:rFonts w:asciiTheme="minorHAnsi" w:hAnsiTheme="minorHAnsi" w:cstheme="minorHAnsi"/>
                      <w:color w:val="231F20"/>
                    </w:rPr>
                    <w:t>tr</w:t>
                  </w:r>
                </w:p>
              </w:tc>
              <w:tc>
                <w:tcPr>
                  <w:tcW w:w="765" w:type="dxa"/>
                </w:tcPr>
                <w:p w:rsidR="002220AC" w:rsidRPr="00023805" w:rsidRDefault="002220AC" w:rsidP="002220AC">
                  <w:pPr>
                    <w:pStyle w:val="TableParagraph"/>
                    <w:ind w:left="230" w:right="186"/>
                    <w:jc w:val="center"/>
                    <w:rPr>
                      <w:rFonts w:asciiTheme="minorHAnsi" w:hAnsiTheme="minorHAnsi" w:cstheme="minorHAnsi"/>
                    </w:rPr>
                  </w:pPr>
                  <w:r w:rsidRPr="00023805">
                    <w:rPr>
                      <w:rFonts w:asciiTheme="minorHAnsi" w:hAnsiTheme="minorHAnsi" w:cstheme="minorHAnsi"/>
                      <w:color w:val="231F20"/>
                    </w:rPr>
                    <w:t>tr</w:t>
                  </w:r>
                </w:p>
              </w:tc>
              <w:tc>
                <w:tcPr>
                  <w:tcW w:w="1117" w:type="dxa"/>
                </w:tcPr>
                <w:p w:rsidR="002220AC" w:rsidRPr="00023805" w:rsidRDefault="002220AC" w:rsidP="002220AC">
                  <w:pPr>
                    <w:pStyle w:val="TableParagraph"/>
                    <w:ind w:left="382" w:right="386"/>
                    <w:jc w:val="center"/>
                    <w:rPr>
                      <w:rFonts w:asciiTheme="minorHAnsi" w:hAnsiTheme="minorHAnsi" w:cstheme="minorHAnsi"/>
                    </w:rPr>
                  </w:pPr>
                  <w:r w:rsidRPr="00023805">
                    <w:rPr>
                      <w:rFonts w:asciiTheme="minorHAnsi" w:hAnsiTheme="minorHAnsi" w:cstheme="minorHAnsi"/>
                      <w:color w:val="231F20"/>
                    </w:rPr>
                    <w:t>tr</w:t>
                  </w:r>
                </w:p>
              </w:tc>
              <w:tc>
                <w:tcPr>
                  <w:tcW w:w="750" w:type="dxa"/>
                </w:tcPr>
                <w:p w:rsidR="002220AC" w:rsidRPr="00023805" w:rsidRDefault="002220AC" w:rsidP="002220AC">
                  <w:pPr>
                    <w:pStyle w:val="TableParagraph"/>
                    <w:ind w:left="240" w:right="245"/>
                    <w:jc w:val="center"/>
                    <w:rPr>
                      <w:rFonts w:asciiTheme="minorHAnsi" w:hAnsiTheme="minorHAnsi" w:cstheme="minorHAnsi"/>
                    </w:rPr>
                  </w:pPr>
                  <w:r w:rsidRPr="00023805">
                    <w:rPr>
                      <w:rFonts w:asciiTheme="minorHAnsi" w:hAnsiTheme="minorHAnsi" w:cstheme="minorHAnsi"/>
                      <w:color w:val="231F20"/>
                    </w:rPr>
                    <w:t>0.1</w:t>
                  </w:r>
                </w:p>
              </w:tc>
              <w:tc>
                <w:tcPr>
                  <w:tcW w:w="735" w:type="dxa"/>
                </w:tcPr>
                <w:p w:rsidR="002220AC" w:rsidRPr="00023805" w:rsidRDefault="002220AC" w:rsidP="002220AC">
                  <w:pPr>
                    <w:pStyle w:val="TableParagraph"/>
                    <w:ind w:left="137" w:right="96"/>
                    <w:jc w:val="center"/>
                    <w:rPr>
                      <w:rFonts w:asciiTheme="minorHAnsi" w:hAnsiTheme="minorHAnsi" w:cstheme="minorHAnsi"/>
                    </w:rPr>
                  </w:pPr>
                  <w:r w:rsidRPr="00023805">
                    <w:rPr>
                      <w:rFonts w:asciiTheme="minorHAnsi" w:hAnsiTheme="minorHAnsi" w:cstheme="minorHAnsi"/>
                      <w:color w:val="231F20"/>
                    </w:rPr>
                    <w:t>tr</w:t>
                  </w:r>
                </w:p>
              </w:tc>
              <w:tc>
                <w:tcPr>
                  <w:tcW w:w="727" w:type="dxa"/>
                </w:tcPr>
                <w:p w:rsidR="002220AC" w:rsidRPr="00023805" w:rsidRDefault="002220AC" w:rsidP="002220AC">
                  <w:pPr>
                    <w:pStyle w:val="TableParagraph"/>
                    <w:ind w:left="198" w:right="180"/>
                    <w:jc w:val="center"/>
                    <w:rPr>
                      <w:rFonts w:asciiTheme="minorHAnsi" w:hAnsiTheme="minorHAnsi" w:cstheme="minorHAnsi"/>
                    </w:rPr>
                  </w:pPr>
                  <w:r w:rsidRPr="00023805">
                    <w:rPr>
                      <w:rFonts w:asciiTheme="minorHAnsi" w:hAnsiTheme="minorHAnsi" w:cstheme="minorHAnsi"/>
                      <w:color w:val="231F20"/>
                    </w:rPr>
                    <w:t>tr</w:t>
                  </w:r>
                </w:p>
              </w:tc>
              <w:tc>
                <w:tcPr>
                  <w:tcW w:w="622" w:type="dxa"/>
                </w:tcPr>
                <w:p w:rsidR="002220AC" w:rsidRPr="00023805" w:rsidRDefault="002220AC" w:rsidP="002220AC">
                  <w:pPr>
                    <w:pStyle w:val="TableParagraph"/>
                    <w:ind w:left="133" w:right="145"/>
                    <w:jc w:val="center"/>
                    <w:rPr>
                      <w:rFonts w:asciiTheme="minorHAnsi" w:hAnsiTheme="minorHAnsi" w:cstheme="minorHAnsi"/>
                    </w:rPr>
                  </w:pPr>
                  <w:r w:rsidRPr="00023805">
                    <w:rPr>
                      <w:rFonts w:asciiTheme="minorHAnsi" w:hAnsiTheme="minorHAnsi" w:cstheme="minorHAnsi"/>
                      <w:color w:val="231F20"/>
                    </w:rPr>
                    <w:t>tr</w:t>
                  </w:r>
                </w:p>
              </w:tc>
            </w:tr>
            <w:tr w:rsidR="002220AC" w:rsidRPr="00023805" w:rsidTr="00F80035">
              <w:trPr>
                <w:trHeight w:val="252"/>
                <w:jc w:val="center"/>
              </w:trPr>
              <w:tc>
                <w:tcPr>
                  <w:tcW w:w="1134" w:type="dxa"/>
                </w:tcPr>
                <w:p w:rsidR="002220AC" w:rsidRPr="00023805" w:rsidRDefault="002220AC" w:rsidP="002220AC">
                  <w:pPr>
                    <w:pStyle w:val="TableParagraph"/>
                    <w:spacing w:line="193" w:lineRule="exact"/>
                    <w:ind w:left="118"/>
                    <w:rPr>
                      <w:rFonts w:asciiTheme="minorHAnsi" w:hAnsiTheme="minorHAnsi" w:cstheme="minorHAnsi"/>
                    </w:rPr>
                  </w:pPr>
                  <w:r w:rsidRPr="00023805">
                    <w:rPr>
                      <w:rFonts w:asciiTheme="minorHAnsi" w:hAnsiTheme="minorHAnsi" w:cstheme="minorHAnsi"/>
                      <w:color w:val="231F20"/>
                    </w:rPr>
                    <w:t>F (mg)</w:t>
                  </w:r>
                </w:p>
              </w:tc>
              <w:tc>
                <w:tcPr>
                  <w:tcW w:w="682" w:type="dxa"/>
                </w:tcPr>
                <w:p w:rsidR="002220AC" w:rsidRPr="00023805" w:rsidRDefault="002220AC" w:rsidP="002220AC">
                  <w:pPr>
                    <w:pStyle w:val="TableParagraph"/>
                    <w:spacing w:line="193" w:lineRule="exact"/>
                    <w:ind w:left="147" w:right="186"/>
                    <w:jc w:val="center"/>
                    <w:rPr>
                      <w:rFonts w:asciiTheme="minorHAnsi" w:hAnsiTheme="minorHAnsi" w:cstheme="minorHAnsi"/>
                    </w:rPr>
                  </w:pPr>
                  <w:r w:rsidRPr="00023805">
                    <w:rPr>
                      <w:rFonts w:asciiTheme="minorHAnsi" w:hAnsiTheme="minorHAnsi" w:cstheme="minorHAnsi"/>
                      <w:color w:val="231F20"/>
                    </w:rPr>
                    <w:t>tr</w:t>
                  </w:r>
                </w:p>
              </w:tc>
              <w:tc>
                <w:tcPr>
                  <w:tcW w:w="835" w:type="dxa"/>
                </w:tcPr>
                <w:p w:rsidR="002220AC" w:rsidRPr="00023805" w:rsidRDefault="002220AC" w:rsidP="002220AC">
                  <w:pPr>
                    <w:pStyle w:val="TableParagraph"/>
                    <w:spacing w:line="193" w:lineRule="exact"/>
                    <w:ind w:left="314" w:right="299"/>
                    <w:jc w:val="center"/>
                    <w:rPr>
                      <w:rFonts w:asciiTheme="minorHAnsi" w:hAnsiTheme="minorHAnsi" w:cstheme="minorHAnsi"/>
                    </w:rPr>
                  </w:pPr>
                  <w:r w:rsidRPr="00023805">
                    <w:rPr>
                      <w:rFonts w:asciiTheme="minorHAnsi" w:hAnsiTheme="minorHAnsi" w:cstheme="minorHAnsi"/>
                      <w:color w:val="231F20"/>
                    </w:rPr>
                    <w:t>tr</w:t>
                  </w:r>
                </w:p>
              </w:tc>
              <w:tc>
                <w:tcPr>
                  <w:tcW w:w="765" w:type="dxa"/>
                </w:tcPr>
                <w:p w:rsidR="002220AC" w:rsidRPr="00023805" w:rsidRDefault="002220AC" w:rsidP="002220AC">
                  <w:pPr>
                    <w:pStyle w:val="TableParagraph"/>
                    <w:spacing w:line="193" w:lineRule="exact"/>
                    <w:ind w:left="230" w:right="186"/>
                    <w:jc w:val="center"/>
                    <w:rPr>
                      <w:rFonts w:asciiTheme="minorHAnsi" w:hAnsiTheme="minorHAnsi" w:cstheme="minorHAnsi"/>
                    </w:rPr>
                  </w:pPr>
                  <w:r w:rsidRPr="00023805">
                    <w:rPr>
                      <w:rFonts w:asciiTheme="minorHAnsi" w:hAnsiTheme="minorHAnsi" w:cstheme="minorHAnsi"/>
                      <w:color w:val="231F20"/>
                    </w:rPr>
                    <w:t>tr</w:t>
                  </w:r>
                </w:p>
              </w:tc>
              <w:tc>
                <w:tcPr>
                  <w:tcW w:w="1117" w:type="dxa"/>
                </w:tcPr>
                <w:p w:rsidR="002220AC" w:rsidRPr="00023805" w:rsidRDefault="002220AC" w:rsidP="002220AC">
                  <w:pPr>
                    <w:pStyle w:val="TableParagraph"/>
                    <w:spacing w:line="193" w:lineRule="exact"/>
                    <w:ind w:left="382" w:right="386"/>
                    <w:jc w:val="center"/>
                    <w:rPr>
                      <w:rFonts w:asciiTheme="minorHAnsi" w:hAnsiTheme="minorHAnsi" w:cstheme="minorHAnsi"/>
                    </w:rPr>
                  </w:pPr>
                  <w:r w:rsidRPr="00023805">
                    <w:rPr>
                      <w:rFonts w:asciiTheme="minorHAnsi" w:hAnsiTheme="minorHAnsi" w:cstheme="minorHAnsi"/>
                      <w:color w:val="231F20"/>
                    </w:rPr>
                    <w:t>tr</w:t>
                  </w:r>
                </w:p>
              </w:tc>
              <w:tc>
                <w:tcPr>
                  <w:tcW w:w="750" w:type="dxa"/>
                </w:tcPr>
                <w:p w:rsidR="002220AC" w:rsidRPr="00023805" w:rsidRDefault="002220AC" w:rsidP="002220AC">
                  <w:pPr>
                    <w:pStyle w:val="TableParagraph"/>
                    <w:spacing w:line="193" w:lineRule="exact"/>
                    <w:ind w:left="240" w:right="245"/>
                    <w:jc w:val="center"/>
                    <w:rPr>
                      <w:rFonts w:asciiTheme="minorHAnsi" w:hAnsiTheme="minorHAnsi" w:cstheme="minorHAnsi"/>
                    </w:rPr>
                  </w:pPr>
                  <w:r w:rsidRPr="00023805">
                    <w:rPr>
                      <w:rFonts w:asciiTheme="minorHAnsi" w:hAnsiTheme="minorHAnsi" w:cstheme="minorHAnsi"/>
                      <w:color w:val="231F20"/>
                    </w:rPr>
                    <w:t>tr</w:t>
                  </w:r>
                </w:p>
              </w:tc>
              <w:tc>
                <w:tcPr>
                  <w:tcW w:w="735" w:type="dxa"/>
                </w:tcPr>
                <w:p w:rsidR="002220AC" w:rsidRPr="00023805" w:rsidRDefault="002220AC" w:rsidP="002220AC">
                  <w:pPr>
                    <w:pStyle w:val="TableParagraph"/>
                    <w:spacing w:line="193" w:lineRule="exact"/>
                    <w:ind w:left="137" w:right="96"/>
                    <w:jc w:val="center"/>
                    <w:rPr>
                      <w:rFonts w:asciiTheme="minorHAnsi" w:hAnsiTheme="minorHAnsi" w:cstheme="minorHAnsi"/>
                    </w:rPr>
                  </w:pPr>
                  <w:r w:rsidRPr="00023805">
                    <w:rPr>
                      <w:rFonts w:asciiTheme="minorHAnsi" w:hAnsiTheme="minorHAnsi" w:cstheme="minorHAnsi"/>
                      <w:color w:val="231F20"/>
                    </w:rPr>
                    <w:t>tr</w:t>
                  </w:r>
                </w:p>
              </w:tc>
              <w:tc>
                <w:tcPr>
                  <w:tcW w:w="727" w:type="dxa"/>
                </w:tcPr>
                <w:p w:rsidR="002220AC" w:rsidRPr="00023805" w:rsidRDefault="002220AC" w:rsidP="002220AC">
                  <w:pPr>
                    <w:pStyle w:val="TableParagraph"/>
                    <w:spacing w:line="193" w:lineRule="exact"/>
                    <w:ind w:left="198" w:right="180"/>
                    <w:jc w:val="center"/>
                    <w:rPr>
                      <w:rFonts w:asciiTheme="minorHAnsi" w:hAnsiTheme="minorHAnsi" w:cstheme="minorHAnsi"/>
                    </w:rPr>
                  </w:pPr>
                  <w:r w:rsidRPr="00023805">
                    <w:rPr>
                      <w:rFonts w:asciiTheme="minorHAnsi" w:hAnsiTheme="minorHAnsi" w:cstheme="minorHAnsi"/>
                      <w:color w:val="231F20"/>
                    </w:rPr>
                    <w:t>tr</w:t>
                  </w:r>
                </w:p>
              </w:tc>
              <w:tc>
                <w:tcPr>
                  <w:tcW w:w="622" w:type="dxa"/>
                </w:tcPr>
                <w:p w:rsidR="002220AC" w:rsidRPr="00023805" w:rsidRDefault="002220AC" w:rsidP="002220AC">
                  <w:pPr>
                    <w:pStyle w:val="TableParagraph"/>
                    <w:spacing w:line="193" w:lineRule="exact"/>
                    <w:ind w:left="133" w:right="145"/>
                    <w:jc w:val="center"/>
                    <w:rPr>
                      <w:rFonts w:asciiTheme="minorHAnsi" w:hAnsiTheme="minorHAnsi" w:cstheme="minorHAnsi"/>
                    </w:rPr>
                  </w:pPr>
                  <w:r w:rsidRPr="00023805">
                    <w:rPr>
                      <w:rFonts w:asciiTheme="minorHAnsi" w:hAnsiTheme="minorHAnsi" w:cstheme="minorHAnsi"/>
                      <w:color w:val="231F20"/>
                    </w:rPr>
                    <w:t>tr</w:t>
                  </w:r>
                </w:p>
              </w:tc>
            </w:tr>
            <w:tr w:rsidR="002220AC" w:rsidRPr="00023805" w:rsidTr="00F80035">
              <w:trPr>
                <w:trHeight w:val="252"/>
                <w:jc w:val="center"/>
              </w:trPr>
              <w:tc>
                <w:tcPr>
                  <w:tcW w:w="1134" w:type="dxa"/>
                </w:tcPr>
                <w:p w:rsidR="002220AC" w:rsidRPr="00023805" w:rsidRDefault="002220AC" w:rsidP="002220AC">
                  <w:pPr>
                    <w:pStyle w:val="TableParagraph"/>
                    <w:spacing w:before="54" w:line="178" w:lineRule="exact"/>
                    <w:ind w:left="4"/>
                    <w:rPr>
                      <w:rFonts w:asciiTheme="minorHAnsi" w:hAnsiTheme="minorHAnsi" w:cstheme="minorHAnsi"/>
                      <w:i/>
                    </w:rPr>
                  </w:pPr>
                  <w:r w:rsidRPr="00023805">
                    <w:rPr>
                      <w:rFonts w:asciiTheme="minorHAnsi" w:hAnsiTheme="minorHAnsi" w:cstheme="minorHAnsi"/>
                      <w:i/>
                      <w:color w:val="231F20"/>
                    </w:rPr>
                    <w:t>Vitaminas:</w:t>
                  </w:r>
                </w:p>
              </w:tc>
              <w:tc>
                <w:tcPr>
                  <w:tcW w:w="682" w:type="dxa"/>
                </w:tcPr>
                <w:p w:rsidR="002220AC" w:rsidRPr="00023805" w:rsidRDefault="002220AC" w:rsidP="002220AC">
                  <w:pPr>
                    <w:pStyle w:val="TableParagraph"/>
                    <w:rPr>
                      <w:rFonts w:asciiTheme="minorHAnsi" w:hAnsiTheme="minorHAnsi" w:cstheme="minorHAnsi"/>
                    </w:rPr>
                  </w:pPr>
                </w:p>
              </w:tc>
              <w:tc>
                <w:tcPr>
                  <w:tcW w:w="835" w:type="dxa"/>
                </w:tcPr>
                <w:p w:rsidR="002220AC" w:rsidRPr="00023805" w:rsidRDefault="002220AC" w:rsidP="002220AC">
                  <w:pPr>
                    <w:pStyle w:val="TableParagraph"/>
                    <w:rPr>
                      <w:rFonts w:asciiTheme="minorHAnsi" w:hAnsiTheme="minorHAnsi" w:cstheme="minorHAnsi"/>
                    </w:rPr>
                  </w:pPr>
                </w:p>
              </w:tc>
              <w:tc>
                <w:tcPr>
                  <w:tcW w:w="765" w:type="dxa"/>
                </w:tcPr>
                <w:p w:rsidR="002220AC" w:rsidRPr="00023805" w:rsidRDefault="002220AC" w:rsidP="002220AC">
                  <w:pPr>
                    <w:pStyle w:val="TableParagraph"/>
                    <w:rPr>
                      <w:rFonts w:asciiTheme="minorHAnsi" w:hAnsiTheme="minorHAnsi" w:cstheme="minorHAnsi"/>
                    </w:rPr>
                  </w:pPr>
                </w:p>
              </w:tc>
              <w:tc>
                <w:tcPr>
                  <w:tcW w:w="1117" w:type="dxa"/>
                </w:tcPr>
                <w:p w:rsidR="002220AC" w:rsidRPr="00023805" w:rsidRDefault="002220AC" w:rsidP="002220AC">
                  <w:pPr>
                    <w:pStyle w:val="TableParagraph"/>
                    <w:rPr>
                      <w:rFonts w:asciiTheme="minorHAnsi" w:hAnsiTheme="minorHAnsi" w:cstheme="minorHAnsi"/>
                    </w:rPr>
                  </w:pPr>
                </w:p>
              </w:tc>
              <w:tc>
                <w:tcPr>
                  <w:tcW w:w="750" w:type="dxa"/>
                </w:tcPr>
                <w:p w:rsidR="002220AC" w:rsidRPr="00023805" w:rsidRDefault="002220AC" w:rsidP="002220AC">
                  <w:pPr>
                    <w:pStyle w:val="TableParagraph"/>
                    <w:rPr>
                      <w:rFonts w:asciiTheme="minorHAnsi" w:hAnsiTheme="minorHAnsi" w:cstheme="minorHAnsi"/>
                    </w:rPr>
                  </w:pPr>
                </w:p>
              </w:tc>
              <w:tc>
                <w:tcPr>
                  <w:tcW w:w="735" w:type="dxa"/>
                </w:tcPr>
                <w:p w:rsidR="002220AC" w:rsidRPr="00023805" w:rsidRDefault="002220AC" w:rsidP="002220AC">
                  <w:pPr>
                    <w:pStyle w:val="TableParagraph"/>
                    <w:rPr>
                      <w:rFonts w:asciiTheme="minorHAnsi" w:hAnsiTheme="minorHAnsi" w:cstheme="minorHAnsi"/>
                    </w:rPr>
                  </w:pPr>
                </w:p>
              </w:tc>
              <w:tc>
                <w:tcPr>
                  <w:tcW w:w="727" w:type="dxa"/>
                </w:tcPr>
                <w:p w:rsidR="002220AC" w:rsidRPr="00023805" w:rsidRDefault="002220AC" w:rsidP="002220AC">
                  <w:pPr>
                    <w:pStyle w:val="TableParagraph"/>
                    <w:rPr>
                      <w:rFonts w:asciiTheme="minorHAnsi" w:hAnsiTheme="minorHAnsi" w:cstheme="minorHAnsi"/>
                    </w:rPr>
                  </w:pPr>
                </w:p>
              </w:tc>
              <w:tc>
                <w:tcPr>
                  <w:tcW w:w="622" w:type="dxa"/>
                </w:tcPr>
                <w:p w:rsidR="002220AC" w:rsidRPr="00023805" w:rsidRDefault="002220AC" w:rsidP="002220AC">
                  <w:pPr>
                    <w:pStyle w:val="TableParagraph"/>
                    <w:rPr>
                      <w:rFonts w:asciiTheme="minorHAnsi" w:hAnsiTheme="minorHAnsi" w:cstheme="minorHAnsi"/>
                    </w:rPr>
                  </w:pP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A (</w:t>
                  </w:r>
                  <w:r w:rsidRPr="00023805">
                    <w:rPr>
                      <w:rFonts w:asciiTheme="minorHAnsi" w:hAnsiTheme="minorHAnsi" w:cstheme="minorHAnsi"/>
                      <w:i/>
                      <w:color w:val="231F20"/>
                    </w:rPr>
                    <w:t>µ</w:t>
                  </w:r>
                  <w:r w:rsidRPr="00023805">
                    <w:rPr>
                      <w:rFonts w:asciiTheme="minorHAnsi" w:hAnsiTheme="minorHAnsi" w:cstheme="minorHAnsi"/>
                      <w:color w:val="231F20"/>
                    </w:rPr>
                    <w:t>g)</w:t>
                  </w:r>
                </w:p>
              </w:tc>
              <w:tc>
                <w:tcPr>
                  <w:tcW w:w="682" w:type="dxa"/>
                </w:tcPr>
                <w:p w:rsidR="002220AC" w:rsidRPr="00023805" w:rsidRDefault="002220AC" w:rsidP="002220AC">
                  <w:pPr>
                    <w:pStyle w:val="TableParagraph"/>
                    <w:ind w:right="39"/>
                    <w:jc w:val="center"/>
                    <w:rPr>
                      <w:rFonts w:asciiTheme="minorHAnsi" w:hAnsiTheme="minorHAnsi" w:cstheme="minorHAnsi"/>
                    </w:rPr>
                  </w:pPr>
                  <w:r w:rsidRPr="00023805">
                    <w:rPr>
                      <w:rFonts w:asciiTheme="minorHAnsi" w:hAnsiTheme="minorHAnsi" w:cstheme="minorHAnsi"/>
                      <w:color w:val="231F20"/>
                      <w:w w:val="102"/>
                    </w:rPr>
                    <w:t>0</w:t>
                  </w:r>
                </w:p>
              </w:tc>
              <w:tc>
                <w:tcPr>
                  <w:tcW w:w="835" w:type="dxa"/>
                </w:tcPr>
                <w:p w:rsidR="002220AC" w:rsidRPr="00023805" w:rsidRDefault="002220AC" w:rsidP="002220AC">
                  <w:pPr>
                    <w:pStyle w:val="TableParagraph"/>
                    <w:ind w:left="16"/>
                    <w:jc w:val="center"/>
                    <w:rPr>
                      <w:rFonts w:asciiTheme="minorHAnsi" w:hAnsiTheme="minorHAnsi" w:cstheme="minorHAnsi"/>
                    </w:rPr>
                  </w:pPr>
                  <w:r w:rsidRPr="00023805">
                    <w:rPr>
                      <w:rFonts w:asciiTheme="minorHAnsi" w:hAnsiTheme="minorHAnsi" w:cstheme="minorHAnsi"/>
                      <w:color w:val="231F20"/>
                      <w:w w:val="102"/>
                    </w:rPr>
                    <w:t>0</w:t>
                  </w:r>
                </w:p>
              </w:tc>
              <w:tc>
                <w:tcPr>
                  <w:tcW w:w="765" w:type="dxa"/>
                </w:tcPr>
                <w:p w:rsidR="002220AC" w:rsidRPr="00023805" w:rsidRDefault="002220AC" w:rsidP="002220AC">
                  <w:pPr>
                    <w:pStyle w:val="TableParagraph"/>
                    <w:ind w:left="44"/>
                    <w:jc w:val="center"/>
                    <w:rPr>
                      <w:rFonts w:asciiTheme="minorHAnsi" w:hAnsiTheme="minorHAnsi" w:cstheme="minorHAnsi"/>
                    </w:rPr>
                  </w:pPr>
                  <w:r w:rsidRPr="00023805">
                    <w:rPr>
                      <w:rFonts w:asciiTheme="minorHAnsi" w:hAnsiTheme="minorHAnsi" w:cstheme="minorHAnsi"/>
                      <w:color w:val="231F20"/>
                      <w:w w:val="102"/>
                    </w:rPr>
                    <w:t>0</w:t>
                  </w:r>
                </w:p>
              </w:tc>
              <w:tc>
                <w:tcPr>
                  <w:tcW w:w="1117" w:type="dxa"/>
                </w:tcPr>
                <w:p w:rsidR="002220AC" w:rsidRPr="00023805" w:rsidRDefault="002220AC" w:rsidP="002220AC">
                  <w:pPr>
                    <w:pStyle w:val="TableParagraph"/>
                    <w:ind w:right="3"/>
                    <w:jc w:val="center"/>
                    <w:rPr>
                      <w:rFonts w:asciiTheme="minorHAnsi" w:hAnsiTheme="minorHAnsi" w:cstheme="minorHAnsi"/>
                    </w:rPr>
                  </w:pPr>
                  <w:r w:rsidRPr="00023805">
                    <w:rPr>
                      <w:rFonts w:asciiTheme="minorHAnsi" w:hAnsiTheme="minorHAnsi" w:cstheme="minorHAnsi"/>
                      <w:color w:val="231F20"/>
                      <w:w w:val="102"/>
                    </w:rPr>
                    <w:t>0</w:t>
                  </w:r>
                </w:p>
              </w:tc>
              <w:tc>
                <w:tcPr>
                  <w:tcW w:w="750" w:type="dxa"/>
                </w:tcPr>
                <w:p w:rsidR="002220AC" w:rsidRPr="00023805" w:rsidRDefault="002220AC" w:rsidP="002220AC">
                  <w:pPr>
                    <w:pStyle w:val="TableParagraph"/>
                    <w:ind w:right="5"/>
                    <w:jc w:val="center"/>
                    <w:rPr>
                      <w:rFonts w:asciiTheme="minorHAnsi" w:hAnsiTheme="minorHAnsi" w:cstheme="minorHAnsi"/>
                    </w:rPr>
                  </w:pPr>
                  <w:r w:rsidRPr="00023805">
                    <w:rPr>
                      <w:rFonts w:asciiTheme="minorHAnsi" w:hAnsiTheme="minorHAnsi" w:cstheme="minorHAnsi"/>
                      <w:color w:val="231F20"/>
                      <w:w w:val="102"/>
                    </w:rPr>
                    <w:t>0</w:t>
                  </w:r>
                </w:p>
              </w:tc>
              <w:tc>
                <w:tcPr>
                  <w:tcW w:w="735" w:type="dxa"/>
                </w:tcPr>
                <w:p w:rsidR="002220AC" w:rsidRPr="00023805" w:rsidRDefault="002220AC" w:rsidP="002220AC">
                  <w:pPr>
                    <w:pStyle w:val="TableParagraph"/>
                    <w:ind w:left="41"/>
                    <w:jc w:val="center"/>
                    <w:rPr>
                      <w:rFonts w:asciiTheme="minorHAnsi" w:hAnsiTheme="minorHAnsi" w:cstheme="minorHAnsi"/>
                    </w:rPr>
                  </w:pPr>
                  <w:r w:rsidRPr="00023805">
                    <w:rPr>
                      <w:rFonts w:asciiTheme="minorHAnsi" w:hAnsiTheme="minorHAnsi" w:cstheme="minorHAnsi"/>
                      <w:color w:val="231F20"/>
                      <w:w w:val="102"/>
                    </w:rPr>
                    <w:t>0</w:t>
                  </w:r>
                </w:p>
              </w:tc>
              <w:tc>
                <w:tcPr>
                  <w:tcW w:w="727" w:type="dxa"/>
                </w:tcPr>
                <w:p w:rsidR="002220AC" w:rsidRPr="00023805" w:rsidRDefault="002220AC" w:rsidP="002220AC">
                  <w:pPr>
                    <w:pStyle w:val="TableParagraph"/>
                    <w:ind w:left="19"/>
                    <w:jc w:val="center"/>
                    <w:rPr>
                      <w:rFonts w:asciiTheme="minorHAnsi" w:hAnsiTheme="minorHAnsi" w:cstheme="minorHAnsi"/>
                    </w:rPr>
                  </w:pPr>
                  <w:r w:rsidRPr="00023805">
                    <w:rPr>
                      <w:rFonts w:asciiTheme="minorHAnsi" w:hAnsiTheme="minorHAnsi" w:cstheme="minorHAnsi"/>
                      <w:color w:val="231F20"/>
                      <w:w w:val="102"/>
                    </w:rPr>
                    <w:t>0</w:t>
                  </w:r>
                </w:p>
              </w:tc>
              <w:tc>
                <w:tcPr>
                  <w:tcW w:w="622" w:type="dxa"/>
                </w:tcPr>
                <w:p w:rsidR="002220AC" w:rsidRPr="00023805" w:rsidRDefault="002220AC" w:rsidP="002220AC">
                  <w:pPr>
                    <w:pStyle w:val="TableParagraph"/>
                    <w:ind w:right="11"/>
                    <w:jc w:val="center"/>
                    <w:rPr>
                      <w:rFonts w:asciiTheme="minorHAnsi" w:hAnsiTheme="minorHAnsi" w:cstheme="minorHAnsi"/>
                    </w:rPr>
                  </w:pPr>
                  <w:r w:rsidRPr="00023805">
                    <w:rPr>
                      <w:rFonts w:asciiTheme="minorHAnsi" w:hAnsiTheme="minorHAnsi" w:cstheme="minorHAnsi"/>
                      <w:color w:val="231F20"/>
                      <w:w w:val="102"/>
                    </w:rPr>
                    <w:t>0</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rPr>
                    <w:t>E (mg)</w:t>
                  </w:r>
                </w:p>
              </w:tc>
              <w:tc>
                <w:tcPr>
                  <w:tcW w:w="682" w:type="dxa"/>
                </w:tcPr>
                <w:p w:rsidR="002220AC" w:rsidRPr="00023805" w:rsidRDefault="002220AC" w:rsidP="002220AC">
                  <w:pPr>
                    <w:pStyle w:val="TableParagraph"/>
                    <w:ind w:right="39"/>
                    <w:jc w:val="center"/>
                    <w:rPr>
                      <w:rFonts w:asciiTheme="minorHAnsi" w:hAnsiTheme="minorHAnsi" w:cstheme="minorHAnsi"/>
                    </w:rPr>
                  </w:pPr>
                  <w:r w:rsidRPr="00023805">
                    <w:rPr>
                      <w:rFonts w:asciiTheme="minorHAnsi" w:hAnsiTheme="minorHAnsi" w:cstheme="minorHAnsi"/>
                      <w:color w:val="231F20"/>
                      <w:w w:val="102"/>
                    </w:rPr>
                    <w:t>0</w:t>
                  </w:r>
                </w:p>
              </w:tc>
              <w:tc>
                <w:tcPr>
                  <w:tcW w:w="835" w:type="dxa"/>
                </w:tcPr>
                <w:p w:rsidR="002220AC" w:rsidRPr="00023805" w:rsidRDefault="002220AC" w:rsidP="002220AC">
                  <w:pPr>
                    <w:pStyle w:val="TableParagraph"/>
                    <w:ind w:left="16"/>
                    <w:jc w:val="center"/>
                    <w:rPr>
                      <w:rFonts w:asciiTheme="minorHAnsi" w:hAnsiTheme="minorHAnsi" w:cstheme="minorHAnsi"/>
                    </w:rPr>
                  </w:pPr>
                  <w:r w:rsidRPr="00023805">
                    <w:rPr>
                      <w:rFonts w:asciiTheme="minorHAnsi" w:hAnsiTheme="minorHAnsi" w:cstheme="minorHAnsi"/>
                      <w:color w:val="231F20"/>
                      <w:w w:val="102"/>
                    </w:rPr>
                    <w:t>0</w:t>
                  </w:r>
                </w:p>
              </w:tc>
              <w:tc>
                <w:tcPr>
                  <w:tcW w:w="765" w:type="dxa"/>
                </w:tcPr>
                <w:p w:rsidR="002220AC" w:rsidRPr="00023805" w:rsidRDefault="002220AC" w:rsidP="002220AC">
                  <w:pPr>
                    <w:pStyle w:val="TableParagraph"/>
                    <w:ind w:left="45"/>
                    <w:jc w:val="center"/>
                    <w:rPr>
                      <w:rFonts w:asciiTheme="minorHAnsi" w:hAnsiTheme="minorHAnsi" w:cstheme="minorHAnsi"/>
                    </w:rPr>
                  </w:pPr>
                  <w:r w:rsidRPr="00023805">
                    <w:rPr>
                      <w:rFonts w:asciiTheme="minorHAnsi" w:hAnsiTheme="minorHAnsi" w:cstheme="minorHAnsi"/>
                      <w:color w:val="231F20"/>
                      <w:w w:val="102"/>
                    </w:rPr>
                    <w:t>0</w:t>
                  </w:r>
                </w:p>
              </w:tc>
              <w:tc>
                <w:tcPr>
                  <w:tcW w:w="1117" w:type="dxa"/>
                </w:tcPr>
                <w:p w:rsidR="002220AC" w:rsidRPr="00023805" w:rsidRDefault="002220AC" w:rsidP="002220AC">
                  <w:pPr>
                    <w:pStyle w:val="TableParagraph"/>
                    <w:ind w:right="3"/>
                    <w:jc w:val="center"/>
                    <w:rPr>
                      <w:rFonts w:asciiTheme="minorHAnsi" w:hAnsiTheme="minorHAnsi" w:cstheme="minorHAnsi"/>
                    </w:rPr>
                  </w:pPr>
                  <w:r w:rsidRPr="00023805">
                    <w:rPr>
                      <w:rFonts w:asciiTheme="minorHAnsi" w:hAnsiTheme="minorHAnsi" w:cstheme="minorHAnsi"/>
                      <w:color w:val="231F20"/>
                      <w:w w:val="102"/>
                    </w:rPr>
                    <w:t>0</w:t>
                  </w:r>
                </w:p>
              </w:tc>
              <w:tc>
                <w:tcPr>
                  <w:tcW w:w="750" w:type="dxa"/>
                </w:tcPr>
                <w:p w:rsidR="002220AC" w:rsidRPr="00023805" w:rsidRDefault="002220AC" w:rsidP="002220AC">
                  <w:pPr>
                    <w:pStyle w:val="TableParagraph"/>
                    <w:ind w:right="4"/>
                    <w:jc w:val="center"/>
                    <w:rPr>
                      <w:rFonts w:asciiTheme="minorHAnsi" w:hAnsiTheme="minorHAnsi" w:cstheme="minorHAnsi"/>
                    </w:rPr>
                  </w:pPr>
                  <w:r w:rsidRPr="00023805">
                    <w:rPr>
                      <w:rFonts w:asciiTheme="minorHAnsi" w:hAnsiTheme="minorHAnsi" w:cstheme="minorHAnsi"/>
                      <w:color w:val="231F20"/>
                      <w:w w:val="102"/>
                    </w:rPr>
                    <w:t>0</w:t>
                  </w:r>
                </w:p>
              </w:tc>
              <w:tc>
                <w:tcPr>
                  <w:tcW w:w="735" w:type="dxa"/>
                </w:tcPr>
                <w:p w:rsidR="002220AC" w:rsidRPr="00023805" w:rsidRDefault="002220AC" w:rsidP="002220AC">
                  <w:pPr>
                    <w:pStyle w:val="TableParagraph"/>
                    <w:ind w:left="41"/>
                    <w:jc w:val="center"/>
                    <w:rPr>
                      <w:rFonts w:asciiTheme="minorHAnsi" w:hAnsiTheme="minorHAnsi" w:cstheme="minorHAnsi"/>
                    </w:rPr>
                  </w:pPr>
                  <w:r w:rsidRPr="00023805">
                    <w:rPr>
                      <w:rFonts w:asciiTheme="minorHAnsi" w:hAnsiTheme="minorHAnsi" w:cstheme="minorHAnsi"/>
                      <w:color w:val="231F20"/>
                      <w:w w:val="102"/>
                    </w:rPr>
                    <w:t>0</w:t>
                  </w:r>
                </w:p>
              </w:tc>
              <w:tc>
                <w:tcPr>
                  <w:tcW w:w="727" w:type="dxa"/>
                </w:tcPr>
                <w:p w:rsidR="002220AC" w:rsidRPr="00023805" w:rsidRDefault="002220AC" w:rsidP="002220AC">
                  <w:pPr>
                    <w:pStyle w:val="TableParagraph"/>
                    <w:ind w:left="19"/>
                    <w:jc w:val="center"/>
                    <w:rPr>
                      <w:rFonts w:asciiTheme="minorHAnsi" w:hAnsiTheme="minorHAnsi" w:cstheme="minorHAnsi"/>
                    </w:rPr>
                  </w:pPr>
                  <w:r w:rsidRPr="00023805">
                    <w:rPr>
                      <w:rFonts w:asciiTheme="minorHAnsi" w:hAnsiTheme="minorHAnsi" w:cstheme="minorHAnsi"/>
                      <w:color w:val="231F20"/>
                      <w:w w:val="102"/>
                    </w:rPr>
                    <w:t>0</w:t>
                  </w:r>
                </w:p>
              </w:tc>
              <w:tc>
                <w:tcPr>
                  <w:tcW w:w="622" w:type="dxa"/>
                </w:tcPr>
                <w:p w:rsidR="002220AC" w:rsidRPr="00023805" w:rsidRDefault="002220AC" w:rsidP="002220AC">
                  <w:pPr>
                    <w:pStyle w:val="TableParagraph"/>
                    <w:ind w:right="11"/>
                    <w:jc w:val="center"/>
                    <w:rPr>
                      <w:rFonts w:asciiTheme="minorHAnsi" w:hAnsiTheme="minorHAnsi" w:cstheme="minorHAnsi"/>
                    </w:rPr>
                  </w:pPr>
                  <w:r w:rsidRPr="00023805">
                    <w:rPr>
                      <w:rFonts w:asciiTheme="minorHAnsi" w:hAnsiTheme="minorHAnsi" w:cstheme="minorHAnsi"/>
                      <w:color w:val="231F20"/>
                      <w:w w:val="102"/>
                    </w:rPr>
                    <w:t>0</w:t>
                  </w:r>
                </w:p>
              </w:tc>
            </w:tr>
            <w:tr w:rsidR="002220AC" w:rsidRPr="00023805" w:rsidTr="00F80035">
              <w:trPr>
                <w:trHeight w:val="199"/>
                <w:jc w:val="center"/>
              </w:trPr>
              <w:tc>
                <w:tcPr>
                  <w:tcW w:w="1134" w:type="dxa"/>
                </w:tcPr>
                <w:p w:rsidR="002220AC" w:rsidRPr="00023805" w:rsidRDefault="002220AC" w:rsidP="002220AC">
                  <w:pPr>
                    <w:pStyle w:val="TableParagraph"/>
                    <w:spacing w:line="180" w:lineRule="exact"/>
                    <w:ind w:left="118"/>
                    <w:rPr>
                      <w:rFonts w:asciiTheme="minorHAnsi" w:hAnsiTheme="minorHAnsi" w:cstheme="minorHAnsi"/>
                    </w:rPr>
                  </w:pPr>
                  <w:r w:rsidRPr="00023805">
                    <w:rPr>
                      <w:rFonts w:asciiTheme="minorHAnsi" w:hAnsiTheme="minorHAnsi" w:cstheme="minorHAnsi"/>
                      <w:color w:val="231F20"/>
                      <w:w w:val="105"/>
                    </w:rPr>
                    <w:t>B</w:t>
                  </w:r>
                  <w:r w:rsidRPr="00023805">
                    <w:rPr>
                      <w:rFonts w:asciiTheme="minorHAnsi" w:hAnsiTheme="minorHAnsi" w:cstheme="minorHAnsi"/>
                      <w:color w:val="231F20"/>
                      <w:w w:val="105"/>
                      <w:position w:val="-1"/>
                    </w:rPr>
                    <w:t xml:space="preserve">1 </w:t>
                  </w:r>
                  <w:r w:rsidRPr="00023805">
                    <w:rPr>
                      <w:rFonts w:asciiTheme="minorHAnsi" w:hAnsiTheme="minorHAnsi" w:cstheme="minorHAnsi"/>
                      <w:color w:val="231F20"/>
                      <w:w w:val="105"/>
                    </w:rPr>
                    <w:t>(mg)</w:t>
                  </w:r>
                </w:p>
              </w:tc>
              <w:tc>
                <w:tcPr>
                  <w:tcW w:w="682" w:type="dxa"/>
                </w:tcPr>
                <w:p w:rsidR="002220AC" w:rsidRPr="00023805" w:rsidRDefault="002220AC" w:rsidP="002220AC">
                  <w:pPr>
                    <w:pStyle w:val="TableParagraph"/>
                    <w:spacing w:line="180" w:lineRule="exact"/>
                    <w:ind w:left="147" w:right="185"/>
                    <w:jc w:val="center"/>
                    <w:rPr>
                      <w:rFonts w:asciiTheme="minorHAnsi" w:hAnsiTheme="minorHAnsi" w:cstheme="minorHAnsi"/>
                    </w:rPr>
                  </w:pPr>
                  <w:r w:rsidRPr="00023805">
                    <w:rPr>
                      <w:rFonts w:asciiTheme="minorHAnsi" w:hAnsiTheme="minorHAnsi" w:cstheme="minorHAnsi"/>
                      <w:color w:val="231F20"/>
                    </w:rPr>
                    <w:t>0.06</w:t>
                  </w:r>
                </w:p>
              </w:tc>
              <w:tc>
                <w:tcPr>
                  <w:tcW w:w="835" w:type="dxa"/>
                </w:tcPr>
                <w:p w:rsidR="002220AC" w:rsidRPr="00023805" w:rsidRDefault="002220AC" w:rsidP="002220AC">
                  <w:pPr>
                    <w:pStyle w:val="TableParagraph"/>
                    <w:spacing w:line="179" w:lineRule="exact"/>
                    <w:ind w:left="268"/>
                    <w:rPr>
                      <w:rFonts w:asciiTheme="minorHAnsi" w:hAnsiTheme="minorHAnsi" w:cstheme="minorHAnsi"/>
                    </w:rPr>
                  </w:pPr>
                  <w:r w:rsidRPr="00023805">
                    <w:rPr>
                      <w:rFonts w:asciiTheme="minorHAnsi" w:hAnsiTheme="minorHAnsi" w:cstheme="minorHAnsi"/>
                      <w:color w:val="231F20"/>
                    </w:rPr>
                    <w:t>0.07</w:t>
                  </w:r>
                </w:p>
              </w:tc>
              <w:tc>
                <w:tcPr>
                  <w:tcW w:w="765" w:type="dxa"/>
                </w:tcPr>
                <w:p w:rsidR="002220AC" w:rsidRPr="00023805" w:rsidRDefault="002220AC" w:rsidP="002220AC">
                  <w:pPr>
                    <w:pStyle w:val="TableParagraph"/>
                    <w:spacing w:line="179" w:lineRule="exact"/>
                    <w:ind w:left="230" w:right="185"/>
                    <w:jc w:val="center"/>
                    <w:rPr>
                      <w:rFonts w:asciiTheme="minorHAnsi" w:hAnsiTheme="minorHAnsi" w:cstheme="minorHAnsi"/>
                    </w:rPr>
                  </w:pPr>
                  <w:r w:rsidRPr="00023805">
                    <w:rPr>
                      <w:rFonts w:asciiTheme="minorHAnsi" w:hAnsiTheme="minorHAnsi" w:cstheme="minorHAnsi"/>
                      <w:color w:val="231F20"/>
                    </w:rPr>
                    <w:t>0.14</w:t>
                  </w:r>
                </w:p>
              </w:tc>
              <w:tc>
                <w:tcPr>
                  <w:tcW w:w="1117" w:type="dxa"/>
                </w:tcPr>
                <w:p w:rsidR="002220AC" w:rsidRPr="00023805" w:rsidRDefault="002220AC" w:rsidP="002220AC">
                  <w:pPr>
                    <w:pStyle w:val="TableParagraph"/>
                    <w:spacing w:line="179" w:lineRule="exact"/>
                    <w:ind w:left="383" w:right="386"/>
                    <w:jc w:val="center"/>
                    <w:rPr>
                      <w:rFonts w:asciiTheme="minorHAnsi" w:hAnsiTheme="minorHAnsi" w:cstheme="minorHAnsi"/>
                    </w:rPr>
                  </w:pPr>
                  <w:r w:rsidRPr="00023805">
                    <w:rPr>
                      <w:rFonts w:asciiTheme="minorHAnsi" w:hAnsiTheme="minorHAnsi" w:cstheme="minorHAnsi"/>
                      <w:color w:val="231F20"/>
                    </w:rPr>
                    <w:t>0.01</w:t>
                  </w:r>
                </w:p>
              </w:tc>
              <w:tc>
                <w:tcPr>
                  <w:tcW w:w="750" w:type="dxa"/>
                </w:tcPr>
                <w:p w:rsidR="002220AC" w:rsidRPr="00023805" w:rsidRDefault="002220AC" w:rsidP="002220AC">
                  <w:pPr>
                    <w:pStyle w:val="TableParagraph"/>
                    <w:spacing w:line="179" w:lineRule="exact"/>
                    <w:ind w:left="240" w:right="244"/>
                    <w:jc w:val="center"/>
                    <w:rPr>
                      <w:rFonts w:asciiTheme="minorHAnsi" w:hAnsiTheme="minorHAnsi" w:cstheme="minorHAnsi"/>
                    </w:rPr>
                  </w:pPr>
                  <w:r w:rsidRPr="00023805">
                    <w:rPr>
                      <w:rFonts w:asciiTheme="minorHAnsi" w:hAnsiTheme="minorHAnsi" w:cstheme="minorHAnsi"/>
                      <w:color w:val="231F20"/>
                    </w:rPr>
                    <w:t>tr</w:t>
                  </w:r>
                </w:p>
              </w:tc>
              <w:tc>
                <w:tcPr>
                  <w:tcW w:w="735" w:type="dxa"/>
                </w:tcPr>
                <w:p w:rsidR="002220AC" w:rsidRPr="00023805" w:rsidRDefault="002220AC" w:rsidP="002220AC">
                  <w:pPr>
                    <w:pStyle w:val="TableParagraph"/>
                    <w:spacing w:line="179" w:lineRule="exact"/>
                    <w:ind w:left="137" w:right="95"/>
                    <w:jc w:val="center"/>
                    <w:rPr>
                      <w:rFonts w:asciiTheme="minorHAnsi" w:hAnsiTheme="minorHAnsi" w:cstheme="minorHAnsi"/>
                    </w:rPr>
                  </w:pPr>
                  <w:r w:rsidRPr="00023805">
                    <w:rPr>
                      <w:rFonts w:asciiTheme="minorHAnsi" w:hAnsiTheme="minorHAnsi" w:cstheme="minorHAnsi"/>
                      <w:color w:val="231F20"/>
                    </w:rPr>
                    <w:t>0.04</w:t>
                  </w:r>
                </w:p>
              </w:tc>
              <w:tc>
                <w:tcPr>
                  <w:tcW w:w="727" w:type="dxa"/>
                </w:tcPr>
                <w:p w:rsidR="002220AC" w:rsidRPr="00023805" w:rsidRDefault="002220AC" w:rsidP="002220AC">
                  <w:pPr>
                    <w:pStyle w:val="TableParagraph"/>
                    <w:spacing w:line="179" w:lineRule="exact"/>
                    <w:ind w:left="199" w:right="180"/>
                    <w:jc w:val="center"/>
                    <w:rPr>
                      <w:rFonts w:asciiTheme="minorHAnsi" w:hAnsiTheme="minorHAnsi" w:cstheme="minorHAnsi"/>
                    </w:rPr>
                  </w:pPr>
                  <w:r w:rsidRPr="00023805">
                    <w:rPr>
                      <w:rFonts w:asciiTheme="minorHAnsi" w:hAnsiTheme="minorHAnsi" w:cstheme="minorHAnsi"/>
                      <w:color w:val="231F20"/>
                    </w:rPr>
                    <w:t>0.03</w:t>
                  </w:r>
                </w:p>
              </w:tc>
              <w:tc>
                <w:tcPr>
                  <w:tcW w:w="622" w:type="dxa"/>
                </w:tcPr>
                <w:p w:rsidR="002220AC" w:rsidRPr="00023805" w:rsidRDefault="002220AC" w:rsidP="002220AC">
                  <w:pPr>
                    <w:pStyle w:val="TableParagraph"/>
                    <w:spacing w:line="179" w:lineRule="exact"/>
                    <w:ind w:left="134" w:right="145"/>
                    <w:jc w:val="center"/>
                    <w:rPr>
                      <w:rFonts w:asciiTheme="minorHAnsi" w:hAnsiTheme="minorHAnsi" w:cstheme="minorHAnsi"/>
                    </w:rPr>
                  </w:pPr>
                  <w:r w:rsidRPr="00023805">
                    <w:rPr>
                      <w:rFonts w:asciiTheme="minorHAnsi" w:hAnsiTheme="minorHAnsi" w:cstheme="minorHAnsi"/>
                      <w:color w:val="231F20"/>
                    </w:rPr>
                    <w:t>0.14</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w w:val="105"/>
                    </w:rPr>
                    <w:t>B</w:t>
                  </w:r>
                  <w:r w:rsidRPr="00023805">
                    <w:rPr>
                      <w:rFonts w:asciiTheme="minorHAnsi" w:hAnsiTheme="minorHAnsi" w:cstheme="minorHAnsi"/>
                      <w:color w:val="231F20"/>
                      <w:w w:val="105"/>
                      <w:position w:val="-1"/>
                    </w:rPr>
                    <w:t xml:space="preserve">2 </w:t>
                  </w:r>
                  <w:r w:rsidRPr="00023805">
                    <w:rPr>
                      <w:rFonts w:asciiTheme="minorHAnsi" w:hAnsiTheme="minorHAnsi" w:cstheme="minorHAnsi"/>
                      <w:color w:val="231F20"/>
                      <w:w w:val="105"/>
                    </w:rPr>
                    <w:t>(mg)</w:t>
                  </w:r>
                </w:p>
              </w:tc>
              <w:tc>
                <w:tcPr>
                  <w:tcW w:w="682" w:type="dxa"/>
                </w:tcPr>
                <w:p w:rsidR="002220AC" w:rsidRPr="00023805" w:rsidRDefault="002220AC" w:rsidP="002220AC">
                  <w:pPr>
                    <w:pStyle w:val="TableParagraph"/>
                    <w:ind w:left="147" w:right="185"/>
                    <w:jc w:val="center"/>
                    <w:rPr>
                      <w:rFonts w:asciiTheme="minorHAnsi" w:hAnsiTheme="minorHAnsi" w:cstheme="minorHAnsi"/>
                    </w:rPr>
                  </w:pPr>
                  <w:r w:rsidRPr="00023805">
                    <w:rPr>
                      <w:rFonts w:asciiTheme="minorHAnsi" w:hAnsiTheme="minorHAnsi" w:cstheme="minorHAnsi"/>
                      <w:color w:val="231F20"/>
                    </w:rPr>
                    <w:t>0.42</w:t>
                  </w:r>
                </w:p>
              </w:tc>
              <w:tc>
                <w:tcPr>
                  <w:tcW w:w="835" w:type="dxa"/>
                </w:tcPr>
                <w:p w:rsidR="002220AC" w:rsidRPr="00023805" w:rsidRDefault="002220AC" w:rsidP="002220AC">
                  <w:pPr>
                    <w:pStyle w:val="TableParagraph"/>
                    <w:ind w:left="268"/>
                    <w:rPr>
                      <w:rFonts w:asciiTheme="minorHAnsi" w:hAnsiTheme="minorHAnsi" w:cstheme="minorHAnsi"/>
                    </w:rPr>
                  </w:pPr>
                  <w:r w:rsidRPr="00023805">
                    <w:rPr>
                      <w:rFonts w:asciiTheme="minorHAnsi" w:hAnsiTheme="minorHAnsi" w:cstheme="minorHAnsi"/>
                      <w:color w:val="231F20"/>
                    </w:rPr>
                    <w:t>0.38</w:t>
                  </w:r>
                </w:p>
              </w:tc>
              <w:tc>
                <w:tcPr>
                  <w:tcW w:w="765" w:type="dxa"/>
                </w:tcPr>
                <w:p w:rsidR="002220AC" w:rsidRPr="00023805" w:rsidRDefault="002220AC" w:rsidP="002220AC">
                  <w:pPr>
                    <w:pStyle w:val="TableParagraph"/>
                    <w:ind w:left="230" w:right="185"/>
                    <w:jc w:val="center"/>
                    <w:rPr>
                      <w:rFonts w:asciiTheme="minorHAnsi" w:hAnsiTheme="minorHAnsi" w:cstheme="minorHAnsi"/>
                    </w:rPr>
                  </w:pPr>
                  <w:r w:rsidRPr="00023805">
                    <w:rPr>
                      <w:rFonts w:asciiTheme="minorHAnsi" w:hAnsiTheme="minorHAnsi" w:cstheme="minorHAnsi"/>
                      <w:color w:val="231F20"/>
                    </w:rPr>
                    <w:t>0.62</w:t>
                  </w:r>
                </w:p>
              </w:tc>
              <w:tc>
                <w:tcPr>
                  <w:tcW w:w="1117" w:type="dxa"/>
                </w:tcPr>
                <w:p w:rsidR="002220AC" w:rsidRPr="00023805" w:rsidRDefault="002220AC" w:rsidP="002220AC">
                  <w:pPr>
                    <w:pStyle w:val="TableParagraph"/>
                    <w:ind w:left="383" w:right="386"/>
                    <w:jc w:val="center"/>
                    <w:rPr>
                      <w:rFonts w:asciiTheme="minorHAnsi" w:hAnsiTheme="minorHAnsi" w:cstheme="minorHAnsi"/>
                    </w:rPr>
                  </w:pPr>
                  <w:r w:rsidRPr="00023805">
                    <w:rPr>
                      <w:rFonts w:asciiTheme="minorHAnsi" w:hAnsiTheme="minorHAnsi" w:cstheme="minorHAnsi"/>
                      <w:color w:val="231F20"/>
                    </w:rPr>
                    <w:t>0.17</w:t>
                  </w:r>
                </w:p>
              </w:tc>
              <w:tc>
                <w:tcPr>
                  <w:tcW w:w="750" w:type="dxa"/>
                </w:tcPr>
                <w:p w:rsidR="002220AC" w:rsidRPr="00023805" w:rsidRDefault="002220AC" w:rsidP="002220AC">
                  <w:pPr>
                    <w:pStyle w:val="TableParagraph"/>
                    <w:ind w:left="240" w:right="244"/>
                    <w:jc w:val="center"/>
                    <w:rPr>
                      <w:rFonts w:asciiTheme="minorHAnsi" w:hAnsiTheme="minorHAnsi" w:cstheme="minorHAnsi"/>
                    </w:rPr>
                  </w:pPr>
                  <w:r w:rsidRPr="00023805">
                    <w:rPr>
                      <w:rFonts w:asciiTheme="minorHAnsi" w:hAnsiTheme="minorHAnsi" w:cstheme="minorHAnsi"/>
                      <w:color w:val="231F20"/>
                    </w:rPr>
                    <w:t>tr</w:t>
                  </w:r>
                </w:p>
              </w:tc>
              <w:tc>
                <w:tcPr>
                  <w:tcW w:w="735" w:type="dxa"/>
                </w:tcPr>
                <w:p w:rsidR="002220AC" w:rsidRPr="00023805" w:rsidRDefault="002220AC" w:rsidP="002220AC">
                  <w:pPr>
                    <w:pStyle w:val="TableParagraph"/>
                    <w:ind w:left="137" w:right="95"/>
                    <w:jc w:val="center"/>
                    <w:rPr>
                      <w:rFonts w:asciiTheme="minorHAnsi" w:hAnsiTheme="minorHAnsi" w:cstheme="minorHAnsi"/>
                    </w:rPr>
                  </w:pPr>
                  <w:r w:rsidRPr="00023805">
                    <w:rPr>
                      <w:rFonts w:asciiTheme="minorHAnsi" w:hAnsiTheme="minorHAnsi" w:cstheme="minorHAnsi"/>
                      <w:color w:val="231F20"/>
                    </w:rPr>
                    <w:t>0.32</w:t>
                  </w:r>
                </w:p>
              </w:tc>
              <w:tc>
                <w:tcPr>
                  <w:tcW w:w="727" w:type="dxa"/>
                </w:tcPr>
                <w:p w:rsidR="002220AC" w:rsidRPr="00023805" w:rsidRDefault="002220AC" w:rsidP="002220AC">
                  <w:pPr>
                    <w:pStyle w:val="TableParagraph"/>
                    <w:ind w:left="199" w:right="180"/>
                    <w:jc w:val="center"/>
                    <w:rPr>
                      <w:rFonts w:asciiTheme="minorHAnsi" w:hAnsiTheme="minorHAnsi" w:cstheme="minorHAnsi"/>
                    </w:rPr>
                  </w:pPr>
                  <w:r w:rsidRPr="00023805">
                    <w:rPr>
                      <w:rFonts w:asciiTheme="minorHAnsi" w:hAnsiTheme="minorHAnsi" w:cstheme="minorHAnsi"/>
                      <w:color w:val="231F20"/>
                    </w:rPr>
                    <w:t>0.33</w:t>
                  </w:r>
                </w:p>
              </w:tc>
              <w:tc>
                <w:tcPr>
                  <w:tcW w:w="622" w:type="dxa"/>
                </w:tcPr>
                <w:p w:rsidR="002220AC" w:rsidRPr="00023805" w:rsidRDefault="002220AC" w:rsidP="002220AC">
                  <w:pPr>
                    <w:pStyle w:val="TableParagraph"/>
                    <w:ind w:left="134" w:right="145"/>
                    <w:jc w:val="center"/>
                    <w:rPr>
                      <w:rFonts w:asciiTheme="minorHAnsi" w:hAnsiTheme="minorHAnsi" w:cstheme="minorHAnsi"/>
                    </w:rPr>
                  </w:pPr>
                  <w:r w:rsidRPr="00023805">
                    <w:rPr>
                      <w:rFonts w:asciiTheme="minorHAnsi" w:hAnsiTheme="minorHAnsi" w:cstheme="minorHAnsi"/>
                      <w:color w:val="231F20"/>
                    </w:rPr>
                    <w:t>0.47</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w w:val="105"/>
                    </w:rPr>
                    <w:t>B</w:t>
                  </w:r>
                  <w:r w:rsidRPr="00023805">
                    <w:rPr>
                      <w:rFonts w:asciiTheme="minorHAnsi" w:hAnsiTheme="minorHAnsi" w:cstheme="minorHAnsi"/>
                      <w:color w:val="231F20"/>
                      <w:w w:val="105"/>
                      <w:position w:val="-1"/>
                    </w:rPr>
                    <w:t xml:space="preserve">3 </w:t>
                  </w:r>
                  <w:r w:rsidRPr="00023805">
                    <w:rPr>
                      <w:rFonts w:asciiTheme="minorHAnsi" w:hAnsiTheme="minorHAnsi" w:cstheme="minorHAnsi"/>
                      <w:color w:val="231F20"/>
                      <w:w w:val="105"/>
                    </w:rPr>
                    <w:t>(mg)</w:t>
                  </w:r>
                </w:p>
              </w:tc>
              <w:tc>
                <w:tcPr>
                  <w:tcW w:w="682" w:type="dxa"/>
                </w:tcPr>
                <w:p w:rsidR="002220AC" w:rsidRPr="00023805" w:rsidRDefault="002220AC" w:rsidP="002220AC">
                  <w:pPr>
                    <w:pStyle w:val="TableParagraph"/>
                    <w:ind w:left="147" w:right="186"/>
                    <w:jc w:val="center"/>
                    <w:rPr>
                      <w:rFonts w:asciiTheme="minorHAnsi" w:hAnsiTheme="minorHAnsi" w:cstheme="minorHAnsi"/>
                    </w:rPr>
                  </w:pPr>
                  <w:r w:rsidRPr="00023805">
                    <w:rPr>
                      <w:rFonts w:asciiTheme="minorHAnsi" w:hAnsiTheme="minorHAnsi" w:cstheme="minorHAnsi"/>
                      <w:color w:val="231F20"/>
                    </w:rPr>
                    <w:t>12.7</w:t>
                  </w:r>
                </w:p>
              </w:tc>
              <w:tc>
                <w:tcPr>
                  <w:tcW w:w="835" w:type="dxa"/>
                </w:tcPr>
                <w:p w:rsidR="002220AC" w:rsidRPr="00023805" w:rsidRDefault="002220AC" w:rsidP="002220AC">
                  <w:pPr>
                    <w:pStyle w:val="TableParagraph"/>
                    <w:ind w:left="311"/>
                    <w:rPr>
                      <w:rFonts w:asciiTheme="minorHAnsi" w:hAnsiTheme="minorHAnsi" w:cstheme="minorHAnsi"/>
                    </w:rPr>
                  </w:pPr>
                  <w:r w:rsidRPr="00023805">
                    <w:rPr>
                      <w:rFonts w:asciiTheme="minorHAnsi" w:hAnsiTheme="minorHAnsi" w:cstheme="minorHAnsi"/>
                      <w:color w:val="231F20"/>
                    </w:rPr>
                    <w:t>9.5</w:t>
                  </w:r>
                </w:p>
              </w:tc>
              <w:tc>
                <w:tcPr>
                  <w:tcW w:w="765" w:type="dxa"/>
                </w:tcPr>
                <w:p w:rsidR="002220AC" w:rsidRPr="00023805" w:rsidRDefault="002220AC" w:rsidP="002220AC">
                  <w:pPr>
                    <w:pStyle w:val="TableParagraph"/>
                    <w:ind w:left="230" w:right="186"/>
                    <w:jc w:val="center"/>
                    <w:rPr>
                      <w:rFonts w:asciiTheme="minorHAnsi" w:hAnsiTheme="minorHAnsi" w:cstheme="minorHAnsi"/>
                    </w:rPr>
                  </w:pPr>
                  <w:r w:rsidRPr="00023805">
                    <w:rPr>
                      <w:rFonts w:asciiTheme="minorHAnsi" w:hAnsiTheme="minorHAnsi" w:cstheme="minorHAnsi"/>
                      <w:color w:val="231F20"/>
                    </w:rPr>
                    <w:t>14.0</w:t>
                  </w:r>
                </w:p>
              </w:tc>
              <w:tc>
                <w:tcPr>
                  <w:tcW w:w="1117" w:type="dxa"/>
                </w:tcPr>
                <w:p w:rsidR="002220AC" w:rsidRPr="00023805" w:rsidRDefault="002220AC" w:rsidP="002220AC">
                  <w:pPr>
                    <w:pStyle w:val="TableParagraph"/>
                    <w:ind w:left="383" w:right="386"/>
                    <w:jc w:val="center"/>
                    <w:rPr>
                      <w:rFonts w:asciiTheme="minorHAnsi" w:hAnsiTheme="minorHAnsi" w:cstheme="minorHAnsi"/>
                    </w:rPr>
                  </w:pPr>
                  <w:r w:rsidRPr="00023805">
                    <w:rPr>
                      <w:rFonts w:asciiTheme="minorHAnsi" w:hAnsiTheme="minorHAnsi" w:cstheme="minorHAnsi"/>
                      <w:color w:val="231F20"/>
                    </w:rPr>
                    <w:t>6.2</w:t>
                  </w:r>
                </w:p>
              </w:tc>
              <w:tc>
                <w:tcPr>
                  <w:tcW w:w="750" w:type="dxa"/>
                </w:tcPr>
                <w:p w:rsidR="002220AC" w:rsidRPr="00023805" w:rsidRDefault="002220AC" w:rsidP="002220AC">
                  <w:pPr>
                    <w:pStyle w:val="TableParagraph"/>
                    <w:ind w:left="240" w:right="245"/>
                    <w:jc w:val="center"/>
                    <w:rPr>
                      <w:rFonts w:asciiTheme="minorHAnsi" w:hAnsiTheme="minorHAnsi" w:cstheme="minorHAnsi"/>
                    </w:rPr>
                  </w:pPr>
                  <w:r w:rsidRPr="00023805">
                    <w:rPr>
                      <w:rFonts w:asciiTheme="minorHAnsi" w:hAnsiTheme="minorHAnsi" w:cstheme="minorHAnsi"/>
                      <w:color w:val="231F20"/>
                    </w:rPr>
                    <w:t>tr</w:t>
                  </w:r>
                </w:p>
              </w:tc>
              <w:tc>
                <w:tcPr>
                  <w:tcW w:w="735" w:type="dxa"/>
                </w:tcPr>
                <w:p w:rsidR="002220AC" w:rsidRPr="00023805" w:rsidRDefault="002220AC" w:rsidP="002220AC">
                  <w:pPr>
                    <w:pStyle w:val="TableParagraph"/>
                    <w:ind w:left="137" w:right="95"/>
                    <w:jc w:val="center"/>
                    <w:rPr>
                      <w:rFonts w:asciiTheme="minorHAnsi" w:hAnsiTheme="minorHAnsi" w:cstheme="minorHAnsi"/>
                    </w:rPr>
                  </w:pPr>
                  <w:r w:rsidRPr="00023805">
                    <w:rPr>
                      <w:rFonts w:asciiTheme="minorHAnsi" w:hAnsiTheme="minorHAnsi" w:cstheme="minorHAnsi"/>
                      <w:color w:val="231F20"/>
                    </w:rPr>
                    <w:t>9.1</w:t>
                  </w:r>
                </w:p>
              </w:tc>
              <w:tc>
                <w:tcPr>
                  <w:tcW w:w="727" w:type="dxa"/>
                </w:tcPr>
                <w:p w:rsidR="002220AC" w:rsidRPr="00023805" w:rsidRDefault="002220AC" w:rsidP="002220AC">
                  <w:pPr>
                    <w:pStyle w:val="TableParagraph"/>
                    <w:ind w:left="199" w:right="180"/>
                    <w:jc w:val="center"/>
                    <w:rPr>
                      <w:rFonts w:asciiTheme="minorHAnsi" w:hAnsiTheme="minorHAnsi" w:cstheme="minorHAnsi"/>
                    </w:rPr>
                  </w:pPr>
                  <w:r w:rsidRPr="00023805">
                    <w:rPr>
                      <w:rFonts w:asciiTheme="minorHAnsi" w:hAnsiTheme="minorHAnsi" w:cstheme="minorHAnsi"/>
                      <w:color w:val="231F20"/>
                    </w:rPr>
                    <w:t>7.9</w:t>
                  </w:r>
                </w:p>
              </w:tc>
              <w:tc>
                <w:tcPr>
                  <w:tcW w:w="622" w:type="dxa"/>
                </w:tcPr>
                <w:p w:rsidR="002220AC" w:rsidRPr="00023805" w:rsidRDefault="002220AC" w:rsidP="002220AC">
                  <w:pPr>
                    <w:pStyle w:val="TableParagraph"/>
                    <w:ind w:left="134" w:right="145"/>
                    <w:jc w:val="center"/>
                    <w:rPr>
                      <w:rFonts w:asciiTheme="minorHAnsi" w:hAnsiTheme="minorHAnsi" w:cstheme="minorHAnsi"/>
                    </w:rPr>
                  </w:pPr>
                  <w:r w:rsidRPr="00023805">
                    <w:rPr>
                      <w:rFonts w:asciiTheme="minorHAnsi" w:hAnsiTheme="minorHAnsi" w:cstheme="minorHAnsi"/>
                      <w:color w:val="231F20"/>
                    </w:rPr>
                    <w:t>7.6</w:t>
                  </w:r>
                </w:p>
              </w:tc>
            </w:tr>
            <w:tr w:rsidR="002220AC" w:rsidRPr="00023805" w:rsidTr="00F80035">
              <w:trPr>
                <w:trHeight w:val="195"/>
                <w:jc w:val="center"/>
              </w:trPr>
              <w:tc>
                <w:tcPr>
                  <w:tcW w:w="1134" w:type="dxa"/>
                </w:tcPr>
                <w:p w:rsidR="002220AC" w:rsidRPr="00023805" w:rsidRDefault="002220AC" w:rsidP="002220AC">
                  <w:pPr>
                    <w:pStyle w:val="TableParagraph"/>
                    <w:ind w:left="118"/>
                    <w:rPr>
                      <w:rFonts w:asciiTheme="minorHAnsi" w:hAnsiTheme="minorHAnsi" w:cstheme="minorHAnsi"/>
                    </w:rPr>
                  </w:pPr>
                  <w:r w:rsidRPr="00023805">
                    <w:rPr>
                      <w:rFonts w:asciiTheme="minorHAnsi" w:hAnsiTheme="minorHAnsi" w:cstheme="minorHAnsi"/>
                      <w:color w:val="231F20"/>
                      <w:w w:val="105"/>
                    </w:rPr>
                    <w:t>B</w:t>
                  </w:r>
                  <w:r w:rsidRPr="00023805">
                    <w:rPr>
                      <w:rFonts w:asciiTheme="minorHAnsi" w:hAnsiTheme="minorHAnsi" w:cstheme="minorHAnsi"/>
                      <w:color w:val="231F20"/>
                      <w:w w:val="105"/>
                      <w:position w:val="-1"/>
                    </w:rPr>
                    <w:t xml:space="preserve">6 </w:t>
                  </w:r>
                  <w:r w:rsidRPr="00023805">
                    <w:rPr>
                      <w:rFonts w:asciiTheme="minorHAnsi" w:hAnsiTheme="minorHAnsi" w:cstheme="minorHAnsi"/>
                      <w:color w:val="231F20"/>
                      <w:w w:val="105"/>
                    </w:rPr>
                    <w:t>(mg)</w:t>
                  </w:r>
                </w:p>
              </w:tc>
              <w:tc>
                <w:tcPr>
                  <w:tcW w:w="682" w:type="dxa"/>
                </w:tcPr>
                <w:p w:rsidR="002220AC" w:rsidRPr="00023805" w:rsidRDefault="002220AC" w:rsidP="002220AC">
                  <w:pPr>
                    <w:pStyle w:val="TableParagraph"/>
                    <w:ind w:left="147" w:right="186"/>
                    <w:jc w:val="center"/>
                    <w:rPr>
                      <w:rFonts w:asciiTheme="minorHAnsi" w:hAnsiTheme="minorHAnsi" w:cstheme="minorHAnsi"/>
                    </w:rPr>
                  </w:pPr>
                  <w:r w:rsidRPr="00023805">
                    <w:rPr>
                      <w:rFonts w:asciiTheme="minorHAnsi" w:hAnsiTheme="minorHAnsi" w:cstheme="minorHAnsi"/>
                      <w:color w:val="231F20"/>
                    </w:rPr>
                    <w:t>tr</w:t>
                  </w:r>
                </w:p>
              </w:tc>
              <w:tc>
                <w:tcPr>
                  <w:tcW w:w="835" w:type="dxa"/>
                </w:tcPr>
                <w:p w:rsidR="002220AC" w:rsidRPr="00023805" w:rsidRDefault="002220AC" w:rsidP="002220AC">
                  <w:pPr>
                    <w:pStyle w:val="TableParagraph"/>
                    <w:ind w:left="314" w:right="299"/>
                    <w:jc w:val="center"/>
                    <w:rPr>
                      <w:rFonts w:asciiTheme="minorHAnsi" w:hAnsiTheme="minorHAnsi" w:cstheme="minorHAnsi"/>
                    </w:rPr>
                  </w:pPr>
                  <w:r w:rsidRPr="00023805">
                    <w:rPr>
                      <w:rFonts w:asciiTheme="minorHAnsi" w:hAnsiTheme="minorHAnsi" w:cstheme="minorHAnsi"/>
                      <w:color w:val="231F20"/>
                    </w:rPr>
                    <w:t>tr</w:t>
                  </w:r>
                </w:p>
              </w:tc>
              <w:tc>
                <w:tcPr>
                  <w:tcW w:w="765" w:type="dxa"/>
                </w:tcPr>
                <w:p w:rsidR="002220AC" w:rsidRPr="00023805" w:rsidRDefault="002220AC" w:rsidP="002220AC">
                  <w:pPr>
                    <w:pStyle w:val="TableParagraph"/>
                    <w:ind w:left="230" w:right="186"/>
                    <w:jc w:val="center"/>
                    <w:rPr>
                      <w:rFonts w:asciiTheme="minorHAnsi" w:hAnsiTheme="minorHAnsi" w:cstheme="minorHAnsi"/>
                    </w:rPr>
                  </w:pPr>
                  <w:r w:rsidRPr="00023805">
                    <w:rPr>
                      <w:rFonts w:asciiTheme="minorHAnsi" w:hAnsiTheme="minorHAnsi" w:cstheme="minorHAnsi"/>
                      <w:color w:val="231F20"/>
                    </w:rPr>
                    <w:t>tr</w:t>
                  </w:r>
                </w:p>
              </w:tc>
              <w:tc>
                <w:tcPr>
                  <w:tcW w:w="1117" w:type="dxa"/>
                </w:tcPr>
                <w:p w:rsidR="002220AC" w:rsidRPr="00023805" w:rsidRDefault="002220AC" w:rsidP="002220AC">
                  <w:pPr>
                    <w:pStyle w:val="TableParagraph"/>
                    <w:ind w:left="382" w:right="386"/>
                    <w:jc w:val="center"/>
                    <w:rPr>
                      <w:rFonts w:asciiTheme="minorHAnsi" w:hAnsiTheme="minorHAnsi" w:cstheme="minorHAnsi"/>
                    </w:rPr>
                  </w:pPr>
                  <w:r w:rsidRPr="00023805">
                    <w:rPr>
                      <w:rFonts w:asciiTheme="minorHAnsi" w:hAnsiTheme="minorHAnsi" w:cstheme="minorHAnsi"/>
                      <w:color w:val="231F20"/>
                    </w:rPr>
                    <w:t>tr</w:t>
                  </w:r>
                </w:p>
              </w:tc>
              <w:tc>
                <w:tcPr>
                  <w:tcW w:w="750" w:type="dxa"/>
                </w:tcPr>
                <w:p w:rsidR="002220AC" w:rsidRPr="00023805" w:rsidRDefault="002220AC" w:rsidP="002220AC">
                  <w:pPr>
                    <w:pStyle w:val="TableParagraph"/>
                    <w:ind w:left="240" w:right="245"/>
                    <w:jc w:val="center"/>
                    <w:rPr>
                      <w:rFonts w:asciiTheme="minorHAnsi" w:hAnsiTheme="minorHAnsi" w:cstheme="minorHAnsi"/>
                    </w:rPr>
                  </w:pPr>
                  <w:r w:rsidRPr="00023805">
                    <w:rPr>
                      <w:rFonts w:asciiTheme="minorHAnsi" w:hAnsiTheme="minorHAnsi" w:cstheme="minorHAnsi"/>
                      <w:color w:val="231F20"/>
                    </w:rPr>
                    <w:t>tr</w:t>
                  </w:r>
                </w:p>
              </w:tc>
              <w:tc>
                <w:tcPr>
                  <w:tcW w:w="735" w:type="dxa"/>
                </w:tcPr>
                <w:p w:rsidR="002220AC" w:rsidRPr="00023805" w:rsidRDefault="002220AC" w:rsidP="002220AC">
                  <w:pPr>
                    <w:pStyle w:val="TableParagraph"/>
                    <w:ind w:left="137" w:right="96"/>
                    <w:jc w:val="center"/>
                    <w:rPr>
                      <w:rFonts w:asciiTheme="minorHAnsi" w:hAnsiTheme="minorHAnsi" w:cstheme="minorHAnsi"/>
                    </w:rPr>
                  </w:pPr>
                  <w:r w:rsidRPr="00023805">
                    <w:rPr>
                      <w:rFonts w:asciiTheme="minorHAnsi" w:hAnsiTheme="minorHAnsi" w:cstheme="minorHAnsi"/>
                      <w:color w:val="231F20"/>
                    </w:rPr>
                    <w:t>tr</w:t>
                  </w:r>
                </w:p>
              </w:tc>
              <w:tc>
                <w:tcPr>
                  <w:tcW w:w="727" w:type="dxa"/>
                </w:tcPr>
                <w:p w:rsidR="002220AC" w:rsidRPr="00023805" w:rsidRDefault="002220AC" w:rsidP="002220AC">
                  <w:pPr>
                    <w:pStyle w:val="TableParagraph"/>
                    <w:ind w:left="198" w:right="180"/>
                    <w:jc w:val="center"/>
                    <w:rPr>
                      <w:rFonts w:asciiTheme="minorHAnsi" w:hAnsiTheme="minorHAnsi" w:cstheme="minorHAnsi"/>
                    </w:rPr>
                  </w:pPr>
                  <w:r w:rsidRPr="00023805">
                    <w:rPr>
                      <w:rFonts w:asciiTheme="minorHAnsi" w:hAnsiTheme="minorHAnsi" w:cstheme="minorHAnsi"/>
                      <w:color w:val="231F20"/>
                    </w:rPr>
                    <w:t>tr</w:t>
                  </w:r>
                </w:p>
              </w:tc>
              <w:tc>
                <w:tcPr>
                  <w:tcW w:w="622" w:type="dxa"/>
                </w:tcPr>
                <w:p w:rsidR="002220AC" w:rsidRPr="00023805" w:rsidRDefault="002220AC" w:rsidP="002220AC">
                  <w:pPr>
                    <w:pStyle w:val="TableParagraph"/>
                    <w:ind w:left="133" w:right="145"/>
                    <w:jc w:val="center"/>
                    <w:rPr>
                      <w:rFonts w:asciiTheme="minorHAnsi" w:hAnsiTheme="minorHAnsi" w:cstheme="minorHAnsi"/>
                    </w:rPr>
                  </w:pPr>
                  <w:r w:rsidRPr="00023805">
                    <w:rPr>
                      <w:rFonts w:asciiTheme="minorHAnsi" w:hAnsiTheme="minorHAnsi" w:cstheme="minorHAnsi"/>
                      <w:color w:val="231F20"/>
                    </w:rPr>
                    <w:t>tr</w:t>
                  </w:r>
                </w:p>
              </w:tc>
            </w:tr>
            <w:tr w:rsidR="002220AC" w:rsidRPr="00023805" w:rsidTr="00F80035">
              <w:trPr>
                <w:trHeight w:val="266"/>
                <w:jc w:val="center"/>
              </w:trPr>
              <w:tc>
                <w:tcPr>
                  <w:tcW w:w="1134" w:type="dxa"/>
                </w:tcPr>
                <w:p w:rsidR="002220AC" w:rsidRPr="00023805" w:rsidRDefault="002220AC" w:rsidP="002220AC">
                  <w:pPr>
                    <w:pStyle w:val="TableParagraph"/>
                    <w:spacing w:line="191" w:lineRule="exact"/>
                    <w:ind w:left="118"/>
                    <w:rPr>
                      <w:rFonts w:asciiTheme="minorHAnsi" w:hAnsiTheme="minorHAnsi" w:cstheme="minorHAnsi"/>
                    </w:rPr>
                  </w:pPr>
                  <w:r w:rsidRPr="00023805">
                    <w:rPr>
                      <w:rFonts w:asciiTheme="minorHAnsi" w:hAnsiTheme="minorHAnsi" w:cstheme="minorHAnsi"/>
                      <w:color w:val="231F20"/>
                    </w:rPr>
                    <w:t>C (mg)</w:t>
                  </w:r>
                </w:p>
              </w:tc>
              <w:tc>
                <w:tcPr>
                  <w:tcW w:w="682" w:type="dxa"/>
                </w:tcPr>
                <w:p w:rsidR="002220AC" w:rsidRPr="00023805" w:rsidRDefault="002220AC" w:rsidP="002220AC">
                  <w:pPr>
                    <w:pStyle w:val="TableParagraph"/>
                    <w:spacing w:line="191" w:lineRule="exact"/>
                    <w:ind w:right="39"/>
                    <w:jc w:val="center"/>
                    <w:rPr>
                      <w:rFonts w:asciiTheme="minorHAnsi" w:hAnsiTheme="minorHAnsi" w:cstheme="minorHAnsi"/>
                    </w:rPr>
                  </w:pPr>
                  <w:r w:rsidRPr="00023805">
                    <w:rPr>
                      <w:rFonts w:asciiTheme="minorHAnsi" w:hAnsiTheme="minorHAnsi" w:cstheme="minorHAnsi"/>
                      <w:color w:val="231F20"/>
                      <w:w w:val="102"/>
                    </w:rPr>
                    <w:t>0</w:t>
                  </w:r>
                </w:p>
              </w:tc>
              <w:tc>
                <w:tcPr>
                  <w:tcW w:w="835" w:type="dxa"/>
                </w:tcPr>
                <w:p w:rsidR="002220AC" w:rsidRPr="00023805" w:rsidRDefault="002220AC" w:rsidP="002220AC">
                  <w:pPr>
                    <w:pStyle w:val="TableParagraph"/>
                    <w:spacing w:line="191" w:lineRule="exact"/>
                    <w:ind w:left="15"/>
                    <w:jc w:val="center"/>
                    <w:rPr>
                      <w:rFonts w:asciiTheme="minorHAnsi" w:hAnsiTheme="minorHAnsi" w:cstheme="minorHAnsi"/>
                    </w:rPr>
                  </w:pPr>
                  <w:r w:rsidRPr="00023805">
                    <w:rPr>
                      <w:rFonts w:asciiTheme="minorHAnsi" w:hAnsiTheme="minorHAnsi" w:cstheme="minorHAnsi"/>
                      <w:color w:val="231F20"/>
                      <w:w w:val="102"/>
                    </w:rPr>
                    <w:t>0</w:t>
                  </w:r>
                </w:p>
              </w:tc>
              <w:tc>
                <w:tcPr>
                  <w:tcW w:w="765" w:type="dxa"/>
                </w:tcPr>
                <w:p w:rsidR="002220AC" w:rsidRPr="00023805" w:rsidRDefault="002220AC" w:rsidP="002220AC">
                  <w:pPr>
                    <w:pStyle w:val="TableParagraph"/>
                    <w:spacing w:line="191" w:lineRule="exact"/>
                    <w:ind w:left="44"/>
                    <w:jc w:val="center"/>
                    <w:rPr>
                      <w:rFonts w:asciiTheme="minorHAnsi" w:hAnsiTheme="minorHAnsi" w:cstheme="minorHAnsi"/>
                    </w:rPr>
                  </w:pPr>
                  <w:r w:rsidRPr="00023805">
                    <w:rPr>
                      <w:rFonts w:asciiTheme="minorHAnsi" w:hAnsiTheme="minorHAnsi" w:cstheme="minorHAnsi"/>
                      <w:color w:val="231F20"/>
                      <w:w w:val="102"/>
                    </w:rPr>
                    <w:t>0</w:t>
                  </w:r>
                </w:p>
              </w:tc>
              <w:tc>
                <w:tcPr>
                  <w:tcW w:w="1117" w:type="dxa"/>
                </w:tcPr>
                <w:p w:rsidR="002220AC" w:rsidRPr="00023805" w:rsidRDefault="002220AC" w:rsidP="002220AC">
                  <w:pPr>
                    <w:pStyle w:val="TableParagraph"/>
                    <w:spacing w:line="191" w:lineRule="exact"/>
                    <w:ind w:right="3"/>
                    <w:jc w:val="center"/>
                    <w:rPr>
                      <w:rFonts w:asciiTheme="minorHAnsi" w:hAnsiTheme="minorHAnsi" w:cstheme="minorHAnsi"/>
                    </w:rPr>
                  </w:pPr>
                  <w:r w:rsidRPr="00023805">
                    <w:rPr>
                      <w:rFonts w:asciiTheme="minorHAnsi" w:hAnsiTheme="minorHAnsi" w:cstheme="minorHAnsi"/>
                      <w:color w:val="231F20"/>
                      <w:w w:val="102"/>
                    </w:rPr>
                    <w:t>0</w:t>
                  </w:r>
                </w:p>
              </w:tc>
              <w:tc>
                <w:tcPr>
                  <w:tcW w:w="750" w:type="dxa"/>
                </w:tcPr>
                <w:p w:rsidR="002220AC" w:rsidRPr="00023805" w:rsidRDefault="002220AC" w:rsidP="002220AC">
                  <w:pPr>
                    <w:pStyle w:val="TableParagraph"/>
                    <w:spacing w:line="191" w:lineRule="exact"/>
                    <w:ind w:right="5"/>
                    <w:jc w:val="center"/>
                    <w:rPr>
                      <w:rFonts w:asciiTheme="minorHAnsi" w:hAnsiTheme="minorHAnsi" w:cstheme="minorHAnsi"/>
                    </w:rPr>
                  </w:pPr>
                  <w:r w:rsidRPr="00023805">
                    <w:rPr>
                      <w:rFonts w:asciiTheme="minorHAnsi" w:hAnsiTheme="minorHAnsi" w:cstheme="minorHAnsi"/>
                      <w:color w:val="231F20"/>
                      <w:w w:val="102"/>
                    </w:rPr>
                    <w:t>0</w:t>
                  </w:r>
                </w:p>
              </w:tc>
              <w:tc>
                <w:tcPr>
                  <w:tcW w:w="735" w:type="dxa"/>
                </w:tcPr>
                <w:p w:rsidR="002220AC" w:rsidRPr="00023805" w:rsidRDefault="002220AC" w:rsidP="002220AC">
                  <w:pPr>
                    <w:pStyle w:val="TableParagraph"/>
                    <w:spacing w:line="191" w:lineRule="exact"/>
                    <w:ind w:left="41"/>
                    <w:jc w:val="center"/>
                    <w:rPr>
                      <w:rFonts w:asciiTheme="minorHAnsi" w:hAnsiTheme="minorHAnsi" w:cstheme="minorHAnsi"/>
                    </w:rPr>
                  </w:pPr>
                  <w:r w:rsidRPr="00023805">
                    <w:rPr>
                      <w:rFonts w:asciiTheme="minorHAnsi" w:hAnsiTheme="minorHAnsi" w:cstheme="minorHAnsi"/>
                      <w:color w:val="231F20"/>
                      <w:w w:val="102"/>
                    </w:rPr>
                    <w:t>0</w:t>
                  </w:r>
                </w:p>
              </w:tc>
              <w:tc>
                <w:tcPr>
                  <w:tcW w:w="727" w:type="dxa"/>
                </w:tcPr>
                <w:p w:rsidR="002220AC" w:rsidRPr="00023805" w:rsidRDefault="002220AC" w:rsidP="002220AC">
                  <w:pPr>
                    <w:pStyle w:val="TableParagraph"/>
                    <w:spacing w:line="191" w:lineRule="exact"/>
                    <w:ind w:left="18"/>
                    <w:jc w:val="center"/>
                    <w:rPr>
                      <w:rFonts w:asciiTheme="minorHAnsi" w:hAnsiTheme="minorHAnsi" w:cstheme="minorHAnsi"/>
                    </w:rPr>
                  </w:pPr>
                  <w:r w:rsidRPr="00023805">
                    <w:rPr>
                      <w:rFonts w:asciiTheme="minorHAnsi" w:hAnsiTheme="minorHAnsi" w:cstheme="minorHAnsi"/>
                      <w:color w:val="231F20"/>
                      <w:w w:val="102"/>
                    </w:rPr>
                    <w:t>0</w:t>
                  </w:r>
                </w:p>
              </w:tc>
              <w:tc>
                <w:tcPr>
                  <w:tcW w:w="622" w:type="dxa"/>
                </w:tcPr>
                <w:p w:rsidR="002220AC" w:rsidRPr="00023805" w:rsidRDefault="002220AC" w:rsidP="002220AC">
                  <w:pPr>
                    <w:pStyle w:val="TableParagraph"/>
                    <w:spacing w:line="191" w:lineRule="exact"/>
                    <w:ind w:right="12"/>
                    <w:jc w:val="center"/>
                    <w:rPr>
                      <w:rFonts w:asciiTheme="minorHAnsi" w:hAnsiTheme="minorHAnsi" w:cstheme="minorHAnsi"/>
                    </w:rPr>
                  </w:pPr>
                  <w:r w:rsidRPr="00023805">
                    <w:rPr>
                      <w:rFonts w:asciiTheme="minorHAnsi" w:hAnsiTheme="minorHAnsi" w:cstheme="minorHAnsi"/>
                      <w:color w:val="231F20"/>
                      <w:w w:val="102"/>
                    </w:rPr>
                    <w:t>0</w:t>
                  </w:r>
                </w:p>
              </w:tc>
            </w:tr>
          </w:tbl>
          <w:p w:rsidR="002220AC" w:rsidRPr="00023805" w:rsidRDefault="00EC1C15" w:rsidP="00F9218C">
            <w:pPr>
              <w:spacing w:after="0" w:line="240" w:lineRule="auto"/>
              <w:jc w:val="center"/>
              <w:rPr>
                <w:rFonts w:eastAsia="Times New Roman" w:cstheme="minorHAnsi"/>
                <w:color w:val="000000"/>
              </w:rPr>
            </w:pPr>
            <w:r w:rsidRPr="00023805">
              <w:rPr>
                <w:rFonts w:eastAsia="Times New Roman" w:cstheme="minorHAnsi"/>
                <w:color w:val="000000"/>
              </w:rPr>
              <w:t xml:space="preserve">Fuente: </w:t>
            </w:r>
            <w:sdt>
              <w:sdtPr>
                <w:rPr>
                  <w:rFonts w:eastAsia="Times New Roman" w:cstheme="minorHAnsi"/>
                  <w:color w:val="000000"/>
                </w:rPr>
                <w:id w:val="-232938358"/>
                <w:citation/>
              </w:sdtPr>
              <w:sdtEndPr/>
              <w:sdtContent>
                <w:r w:rsidR="00785243" w:rsidRPr="00023805">
                  <w:rPr>
                    <w:rFonts w:eastAsia="Times New Roman" w:cstheme="minorHAnsi"/>
                    <w:color w:val="000000"/>
                  </w:rPr>
                  <w:fldChar w:fldCharType="begin"/>
                </w:r>
                <w:r w:rsidR="00785243" w:rsidRPr="00023805">
                  <w:rPr>
                    <w:rFonts w:eastAsia="Times New Roman" w:cstheme="minorHAnsi"/>
                    <w:color w:val="000000"/>
                  </w:rPr>
                  <w:instrText xml:space="preserve"> CITATION Gla18 \l 9226 </w:instrText>
                </w:r>
                <w:r w:rsidR="00785243" w:rsidRPr="00023805">
                  <w:rPr>
                    <w:rFonts w:eastAsia="Times New Roman" w:cstheme="minorHAnsi"/>
                    <w:color w:val="000000"/>
                  </w:rPr>
                  <w:fldChar w:fldCharType="separate"/>
                </w:r>
                <w:r w:rsidR="00785243" w:rsidRPr="00023805">
                  <w:rPr>
                    <w:rFonts w:eastAsia="Times New Roman" w:cstheme="minorHAnsi"/>
                    <w:noProof/>
                    <w:color w:val="000000"/>
                  </w:rPr>
                  <w:t>(Gladys Ramírez López, Vinos y licores, 2018)</w:t>
                </w:r>
                <w:r w:rsidR="00785243" w:rsidRPr="00023805">
                  <w:rPr>
                    <w:rFonts w:eastAsia="Times New Roman" w:cstheme="minorHAnsi"/>
                    <w:color w:val="000000"/>
                  </w:rPr>
                  <w:fldChar w:fldCharType="end"/>
                </w:r>
              </w:sdtContent>
            </w:sdt>
          </w:p>
          <w:p w:rsidR="00785243" w:rsidRPr="00023805" w:rsidRDefault="00785243" w:rsidP="002220AC">
            <w:pPr>
              <w:spacing w:after="0" w:line="240" w:lineRule="auto"/>
              <w:jc w:val="both"/>
              <w:rPr>
                <w:rFonts w:eastAsia="Times New Roman" w:cstheme="minorHAnsi"/>
                <w:color w:val="000000"/>
              </w:rPr>
            </w:pPr>
          </w:p>
          <w:p w:rsidR="002220AC" w:rsidRPr="00023805" w:rsidRDefault="002220AC" w:rsidP="009431ED">
            <w:pPr>
              <w:pStyle w:val="Prrafodelista"/>
              <w:numPr>
                <w:ilvl w:val="0"/>
                <w:numId w:val="55"/>
              </w:numPr>
              <w:spacing w:after="0" w:line="240" w:lineRule="auto"/>
              <w:jc w:val="both"/>
              <w:rPr>
                <w:rFonts w:eastAsia="Times New Roman" w:cstheme="minorHAnsi"/>
                <w:b/>
                <w:i/>
                <w:color w:val="000000"/>
              </w:rPr>
            </w:pPr>
            <w:r w:rsidRPr="00023805">
              <w:rPr>
                <w:rFonts w:eastAsia="Times New Roman" w:cstheme="minorHAnsi"/>
                <w:b/>
                <w:i/>
                <w:color w:val="000000"/>
              </w:rPr>
              <w:t>El vino</w:t>
            </w:r>
          </w:p>
          <w:p w:rsidR="00785243"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Su preparación se remonta a la antigüedad, en par</w:t>
            </w:r>
            <w:r w:rsidR="00785243" w:rsidRPr="00023805">
              <w:rPr>
                <w:rFonts w:eastAsia="Times New Roman" w:cstheme="minorHAnsi"/>
                <w:i/>
                <w:color w:val="000000"/>
              </w:rPr>
              <w:t>ticular en los países mediterrá</w:t>
            </w:r>
            <w:r w:rsidRPr="00023805">
              <w:rPr>
                <w:rFonts w:eastAsia="Times New Roman" w:cstheme="minorHAnsi"/>
                <w:i/>
                <w:color w:val="000000"/>
              </w:rPr>
              <w:t>neos. Después de la recolección, las uvas son aplastadas; para la separación de los vinos blancos, la pulpa, la piel de las uvas y la parte leñosa del racimo son separados del jugo antes de la fermentación; por el contrario, pa</w:t>
            </w:r>
            <w:r w:rsidR="00785243" w:rsidRPr="00023805">
              <w:rPr>
                <w:rFonts w:eastAsia="Times New Roman" w:cstheme="minorHAnsi"/>
                <w:i/>
                <w:color w:val="000000"/>
              </w:rPr>
              <w:t>ra los vinos tintos, la fermen</w:t>
            </w:r>
            <w:r w:rsidRPr="00023805">
              <w:rPr>
                <w:rFonts w:eastAsia="Times New Roman" w:cstheme="minorHAnsi"/>
                <w:i/>
                <w:color w:val="000000"/>
              </w:rPr>
              <w:t>tación se realiza en presencia de los elementos celul</w:t>
            </w:r>
            <w:r w:rsidR="00785243" w:rsidRPr="00023805">
              <w:rPr>
                <w:rFonts w:eastAsia="Times New Roman" w:cstheme="minorHAnsi"/>
                <w:i/>
                <w:color w:val="000000"/>
              </w:rPr>
              <w:t>ósicos. La fermentación se pro</w:t>
            </w:r>
            <w:r w:rsidRPr="00023805">
              <w:rPr>
                <w:rFonts w:eastAsia="Times New Roman" w:cstheme="minorHAnsi"/>
                <w:i/>
                <w:color w:val="000000"/>
              </w:rPr>
              <w:t xml:space="preserve">voca por levaduras presentes en las uvas que se desarrollan en anaerobiosis. Estas levaduras transforman el azúcar en alcohol y en gas carbónico, y éste se libera. </w:t>
            </w:r>
          </w:p>
          <w:p w:rsidR="00785243" w:rsidRPr="00023805" w:rsidRDefault="00785243" w:rsidP="002220AC">
            <w:pPr>
              <w:spacing w:after="0" w:line="240" w:lineRule="auto"/>
              <w:jc w:val="both"/>
              <w:rPr>
                <w:rFonts w:eastAsia="Times New Roman" w:cstheme="minorHAnsi"/>
                <w:i/>
                <w:color w:val="000000"/>
              </w:rPr>
            </w:pP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El   vino se trasiega y se almacena en cubas o toneles, donde tiene lugar una primera    etapa del envejecimiento que (para los más finos vinos) se prosigue durante varios años. El grado alcohólico natural del vino es de más de 9°, excepto en el chacolí o     los vinos dulces naturales. El anhídrido carbónico se elimina en la mayoría de los procesos de formación de vino, excepto en los que tienen carácter espumoso y en el cava. Las variedades de uva empleadas en la elaboración, el tipo de clima y suelo, las levaduras fermentadoras, etc., serán los factores clav</w:t>
            </w:r>
            <w:r w:rsidR="00785243" w:rsidRPr="00023805">
              <w:rPr>
                <w:rFonts w:eastAsia="Times New Roman" w:cstheme="minorHAnsi"/>
                <w:i/>
                <w:color w:val="000000"/>
              </w:rPr>
              <w:t>e en las características organo</w:t>
            </w:r>
            <w:r w:rsidRPr="00023805">
              <w:rPr>
                <w:rFonts w:eastAsia="Times New Roman" w:cstheme="minorHAnsi"/>
                <w:i/>
                <w:color w:val="000000"/>
              </w:rPr>
              <w:t>lépticas de cada vino. Así, nos podemos encontrar una gran variedad de vinos en el mercado:</w:t>
            </w:r>
          </w:p>
          <w:p w:rsidR="002220AC" w:rsidRPr="00023805" w:rsidRDefault="002220AC" w:rsidP="009431ED">
            <w:pPr>
              <w:pStyle w:val="Prrafodelista"/>
              <w:numPr>
                <w:ilvl w:val="0"/>
                <w:numId w:val="56"/>
              </w:numPr>
              <w:spacing w:after="0" w:line="240" w:lineRule="auto"/>
              <w:jc w:val="both"/>
              <w:rPr>
                <w:rFonts w:eastAsia="Times New Roman" w:cstheme="minorHAnsi"/>
                <w:i/>
                <w:color w:val="000000"/>
              </w:rPr>
            </w:pPr>
            <w:r w:rsidRPr="00023805">
              <w:rPr>
                <w:rFonts w:eastAsia="Times New Roman" w:cstheme="minorHAnsi"/>
                <w:i/>
                <w:color w:val="000000"/>
              </w:rPr>
              <w:t>Según su contenido en material reductor (azúcares):</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w:t>
            </w:r>
            <w:r w:rsidRPr="00023805">
              <w:rPr>
                <w:rFonts w:eastAsia="Times New Roman" w:cstheme="minorHAnsi"/>
                <w:i/>
                <w:color w:val="000000"/>
              </w:rPr>
              <w:tab/>
              <w:t>vino seco: más de 5 g/L</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w:t>
            </w:r>
            <w:r w:rsidRPr="00023805">
              <w:rPr>
                <w:rFonts w:eastAsia="Times New Roman" w:cstheme="minorHAnsi"/>
                <w:i/>
                <w:color w:val="000000"/>
              </w:rPr>
              <w:tab/>
              <w:t>vino abocado: 5-15 g/L</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w:t>
            </w:r>
            <w:r w:rsidRPr="00023805">
              <w:rPr>
                <w:rFonts w:eastAsia="Times New Roman" w:cstheme="minorHAnsi"/>
                <w:i/>
                <w:color w:val="000000"/>
              </w:rPr>
              <w:tab/>
              <w:t>vino semiseco: 15-30 g/L</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w:t>
            </w:r>
            <w:r w:rsidRPr="00023805">
              <w:rPr>
                <w:rFonts w:eastAsia="Times New Roman" w:cstheme="minorHAnsi"/>
                <w:i/>
                <w:color w:val="000000"/>
              </w:rPr>
              <w:tab/>
              <w:t>semidulce: 30-50 g/L</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w:t>
            </w:r>
            <w:r w:rsidRPr="00023805">
              <w:rPr>
                <w:rFonts w:eastAsia="Times New Roman" w:cstheme="minorHAnsi"/>
                <w:i/>
                <w:color w:val="000000"/>
              </w:rPr>
              <w:tab/>
              <w:t>dulce: más de 50 g/L</w:t>
            </w:r>
          </w:p>
          <w:p w:rsidR="002220AC" w:rsidRPr="00023805" w:rsidRDefault="002220AC" w:rsidP="009431ED">
            <w:pPr>
              <w:pStyle w:val="Prrafodelista"/>
              <w:numPr>
                <w:ilvl w:val="0"/>
                <w:numId w:val="56"/>
              </w:numPr>
              <w:spacing w:after="0" w:line="240" w:lineRule="auto"/>
              <w:jc w:val="both"/>
              <w:rPr>
                <w:rFonts w:eastAsia="Times New Roman" w:cstheme="minorHAnsi"/>
                <w:i/>
                <w:color w:val="000000"/>
              </w:rPr>
            </w:pPr>
            <w:r w:rsidRPr="00023805">
              <w:rPr>
                <w:rFonts w:eastAsia="Times New Roman" w:cstheme="minorHAnsi"/>
                <w:i/>
                <w:color w:val="000000"/>
              </w:rPr>
              <w:t>Según su uso:</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w:t>
            </w:r>
            <w:r w:rsidRPr="00023805">
              <w:rPr>
                <w:rFonts w:eastAsia="Times New Roman" w:cstheme="minorHAnsi"/>
                <w:i/>
                <w:color w:val="000000"/>
              </w:rPr>
              <w:tab/>
              <w:t>de mezcla: aquellos que, por ser ricos en alguno de los componentes del vino, se usan siempre mezclados con otros.</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w:t>
            </w:r>
            <w:r w:rsidRPr="00023805">
              <w:rPr>
                <w:rFonts w:eastAsia="Times New Roman" w:cstheme="minorHAnsi"/>
                <w:i/>
                <w:color w:val="000000"/>
              </w:rPr>
              <w:tab/>
              <w:t>de pasto o de mesa: se dividen según la tecnología de obtención:</w:t>
            </w:r>
          </w:p>
          <w:p w:rsidR="00785243" w:rsidRPr="00023805" w:rsidRDefault="002220AC" w:rsidP="009431ED">
            <w:pPr>
              <w:pStyle w:val="Prrafodelista"/>
              <w:numPr>
                <w:ilvl w:val="0"/>
                <w:numId w:val="55"/>
              </w:numPr>
              <w:spacing w:after="0" w:line="240" w:lineRule="auto"/>
              <w:ind w:left="708"/>
              <w:jc w:val="both"/>
              <w:rPr>
                <w:rFonts w:eastAsia="Times New Roman" w:cstheme="minorHAnsi"/>
                <w:i/>
                <w:color w:val="000000"/>
              </w:rPr>
            </w:pPr>
            <w:r w:rsidRPr="00023805">
              <w:rPr>
                <w:rFonts w:eastAsia="Times New Roman" w:cstheme="minorHAnsi"/>
                <w:i/>
                <w:color w:val="000000"/>
              </w:rPr>
              <w:lastRenderedPageBreak/>
              <w:t>Vino blanco: procede de uva blanca o uva tinta con pulpa no coloreada.</w:t>
            </w:r>
            <w:r w:rsidR="00785243" w:rsidRPr="00023805">
              <w:rPr>
                <w:rFonts w:eastAsia="Times New Roman" w:cstheme="minorHAnsi"/>
                <w:i/>
                <w:color w:val="000000"/>
              </w:rPr>
              <w:t xml:space="preserve"> </w:t>
            </w:r>
          </w:p>
          <w:p w:rsidR="00785243" w:rsidRPr="00023805" w:rsidRDefault="00785243" w:rsidP="009431ED">
            <w:pPr>
              <w:pStyle w:val="Prrafodelista"/>
              <w:numPr>
                <w:ilvl w:val="0"/>
                <w:numId w:val="55"/>
              </w:numPr>
              <w:spacing w:after="0" w:line="240" w:lineRule="auto"/>
              <w:ind w:left="708"/>
              <w:jc w:val="both"/>
              <w:rPr>
                <w:rFonts w:eastAsia="Times New Roman" w:cstheme="minorHAnsi"/>
                <w:i/>
                <w:color w:val="000000"/>
              </w:rPr>
            </w:pPr>
            <w:r w:rsidRPr="00023805">
              <w:rPr>
                <w:rFonts w:eastAsia="Times New Roman" w:cstheme="minorHAnsi"/>
                <w:i/>
                <w:color w:val="000000"/>
              </w:rPr>
              <w:t xml:space="preserve"> </w:t>
            </w:r>
            <w:r w:rsidR="002220AC" w:rsidRPr="00023805">
              <w:rPr>
                <w:rFonts w:eastAsia="Times New Roman" w:cstheme="minorHAnsi"/>
                <w:i/>
                <w:color w:val="000000"/>
              </w:rPr>
              <w:t>Vino tinto: obtenido a partir de uvas tintas con el adecuado proceso de difu- sión de la materia colorante que entra en el hollejo.</w:t>
            </w:r>
            <w:r w:rsidRPr="00023805">
              <w:rPr>
                <w:rFonts w:eastAsia="Times New Roman" w:cstheme="minorHAnsi"/>
                <w:i/>
                <w:color w:val="000000"/>
              </w:rPr>
              <w:t xml:space="preserve"> </w:t>
            </w:r>
          </w:p>
          <w:p w:rsidR="00785243" w:rsidRPr="00023805" w:rsidRDefault="002220AC" w:rsidP="009431ED">
            <w:pPr>
              <w:pStyle w:val="Prrafodelista"/>
              <w:numPr>
                <w:ilvl w:val="0"/>
                <w:numId w:val="55"/>
              </w:numPr>
              <w:spacing w:after="0" w:line="240" w:lineRule="auto"/>
              <w:ind w:left="708"/>
              <w:jc w:val="both"/>
              <w:rPr>
                <w:rFonts w:eastAsia="Times New Roman" w:cstheme="minorHAnsi"/>
                <w:i/>
                <w:color w:val="000000"/>
              </w:rPr>
            </w:pPr>
            <w:r w:rsidRPr="00023805">
              <w:rPr>
                <w:rFonts w:eastAsia="Times New Roman" w:cstheme="minorHAnsi"/>
                <w:i/>
                <w:color w:val="000000"/>
              </w:rPr>
              <w:t>Vino rosado: procede de uvas tintas o de mezclas de uvas tintas y blancas cuyos mostos han fermentado sin el orujo.</w:t>
            </w:r>
          </w:p>
          <w:p w:rsidR="002220AC" w:rsidRPr="00023805" w:rsidRDefault="002220AC" w:rsidP="009431ED">
            <w:pPr>
              <w:pStyle w:val="Prrafodelista"/>
              <w:numPr>
                <w:ilvl w:val="0"/>
                <w:numId w:val="55"/>
              </w:numPr>
              <w:spacing w:after="0" w:line="240" w:lineRule="auto"/>
              <w:ind w:left="708"/>
              <w:jc w:val="both"/>
              <w:rPr>
                <w:rFonts w:eastAsia="Times New Roman" w:cstheme="minorHAnsi"/>
                <w:i/>
                <w:color w:val="000000"/>
              </w:rPr>
            </w:pPr>
            <w:r w:rsidRPr="00023805">
              <w:rPr>
                <w:rFonts w:eastAsia="Times New Roman" w:cstheme="minorHAnsi"/>
                <w:i/>
                <w:color w:val="000000"/>
              </w:rPr>
              <w:t>Claretes: proceden de la fermentación de mostos de mezclas de uvas tintas y blancas llevada a cabo parcialmente con orujos.</w:t>
            </w:r>
          </w:p>
          <w:p w:rsidR="00785243" w:rsidRPr="00023805" w:rsidRDefault="002220AC" w:rsidP="009431ED">
            <w:pPr>
              <w:pStyle w:val="Prrafodelista"/>
              <w:numPr>
                <w:ilvl w:val="0"/>
                <w:numId w:val="29"/>
              </w:numPr>
              <w:spacing w:after="0" w:line="240" w:lineRule="auto"/>
              <w:jc w:val="both"/>
              <w:rPr>
                <w:rFonts w:eastAsia="Times New Roman" w:cstheme="minorHAnsi"/>
                <w:i/>
                <w:color w:val="000000"/>
              </w:rPr>
            </w:pPr>
            <w:r w:rsidRPr="00023805">
              <w:rPr>
                <w:rFonts w:eastAsia="Times New Roman" w:cstheme="minorHAnsi"/>
                <w:i/>
                <w:color w:val="000000"/>
              </w:rPr>
              <w:t>vinos de lujo: son aquellos en cuya composición alguno de los componentes sobrepasa los límites corrientes, lo que hace que sean más solicitados:</w:t>
            </w:r>
          </w:p>
          <w:p w:rsidR="00785243" w:rsidRPr="00023805" w:rsidRDefault="002220AC" w:rsidP="009431ED">
            <w:pPr>
              <w:pStyle w:val="Prrafodelista"/>
              <w:numPr>
                <w:ilvl w:val="0"/>
                <w:numId w:val="55"/>
              </w:numPr>
              <w:spacing w:after="0" w:line="240" w:lineRule="auto"/>
              <w:jc w:val="both"/>
              <w:rPr>
                <w:rFonts w:eastAsia="Times New Roman" w:cstheme="minorHAnsi"/>
                <w:i/>
                <w:color w:val="000000"/>
              </w:rPr>
            </w:pPr>
            <w:r w:rsidRPr="00023805">
              <w:rPr>
                <w:rFonts w:eastAsia="Times New Roman" w:cstheme="minorHAnsi"/>
                <w:i/>
                <w:color w:val="000000"/>
              </w:rPr>
              <w:t>Vino espumoso: con CO2. Pueden ser naturales (si el CO2 se produce en la fermentación del mosto —champaña—) o artificiales (si se adiciona el CO2).</w:t>
            </w:r>
          </w:p>
          <w:p w:rsidR="002220AC" w:rsidRPr="00023805" w:rsidRDefault="00785243" w:rsidP="009431ED">
            <w:pPr>
              <w:pStyle w:val="Prrafodelista"/>
              <w:numPr>
                <w:ilvl w:val="0"/>
                <w:numId w:val="55"/>
              </w:numPr>
              <w:spacing w:after="0" w:line="240" w:lineRule="auto"/>
              <w:jc w:val="both"/>
              <w:rPr>
                <w:rFonts w:eastAsia="Times New Roman" w:cstheme="minorHAnsi"/>
                <w:i/>
                <w:color w:val="000000"/>
              </w:rPr>
            </w:pPr>
            <w:r w:rsidRPr="00023805">
              <w:rPr>
                <w:rFonts w:eastAsia="Times New Roman" w:cstheme="minorHAnsi"/>
                <w:i/>
                <w:color w:val="000000"/>
              </w:rPr>
              <w:t>V</w:t>
            </w:r>
            <w:r w:rsidR="002220AC" w:rsidRPr="00023805">
              <w:rPr>
                <w:rFonts w:eastAsia="Times New Roman" w:cstheme="minorHAnsi"/>
                <w:i/>
                <w:color w:val="000000"/>
              </w:rPr>
              <w:t>ino no espumoso:</w:t>
            </w:r>
          </w:p>
          <w:p w:rsidR="002220AC" w:rsidRPr="00023805" w:rsidRDefault="00785243" w:rsidP="009431ED">
            <w:pPr>
              <w:pStyle w:val="Prrafodelista"/>
              <w:numPr>
                <w:ilvl w:val="0"/>
                <w:numId w:val="29"/>
              </w:numPr>
              <w:spacing w:after="0" w:line="240" w:lineRule="auto"/>
              <w:jc w:val="both"/>
              <w:rPr>
                <w:rFonts w:eastAsia="Times New Roman" w:cstheme="minorHAnsi"/>
                <w:i/>
                <w:color w:val="000000"/>
              </w:rPr>
            </w:pPr>
            <w:r w:rsidRPr="00023805">
              <w:rPr>
                <w:rFonts w:eastAsia="Times New Roman" w:cstheme="minorHAnsi"/>
                <w:i/>
                <w:color w:val="000000"/>
              </w:rPr>
              <w:t>P</w:t>
            </w:r>
            <w:r w:rsidR="002220AC" w:rsidRPr="00023805">
              <w:rPr>
                <w:rFonts w:eastAsia="Times New Roman" w:cstheme="minorHAnsi"/>
                <w:i/>
                <w:color w:val="000000"/>
              </w:rPr>
              <w:t>ueden ser secos: de mosto natural (moscatel seco), mosto corregido (jerez), mosto concentrado (oporto).</w:t>
            </w:r>
          </w:p>
          <w:p w:rsidR="002220AC" w:rsidRPr="00023805" w:rsidRDefault="002220AC" w:rsidP="009431ED">
            <w:pPr>
              <w:pStyle w:val="Prrafodelista"/>
              <w:numPr>
                <w:ilvl w:val="0"/>
                <w:numId w:val="29"/>
              </w:numPr>
              <w:spacing w:after="0" w:line="240" w:lineRule="auto"/>
              <w:jc w:val="both"/>
              <w:rPr>
                <w:rFonts w:eastAsia="Times New Roman" w:cstheme="minorHAnsi"/>
                <w:i/>
                <w:color w:val="000000"/>
              </w:rPr>
            </w:pPr>
            <w:r w:rsidRPr="00023805">
              <w:rPr>
                <w:rFonts w:eastAsia="Times New Roman" w:cstheme="minorHAnsi"/>
                <w:i/>
                <w:color w:val="000000"/>
              </w:rPr>
              <w:t>Pueden ser también dulces: moscatel dulce, vinos con pasas, vinos aro- matizados.</w:t>
            </w:r>
          </w:p>
          <w:p w:rsidR="002220AC" w:rsidRPr="00023805" w:rsidRDefault="002220AC" w:rsidP="00785243">
            <w:pPr>
              <w:spacing w:after="0" w:line="240" w:lineRule="auto"/>
              <w:ind w:left="708"/>
              <w:jc w:val="both"/>
              <w:rPr>
                <w:rFonts w:eastAsia="Times New Roman" w:cstheme="minorHAnsi"/>
                <w:i/>
                <w:color w:val="000000"/>
              </w:rPr>
            </w:pPr>
            <w:r w:rsidRPr="00023805">
              <w:rPr>
                <w:rFonts w:eastAsia="Times New Roman" w:cstheme="minorHAnsi"/>
                <w:i/>
                <w:color w:val="000000"/>
              </w:rPr>
              <w:t>Otros tipos: chacolí: vino que procede de uvas que no han madurado debido a las condiciones climáticas de la zona.</w:t>
            </w:r>
          </w:p>
          <w:p w:rsidR="002220AC" w:rsidRPr="00023805" w:rsidRDefault="002220AC" w:rsidP="002220AC">
            <w:pPr>
              <w:spacing w:after="0" w:line="240" w:lineRule="auto"/>
              <w:jc w:val="both"/>
              <w:rPr>
                <w:rFonts w:eastAsia="Times New Roman" w:cstheme="minorHAnsi"/>
                <w:i/>
                <w:color w:val="000000"/>
              </w:rPr>
            </w:pPr>
          </w:p>
          <w:p w:rsidR="002220AC" w:rsidRPr="00023805" w:rsidRDefault="002220AC" w:rsidP="009431ED">
            <w:pPr>
              <w:pStyle w:val="Prrafodelista"/>
              <w:numPr>
                <w:ilvl w:val="0"/>
                <w:numId w:val="57"/>
              </w:numPr>
              <w:spacing w:after="0" w:line="240" w:lineRule="auto"/>
              <w:jc w:val="both"/>
              <w:rPr>
                <w:rFonts w:eastAsia="Times New Roman" w:cstheme="minorHAnsi"/>
                <w:b/>
                <w:i/>
                <w:color w:val="000000"/>
              </w:rPr>
            </w:pPr>
            <w:r w:rsidRPr="00023805">
              <w:rPr>
                <w:rFonts w:eastAsia="Times New Roman" w:cstheme="minorHAnsi"/>
                <w:b/>
                <w:i/>
                <w:color w:val="000000"/>
              </w:rPr>
              <w:t>Composición química y aspectos nutritivos</w:t>
            </w:r>
          </w:p>
          <w:p w:rsidR="00785243" w:rsidRPr="00023805" w:rsidRDefault="00785243" w:rsidP="00785243">
            <w:pPr>
              <w:pStyle w:val="Prrafodelista"/>
              <w:spacing w:after="0" w:line="240" w:lineRule="auto"/>
              <w:jc w:val="both"/>
              <w:rPr>
                <w:rFonts w:eastAsia="Times New Roman" w:cstheme="minorHAnsi"/>
                <w:b/>
                <w:i/>
                <w:color w:val="000000"/>
              </w:rPr>
            </w:pPr>
            <w:r w:rsidRPr="00023805">
              <w:rPr>
                <w:rFonts w:eastAsia="Times New Roman" w:cstheme="minorHAnsi"/>
                <w:b/>
                <w:i/>
                <w:color w:val="000000"/>
              </w:rPr>
              <w:t xml:space="preserve">Fuente: </w:t>
            </w:r>
            <w:sdt>
              <w:sdtPr>
                <w:rPr>
                  <w:rFonts w:eastAsia="Times New Roman" w:cstheme="minorHAnsi"/>
                  <w:b/>
                  <w:i/>
                  <w:color w:val="000000"/>
                </w:rPr>
                <w:id w:val="1933394186"/>
                <w:citation/>
              </w:sdtPr>
              <w:sdtEndPr/>
              <w:sdtContent>
                <w:r w:rsidRPr="00023805">
                  <w:rPr>
                    <w:rFonts w:eastAsia="Times New Roman" w:cstheme="minorHAnsi"/>
                    <w:b/>
                    <w:i/>
                    <w:color w:val="000000"/>
                  </w:rPr>
                  <w:fldChar w:fldCharType="begin"/>
                </w:r>
                <w:r w:rsidRPr="00023805">
                  <w:rPr>
                    <w:rFonts w:eastAsia="Times New Roman" w:cstheme="minorHAnsi"/>
                    <w:b/>
                    <w:i/>
                    <w:color w:val="000000"/>
                  </w:rPr>
                  <w:instrText xml:space="preserve"> CITATION Gla18 \l 9226 </w:instrText>
                </w:r>
                <w:r w:rsidRPr="00023805">
                  <w:rPr>
                    <w:rFonts w:eastAsia="Times New Roman" w:cstheme="minorHAnsi"/>
                    <w:b/>
                    <w:i/>
                    <w:color w:val="000000"/>
                  </w:rPr>
                  <w:fldChar w:fldCharType="separate"/>
                </w:r>
                <w:r w:rsidRPr="00023805">
                  <w:rPr>
                    <w:rFonts w:eastAsia="Times New Roman" w:cstheme="minorHAnsi"/>
                    <w:noProof/>
                    <w:color w:val="000000"/>
                  </w:rPr>
                  <w:t>(Gladys Ramírez López, Vinos y licores, 2018)</w:t>
                </w:r>
                <w:r w:rsidRPr="00023805">
                  <w:rPr>
                    <w:rFonts w:eastAsia="Times New Roman" w:cstheme="minorHAnsi"/>
                    <w:b/>
                    <w:i/>
                    <w:color w:val="000000"/>
                  </w:rPr>
                  <w:fldChar w:fldCharType="end"/>
                </w:r>
              </w:sdtContent>
            </w:sdt>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El vino es un líquido muy complejo. Contiene agu</w:t>
            </w:r>
            <w:r w:rsidR="00785243" w:rsidRPr="00023805">
              <w:rPr>
                <w:rFonts w:eastAsia="Times New Roman" w:cstheme="minorHAnsi"/>
                <w:i/>
                <w:color w:val="000000"/>
              </w:rPr>
              <w:t>a, alcohol, azúcares no fermen</w:t>
            </w:r>
            <w:r w:rsidRPr="00023805">
              <w:rPr>
                <w:rFonts w:eastAsia="Times New Roman" w:cstheme="minorHAnsi"/>
                <w:i/>
                <w:color w:val="000000"/>
              </w:rPr>
              <w:t xml:space="preserve">tados, ácidos orgánicos, sales minerales y una pequeña cantidad de vitaminas </w:t>
            </w:r>
            <w:r w:rsidR="00785243" w:rsidRPr="00023805">
              <w:rPr>
                <w:rFonts w:eastAsia="Times New Roman" w:cstheme="minorHAnsi"/>
                <w:i/>
                <w:color w:val="000000"/>
              </w:rPr>
              <w:t>del grupo</w:t>
            </w:r>
            <w:r w:rsidRPr="00023805">
              <w:rPr>
                <w:rFonts w:eastAsia="Times New Roman" w:cstheme="minorHAnsi"/>
                <w:i/>
                <w:color w:val="000000"/>
              </w:rPr>
              <w:t xml:space="preserve"> B. En los vinos tintos existen además sustancias colorantes y taninos. Precisamente la presencia de determinados compuestos fenólicos (taninos) podría adjudicar al vino ciertos efectos positivos, que al pare</w:t>
            </w:r>
            <w:r w:rsidR="00785243" w:rsidRPr="00023805">
              <w:rPr>
                <w:rFonts w:eastAsia="Times New Roman" w:cstheme="minorHAnsi"/>
                <w:i/>
                <w:color w:val="000000"/>
              </w:rPr>
              <w:t>cer tiene, sobre las enfermeda</w:t>
            </w:r>
            <w:r w:rsidRPr="00023805">
              <w:rPr>
                <w:rFonts w:eastAsia="Times New Roman" w:cstheme="minorHAnsi"/>
                <w:i/>
                <w:color w:val="000000"/>
              </w:rPr>
              <w:t>des cardiovasculares.</w:t>
            </w:r>
          </w:p>
          <w:p w:rsidR="00030FFE"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De ahí que se recomiende su consumo moderado y en las comidas (para evitar los efectos negativos del alcohol) como pauta dietética pa</w:t>
            </w:r>
            <w:r w:rsidR="00785243" w:rsidRPr="00023805">
              <w:rPr>
                <w:rFonts w:eastAsia="Times New Roman" w:cstheme="minorHAnsi"/>
                <w:i/>
                <w:color w:val="000000"/>
              </w:rPr>
              <w:t>ra prevenir este tipo de enfer</w:t>
            </w:r>
            <w:r w:rsidRPr="00023805">
              <w:rPr>
                <w:rFonts w:eastAsia="Times New Roman" w:cstheme="minorHAnsi"/>
                <w:i/>
                <w:color w:val="000000"/>
              </w:rPr>
              <w:t>medades.</w:t>
            </w:r>
          </w:p>
          <w:p w:rsidR="00381A47" w:rsidRPr="00023805" w:rsidRDefault="00381A47" w:rsidP="00381A47">
            <w:pPr>
              <w:spacing w:after="0" w:line="240" w:lineRule="auto"/>
              <w:jc w:val="both"/>
              <w:rPr>
                <w:rFonts w:eastAsia="Times New Roman" w:cstheme="minorHAnsi"/>
                <w:b/>
                <w:i/>
                <w:color w:val="000000"/>
              </w:rPr>
            </w:pPr>
          </w:p>
          <w:p w:rsidR="002220AC" w:rsidRPr="00023805" w:rsidRDefault="002220AC" w:rsidP="00381A47">
            <w:pPr>
              <w:spacing w:after="0" w:line="240" w:lineRule="auto"/>
              <w:jc w:val="both"/>
              <w:rPr>
                <w:rFonts w:cstheme="minorHAnsi"/>
                <w:b/>
                <w:i/>
                <w:color w:val="231F20"/>
              </w:rPr>
            </w:pPr>
            <w:r w:rsidRPr="00023805">
              <w:rPr>
                <w:rFonts w:cstheme="minorHAnsi"/>
                <w:b/>
                <w:i/>
                <w:color w:val="231F20"/>
              </w:rPr>
              <w:t>Composición de diversos vinos</w:t>
            </w:r>
          </w:p>
          <w:p w:rsidR="00785243" w:rsidRPr="00023805" w:rsidRDefault="00785243" w:rsidP="00381A47">
            <w:pPr>
              <w:spacing w:after="0" w:line="240" w:lineRule="auto"/>
              <w:jc w:val="both"/>
              <w:rPr>
                <w:rFonts w:cstheme="minorHAnsi"/>
                <w:b/>
                <w:i/>
                <w:color w:val="231F20"/>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1791"/>
              <w:gridCol w:w="1314"/>
              <w:gridCol w:w="1052"/>
              <w:gridCol w:w="1217"/>
            </w:tblGrid>
            <w:tr w:rsidR="002220AC" w:rsidRPr="00023805" w:rsidTr="00F80035">
              <w:trPr>
                <w:trHeight w:val="772"/>
                <w:jc w:val="center"/>
              </w:trPr>
              <w:tc>
                <w:tcPr>
                  <w:tcW w:w="2079" w:type="dxa"/>
                  <w:shd w:val="clear" w:color="auto" w:fill="B6DDE8" w:themeFill="accent5" w:themeFillTint="66"/>
                </w:tcPr>
                <w:p w:rsidR="002220AC" w:rsidRPr="00023805" w:rsidRDefault="002220AC" w:rsidP="002220AC">
                  <w:pPr>
                    <w:pStyle w:val="TableParagraph"/>
                    <w:spacing w:before="151" w:line="237" w:lineRule="auto"/>
                    <w:ind w:left="489" w:hanging="485"/>
                    <w:rPr>
                      <w:rFonts w:asciiTheme="minorHAnsi" w:hAnsiTheme="minorHAnsi" w:cstheme="minorHAnsi"/>
                      <w:i/>
                    </w:rPr>
                  </w:pPr>
                  <w:r w:rsidRPr="00023805">
                    <w:rPr>
                      <w:rFonts w:asciiTheme="minorHAnsi" w:hAnsiTheme="minorHAnsi" w:cstheme="minorHAnsi"/>
                      <w:i/>
                      <w:color w:val="231F20"/>
                    </w:rPr>
                    <w:t>(por 100 g de alimento ingerido)</w:t>
                  </w:r>
                </w:p>
              </w:tc>
              <w:tc>
                <w:tcPr>
                  <w:tcW w:w="1767" w:type="dxa"/>
                  <w:shd w:val="clear" w:color="auto" w:fill="B6DDE8" w:themeFill="accent5" w:themeFillTint="66"/>
                </w:tcPr>
                <w:p w:rsidR="002220AC" w:rsidRPr="00023805" w:rsidRDefault="002220AC" w:rsidP="002220AC">
                  <w:pPr>
                    <w:pStyle w:val="TableParagraph"/>
                    <w:spacing w:before="151" w:line="237" w:lineRule="auto"/>
                    <w:ind w:left="152" w:firstLine="285"/>
                    <w:rPr>
                      <w:rFonts w:asciiTheme="minorHAnsi" w:hAnsiTheme="minorHAnsi" w:cstheme="minorHAnsi"/>
                      <w:i/>
                    </w:rPr>
                  </w:pPr>
                  <w:r w:rsidRPr="00023805">
                    <w:rPr>
                      <w:rFonts w:asciiTheme="minorHAnsi" w:hAnsiTheme="minorHAnsi" w:cstheme="minorHAnsi"/>
                      <w:i/>
                      <w:color w:val="231F20"/>
                    </w:rPr>
                    <w:t>Vino dulce (Málaga, Oporto)</w:t>
                  </w:r>
                </w:p>
              </w:tc>
              <w:tc>
                <w:tcPr>
                  <w:tcW w:w="1252" w:type="dxa"/>
                  <w:shd w:val="clear" w:color="auto" w:fill="B6DDE8" w:themeFill="accent5" w:themeFillTint="66"/>
                </w:tcPr>
                <w:p w:rsidR="002220AC" w:rsidRPr="00023805" w:rsidRDefault="002220AC" w:rsidP="002220AC">
                  <w:pPr>
                    <w:pStyle w:val="TableParagraph"/>
                    <w:spacing w:before="51" w:line="237" w:lineRule="auto"/>
                    <w:ind w:left="104" w:right="155" w:hanging="1"/>
                    <w:jc w:val="center"/>
                    <w:rPr>
                      <w:rFonts w:asciiTheme="minorHAnsi" w:hAnsiTheme="minorHAnsi" w:cstheme="minorHAnsi"/>
                      <w:i/>
                    </w:rPr>
                  </w:pPr>
                  <w:r w:rsidRPr="00023805">
                    <w:rPr>
                      <w:rFonts w:asciiTheme="minorHAnsi" w:hAnsiTheme="minorHAnsi" w:cstheme="minorHAnsi"/>
                      <w:i/>
                      <w:color w:val="231F20"/>
                    </w:rPr>
                    <w:t>Vinos finos (Jerez, manzanilla)</w:t>
                  </w:r>
                </w:p>
              </w:tc>
              <w:tc>
                <w:tcPr>
                  <w:tcW w:w="1052" w:type="dxa"/>
                  <w:shd w:val="clear" w:color="auto" w:fill="B6DDE8" w:themeFill="accent5" w:themeFillTint="66"/>
                </w:tcPr>
                <w:p w:rsidR="002220AC" w:rsidRPr="00023805" w:rsidRDefault="002220AC" w:rsidP="002220AC">
                  <w:pPr>
                    <w:pStyle w:val="TableParagraph"/>
                    <w:spacing w:before="151" w:line="237" w:lineRule="auto"/>
                    <w:ind w:left="268" w:right="199" w:hanging="148"/>
                    <w:rPr>
                      <w:rFonts w:asciiTheme="minorHAnsi" w:hAnsiTheme="minorHAnsi" w:cstheme="minorHAnsi"/>
                      <w:i/>
                    </w:rPr>
                  </w:pPr>
                  <w:r w:rsidRPr="00023805">
                    <w:rPr>
                      <w:rFonts w:asciiTheme="minorHAnsi" w:hAnsiTheme="minorHAnsi" w:cstheme="minorHAnsi"/>
                      <w:i/>
                      <w:color w:val="231F20"/>
                    </w:rPr>
                    <w:t>Vinos de mesa</w:t>
                  </w:r>
                </w:p>
              </w:tc>
              <w:tc>
                <w:tcPr>
                  <w:tcW w:w="1217" w:type="dxa"/>
                  <w:shd w:val="clear" w:color="auto" w:fill="B6DDE8" w:themeFill="accent5" w:themeFillTint="66"/>
                </w:tcPr>
                <w:p w:rsidR="002220AC" w:rsidRPr="00023805" w:rsidRDefault="002220AC" w:rsidP="002220AC">
                  <w:pPr>
                    <w:pStyle w:val="TableParagraph"/>
                    <w:rPr>
                      <w:rFonts w:asciiTheme="minorHAnsi" w:hAnsiTheme="minorHAnsi" w:cstheme="minorHAnsi"/>
                      <w:i/>
                    </w:rPr>
                  </w:pPr>
                </w:p>
                <w:p w:rsidR="002220AC" w:rsidRPr="00023805" w:rsidRDefault="002220AC" w:rsidP="002220AC">
                  <w:pPr>
                    <w:pStyle w:val="TableParagraph"/>
                    <w:ind w:left="183" w:right="107"/>
                    <w:jc w:val="center"/>
                    <w:rPr>
                      <w:rFonts w:asciiTheme="minorHAnsi" w:hAnsiTheme="minorHAnsi" w:cstheme="minorHAnsi"/>
                      <w:i/>
                    </w:rPr>
                  </w:pPr>
                  <w:r w:rsidRPr="00023805">
                    <w:rPr>
                      <w:rFonts w:asciiTheme="minorHAnsi" w:hAnsiTheme="minorHAnsi" w:cstheme="minorHAnsi"/>
                      <w:i/>
                      <w:color w:val="231F20"/>
                    </w:rPr>
                    <w:t>Vino porto</w:t>
                  </w:r>
                </w:p>
              </w:tc>
            </w:tr>
            <w:tr w:rsidR="002220AC" w:rsidRPr="00023805" w:rsidTr="00F80035">
              <w:trPr>
                <w:trHeight w:val="253"/>
                <w:jc w:val="center"/>
              </w:trPr>
              <w:tc>
                <w:tcPr>
                  <w:tcW w:w="2079" w:type="dxa"/>
                </w:tcPr>
                <w:p w:rsidR="002220AC" w:rsidRPr="00023805" w:rsidRDefault="002220AC" w:rsidP="002220AC">
                  <w:pPr>
                    <w:pStyle w:val="TableParagraph"/>
                    <w:spacing w:before="55" w:line="178" w:lineRule="exact"/>
                    <w:ind w:left="4"/>
                    <w:rPr>
                      <w:rFonts w:asciiTheme="minorHAnsi" w:hAnsiTheme="minorHAnsi" w:cstheme="minorHAnsi"/>
                      <w:i/>
                    </w:rPr>
                  </w:pPr>
                  <w:r w:rsidRPr="00023805">
                    <w:rPr>
                      <w:rFonts w:asciiTheme="minorHAnsi" w:hAnsiTheme="minorHAnsi" w:cstheme="minorHAnsi"/>
                      <w:i/>
                      <w:color w:val="231F20"/>
                    </w:rPr>
                    <w:t>Energía (kcal)</w:t>
                  </w:r>
                </w:p>
              </w:tc>
              <w:tc>
                <w:tcPr>
                  <w:tcW w:w="1767" w:type="dxa"/>
                </w:tcPr>
                <w:p w:rsidR="002220AC" w:rsidRPr="00023805" w:rsidRDefault="002220AC" w:rsidP="002220AC">
                  <w:pPr>
                    <w:pStyle w:val="TableParagraph"/>
                    <w:spacing w:before="55" w:line="178" w:lineRule="exact"/>
                    <w:ind w:right="677"/>
                    <w:jc w:val="right"/>
                    <w:rPr>
                      <w:rFonts w:asciiTheme="minorHAnsi" w:hAnsiTheme="minorHAnsi" w:cstheme="minorHAnsi"/>
                      <w:i/>
                    </w:rPr>
                  </w:pPr>
                  <w:r w:rsidRPr="00023805">
                    <w:rPr>
                      <w:rFonts w:asciiTheme="minorHAnsi" w:hAnsiTheme="minorHAnsi" w:cstheme="minorHAnsi"/>
                      <w:i/>
                      <w:color w:val="231F20"/>
                    </w:rPr>
                    <w:t>157.0</w:t>
                  </w:r>
                </w:p>
              </w:tc>
              <w:tc>
                <w:tcPr>
                  <w:tcW w:w="1252" w:type="dxa"/>
                </w:tcPr>
                <w:p w:rsidR="002220AC" w:rsidRPr="00023805" w:rsidRDefault="002220AC" w:rsidP="002220AC">
                  <w:pPr>
                    <w:pStyle w:val="TableParagraph"/>
                    <w:spacing w:before="55" w:line="178" w:lineRule="exact"/>
                    <w:ind w:left="398"/>
                    <w:rPr>
                      <w:rFonts w:asciiTheme="minorHAnsi" w:hAnsiTheme="minorHAnsi" w:cstheme="minorHAnsi"/>
                      <w:i/>
                    </w:rPr>
                  </w:pPr>
                  <w:r w:rsidRPr="00023805">
                    <w:rPr>
                      <w:rFonts w:asciiTheme="minorHAnsi" w:hAnsiTheme="minorHAnsi" w:cstheme="minorHAnsi"/>
                      <w:i/>
                      <w:color w:val="231F20"/>
                    </w:rPr>
                    <w:t>124.0</w:t>
                  </w:r>
                </w:p>
              </w:tc>
              <w:tc>
                <w:tcPr>
                  <w:tcW w:w="1052" w:type="dxa"/>
                </w:tcPr>
                <w:p w:rsidR="002220AC" w:rsidRPr="00023805" w:rsidRDefault="002220AC" w:rsidP="002220AC">
                  <w:pPr>
                    <w:pStyle w:val="TableParagraph"/>
                    <w:spacing w:before="55" w:line="178" w:lineRule="exact"/>
                    <w:ind w:left="325"/>
                    <w:rPr>
                      <w:rFonts w:asciiTheme="minorHAnsi" w:hAnsiTheme="minorHAnsi" w:cstheme="minorHAnsi"/>
                      <w:i/>
                    </w:rPr>
                  </w:pPr>
                  <w:r w:rsidRPr="00023805">
                    <w:rPr>
                      <w:rFonts w:asciiTheme="minorHAnsi" w:hAnsiTheme="minorHAnsi" w:cstheme="minorHAnsi"/>
                      <w:i/>
                      <w:color w:val="231F20"/>
                    </w:rPr>
                    <w:t>77.0</w:t>
                  </w:r>
                </w:p>
              </w:tc>
              <w:tc>
                <w:tcPr>
                  <w:tcW w:w="1217" w:type="dxa"/>
                </w:tcPr>
                <w:p w:rsidR="002220AC" w:rsidRPr="00023805" w:rsidRDefault="002220AC" w:rsidP="002220AC">
                  <w:pPr>
                    <w:pStyle w:val="TableParagraph"/>
                    <w:spacing w:before="55" w:line="178" w:lineRule="exact"/>
                    <w:ind w:left="182" w:right="107"/>
                    <w:jc w:val="center"/>
                    <w:rPr>
                      <w:rFonts w:asciiTheme="minorHAnsi" w:hAnsiTheme="minorHAnsi" w:cstheme="minorHAnsi"/>
                      <w:i/>
                    </w:rPr>
                  </w:pPr>
                  <w:r w:rsidRPr="00023805">
                    <w:rPr>
                      <w:rFonts w:asciiTheme="minorHAnsi" w:hAnsiTheme="minorHAnsi" w:cstheme="minorHAnsi"/>
                      <w:i/>
                      <w:color w:val="231F20"/>
                    </w:rPr>
                    <w:t>160.0</w:t>
                  </w:r>
                </w:p>
              </w:tc>
            </w:tr>
            <w:tr w:rsidR="002220AC" w:rsidRPr="00023805" w:rsidTr="00F80035">
              <w:trPr>
                <w:trHeight w:val="195"/>
                <w:jc w:val="center"/>
              </w:trPr>
              <w:tc>
                <w:tcPr>
                  <w:tcW w:w="2079" w:type="dxa"/>
                </w:tcPr>
                <w:p w:rsidR="002220AC" w:rsidRPr="00023805" w:rsidRDefault="002220AC" w:rsidP="002220AC">
                  <w:pPr>
                    <w:pStyle w:val="TableParagraph"/>
                    <w:ind w:left="4"/>
                    <w:rPr>
                      <w:rFonts w:asciiTheme="minorHAnsi" w:hAnsiTheme="minorHAnsi" w:cstheme="minorHAnsi"/>
                      <w:i/>
                    </w:rPr>
                  </w:pPr>
                  <w:r w:rsidRPr="00023805">
                    <w:rPr>
                      <w:rFonts w:asciiTheme="minorHAnsi" w:hAnsiTheme="minorHAnsi" w:cstheme="minorHAnsi"/>
                      <w:i/>
                      <w:color w:val="231F20"/>
                    </w:rPr>
                    <w:t>Proteínas (g)</w:t>
                  </w:r>
                </w:p>
              </w:tc>
              <w:tc>
                <w:tcPr>
                  <w:tcW w:w="1767" w:type="dxa"/>
                </w:tcPr>
                <w:p w:rsidR="002220AC" w:rsidRPr="00023805" w:rsidRDefault="002220AC" w:rsidP="002220AC">
                  <w:pPr>
                    <w:pStyle w:val="TableParagraph"/>
                    <w:ind w:left="753" w:right="748"/>
                    <w:jc w:val="center"/>
                    <w:rPr>
                      <w:rFonts w:asciiTheme="minorHAnsi" w:hAnsiTheme="minorHAnsi" w:cstheme="minorHAnsi"/>
                      <w:i/>
                    </w:rPr>
                  </w:pPr>
                  <w:r w:rsidRPr="00023805">
                    <w:rPr>
                      <w:rFonts w:asciiTheme="minorHAnsi" w:hAnsiTheme="minorHAnsi" w:cstheme="minorHAnsi"/>
                      <w:i/>
                      <w:color w:val="231F20"/>
                    </w:rPr>
                    <w:t>0.2</w:t>
                  </w:r>
                </w:p>
              </w:tc>
              <w:tc>
                <w:tcPr>
                  <w:tcW w:w="1252" w:type="dxa"/>
                </w:tcPr>
                <w:p w:rsidR="002220AC" w:rsidRPr="00023805" w:rsidRDefault="002220AC" w:rsidP="002220AC">
                  <w:pPr>
                    <w:pStyle w:val="TableParagraph"/>
                    <w:ind w:left="485"/>
                    <w:rPr>
                      <w:rFonts w:asciiTheme="minorHAnsi" w:hAnsiTheme="minorHAnsi" w:cstheme="minorHAnsi"/>
                      <w:i/>
                    </w:rPr>
                  </w:pPr>
                  <w:r w:rsidRPr="00023805">
                    <w:rPr>
                      <w:rFonts w:asciiTheme="minorHAnsi" w:hAnsiTheme="minorHAnsi" w:cstheme="minorHAnsi"/>
                      <w:i/>
                      <w:color w:val="231F20"/>
                    </w:rPr>
                    <w:t>0.1</w:t>
                  </w:r>
                </w:p>
              </w:tc>
              <w:tc>
                <w:tcPr>
                  <w:tcW w:w="1052" w:type="dxa"/>
                </w:tcPr>
                <w:p w:rsidR="002220AC" w:rsidRPr="00023805" w:rsidRDefault="002220AC" w:rsidP="002220AC">
                  <w:pPr>
                    <w:pStyle w:val="TableParagraph"/>
                    <w:ind w:left="368"/>
                    <w:rPr>
                      <w:rFonts w:asciiTheme="minorHAnsi" w:hAnsiTheme="minorHAnsi" w:cstheme="minorHAnsi"/>
                      <w:i/>
                    </w:rPr>
                  </w:pPr>
                  <w:r w:rsidRPr="00023805">
                    <w:rPr>
                      <w:rFonts w:asciiTheme="minorHAnsi" w:hAnsiTheme="minorHAnsi" w:cstheme="minorHAnsi"/>
                      <w:i/>
                      <w:color w:val="231F20"/>
                    </w:rPr>
                    <w:t>0.1</w:t>
                  </w:r>
                </w:p>
              </w:tc>
              <w:tc>
                <w:tcPr>
                  <w:tcW w:w="1217" w:type="dxa"/>
                </w:tcPr>
                <w:p w:rsidR="002220AC" w:rsidRPr="00023805" w:rsidRDefault="002220AC" w:rsidP="002220AC">
                  <w:pPr>
                    <w:pStyle w:val="TableParagraph"/>
                    <w:ind w:left="182" w:right="107"/>
                    <w:jc w:val="center"/>
                    <w:rPr>
                      <w:rFonts w:asciiTheme="minorHAnsi" w:hAnsiTheme="minorHAnsi" w:cstheme="minorHAnsi"/>
                      <w:i/>
                    </w:rPr>
                  </w:pPr>
                  <w:r w:rsidRPr="00023805">
                    <w:rPr>
                      <w:rFonts w:asciiTheme="minorHAnsi" w:hAnsiTheme="minorHAnsi" w:cstheme="minorHAnsi"/>
                      <w:i/>
                      <w:color w:val="231F20"/>
                    </w:rPr>
                    <w:t>0.3</w:t>
                  </w:r>
                </w:p>
              </w:tc>
            </w:tr>
            <w:tr w:rsidR="002220AC" w:rsidRPr="00023805" w:rsidTr="00F80035">
              <w:trPr>
                <w:trHeight w:val="195"/>
                <w:jc w:val="center"/>
              </w:trPr>
              <w:tc>
                <w:tcPr>
                  <w:tcW w:w="2079" w:type="dxa"/>
                </w:tcPr>
                <w:p w:rsidR="002220AC" w:rsidRPr="00023805" w:rsidRDefault="002220AC" w:rsidP="002220AC">
                  <w:pPr>
                    <w:pStyle w:val="TableParagraph"/>
                    <w:ind w:left="4"/>
                    <w:rPr>
                      <w:rFonts w:asciiTheme="minorHAnsi" w:hAnsiTheme="minorHAnsi" w:cstheme="minorHAnsi"/>
                      <w:i/>
                    </w:rPr>
                  </w:pPr>
                  <w:r w:rsidRPr="00023805">
                    <w:rPr>
                      <w:rFonts w:asciiTheme="minorHAnsi" w:hAnsiTheme="minorHAnsi" w:cstheme="minorHAnsi"/>
                      <w:i/>
                      <w:color w:val="231F20"/>
                    </w:rPr>
                    <w:t>Lípidos (g)</w:t>
                  </w:r>
                </w:p>
              </w:tc>
              <w:tc>
                <w:tcPr>
                  <w:tcW w:w="1767" w:type="dxa"/>
                </w:tcPr>
                <w:p w:rsidR="002220AC" w:rsidRPr="00023805" w:rsidRDefault="002220AC" w:rsidP="002220AC">
                  <w:pPr>
                    <w:pStyle w:val="TableParagraph"/>
                    <w:ind w:left="754" w:right="747"/>
                    <w:jc w:val="center"/>
                    <w:rPr>
                      <w:rFonts w:asciiTheme="minorHAnsi" w:hAnsiTheme="minorHAnsi" w:cstheme="minorHAnsi"/>
                      <w:i/>
                    </w:rPr>
                  </w:pPr>
                  <w:r w:rsidRPr="00023805">
                    <w:rPr>
                      <w:rFonts w:asciiTheme="minorHAnsi" w:hAnsiTheme="minorHAnsi" w:cstheme="minorHAnsi"/>
                      <w:i/>
                      <w:color w:val="231F20"/>
                    </w:rPr>
                    <w:t>0.0</w:t>
                  </w:r>
                </w:p>
              </w:tc>
              <w:tc>
                <w:tcPr>
                  <w:tcW w:w="1252" w:type="dxa"/>
                </w:tcPr>
                <w:p w:rsidR="002220AC" w:rsidRPr="00023805" w:rsidRDefault="002220AC" w:rsidP="002220AC">
                  <w:pPr>
                    <w:pStyle w:val="TableParagraph"/>
                    <w:ind w:left="485"/>
                    <w:rPr>
                      <w:rFonts w:asciiTheme="minorHAnsi" w:hAnsiTheme="minorHAnsi" w:cstheme="minorHAnsi"/>
                      <w:i/>
                    </w:rPr>
                  </w:pPr>
                  <w:r w:rsidRPr="00023805">
                    <w:rPr>
                      <w:rFonts w:asciiTheme="minorHAnsi" w:hAnsiTheme="minorHAnsi" w:cstheme="minorHAnsi"/>
                      <w:i/>
                      <w:color w:val="231F20"/>
                    </w:rPr>
                    <w:t>0.0</w:t>
                  </w:r>
                </w:p>
              </w:tc>
              <w:tc>
                <w:tcPr>
                  <w:tcW w:w="1052" w:type="dxa"/>
                </w:tcPr>
                <w:p w:rsidR="002220AC" w:rsidRPr="00023805" w:rsidRDefault="002220AC" w:rsidP="002220AC">
                  <w:pPr>
                    <w:pStyle w:val="TableParagraph"/>
                    <w:ind w:left="369"/>
                    <w:rPr>
                      <w:rFonts w:asciiTheme="minorHAnsi" w:hAnsiTheme="minorHAnsi" w:cstheme="minorHAnsi"/>
                      <w:i/>
                    </w:rPr>
                  </w:pPr>
                  <w:r w:rsidRPr="00023805">
                    <w:rPr>
                      <w:rFonts w:asciiTheme="minorHAnsi" w:hAnsiTheme="minorHAnsi" w:cstheme="minorHAnsi"/>
                      <w:i/>
                      <w:color w:val="231F20"/>
                    </w:rPr>
                    <w:t>0.0</w:t>
                  </w:r>
                </w:p>
              </w:tc>
              <w:tc>
                <w:tcPr>
                  <w:tcW w:w="1217" w:type="dxa"/>
                </w:tcPr>
                <w:p w:rsidR="002220AC" w:rsidRPr="00023805" w:rsidRDefault="002220AC" w:rsidP="002220AC">
                  <w:pPr>
                    <w:pStyle w:val="TableParagraph"/>
                    <w:ind w:left="183" w:right="107"/>
                    <w:jc w:val="center"/>
                    <w:rPr>
                      <w:rFonts w:asciiTheme="minorHAnsi" w:hAnsiTheme="minorHAnsi" w:cstheme="minorHAnsi"/>
                      <w:i/>
                    </w:rPr>
                  </w:pPr>
                  <w:r w:rsidRPr="00023805">
                    <w:rPr>
                      <w:rFonts w:asciiTheme="minorHAnsi" w:hAnsiTheme="minorHAnsi" w:cstheme="minorHAnsi"/>
                      <w:i/>
                      <w:color w:val="231F20"/>
                    </w:rPr>
                    <w:t>0.0</w:t>
                  </w:r>
                </w:p>
              </w:tc>
            </w:tr>
            <w:tr w:rsidR="002220AC" w:rsidRPr="00023805" w:rsidTr="00F80035">
              <w:trPr>
                <w:trHeight w:val="252"/>
                <w:jc w:val="center"/>
              </w:trPr>
              <w:tc>
                <w:tcPr>
                  <w:tcW w:w="2079" w:type="dxa"/>
                </w:tcPr>
                <w:p w:rsidR="002220AC" w:rsidRPr="00023805" w:rsidRDefault="002220AC" w:rsidP="002220AC">
                  <w:pPr>
                    <w:pStyle w:val="TableParagraph"/>
                    <w:spacing w:line="193" w:lineRule="exact"/>
                    <w:ind w:left="4"/>
                    <w:rPr>
                      <w:rFonts w:asciiTheme="minorHAnsi" w:hAnsiTheme="minorHAnsi" w:cstheme="minorHAnsi"/>
                      <w:i/>
                    </w:rPr>
                  </w:pPr>
                  <w:r w:rsidRPr="00023805">
                    <w:rPr>
                      <w:rFonts w:asciiTheme="minorHAnsi" w:hAnsiTheme="minorHAnsi" w:cstheme="minorHAnsi"/>
                      <w:i/>
                      <w:color w:val="231F20"/>
                    </w:rPr>
                    <w:t>Hidratos de carbono (g)</w:t>
                  </w:r>
                </w:p>
              </w:tc>
              <w:tc>
                <w:tcPr>
                  <w:tcW w:w="1767" w:type="dxa"/>
                </w:tcPr>
                <w:p w:rsidR="002220AC" w:rsidRPr="00023805" w:rsidRDefault="002220AC" w:rsidP="002220AC">
                  <w:pPr>
                    <w:pStyle w:val="TableParagraph"/>
                    <w:spacing w:line="193" w:lineRule="exact"/>
                    <w:ind w:right="720"/>
                    <w:jc w:val="right"/>
                    <w:rPr>
                      <w:rFonts w:asciiTheme="minorHAnsi" w:hAnsiTheme="minorHAnsi" w:cstheme="minorHAnsi"/>
                      <w:i/>
                    </w:rPr>
                  </w:pPr>
                  <w:r w:rsidRPr="00023805">
                    <w:rPr>
                      <w:rFonts w:asciiTheme="minorHAnsi" w:hAnsiTheme="minorHAnsi" w:cstheme="minorHAnsi"/>
                      <w:i/>
                      <w:color w:val="231F20"/>
                    </w:rPr>
                    <w:t>13.0</w:t>
                  </w:r>
                </w:p>
              </w:tc>
              <w:tc>
                <w:tcPr>
                  <w:tcW w:w="1252" w:type="dxa"/>
                </w:tcPr>
                <w:p w:rsidR="002220AC" w:rsidRPr="00023805" w:rsidRDefault="002220AC" w:rsidP="002220AC">
                  <w:pPr>
                    <w:pStyle w:val="TableParagraph"/>
                    <w:spacing w:line="193" w:lineRule="exact"/>
                    <w:ind w:left="485"/>
                    <w:rPr>
                      <w:rFonts w:asciiTheme="minorHAnsi" w:hAnsiTheme="minorHAnsi" w:cstheme="minorHAnsi"/>
                      <w:i/>
                    </w:rPr>
                  </w:pPr>
                  <w:r w:rsidRPr="00023805">
                    <w:rPr>
                      <w:rFonts w:asciiTheme="minorHAnsi" w:hAnsiTheme="minorHAnsi" w:cstheme="minorHAnsi"/>
                      <w:i/>
                      <w:color w:val="231F20"/>
                    </w:rPr>
                    <w:t>3.0</w:t>
                  </w:r>
                </w:p>
              </w:tc>
              <w:tc>
                <w:tcPr>
                  <w:tcW w:w="1052" w:type="dxa"/>
                </w:tcPr>
                <w:p w:rsidR="002220AC" w:rsidRPr="00023805" w:rsidRDefault="002220AC" w:rsidP="002220AC">
                  <w:pPr>
                    <w:pStyle w:val="TableParagraph"/>
                    <w:spacing w:line="193" w:lineRule="exact"/>
                    <w:ind w:left="369"/>
                    <w:rPr>
                      <w:rFonts w:asciiTheme="minorHAnsi" w:hAnsiTheme="minorHAnsi" w:cstheme="minorHAnsi"/>
                      <w:i/>
                    </w:rPr>
                  </w:pPr>
                  <w:r w:rsidRPr="00023805">
                    <w:rPr>
                      <w:rFonts w:asciiTheme="minorHAnsi" w:hAnsiTheme="minorHAnsi" w:cstheme="minorHAnsi"/>
                      <w:i/>
                      <w:color w:val="231F20"/>
                    </w:rPr>
                    <w:t>1.1</w:t>
                  </w:r>
                </w:p>
              </w:tc>
              <w:tc>
                <w:tcPr>
                  <w:tcW w:w="1217" w:type="dxa"/>
                </w:tcPr>
                <w:p w:rsidR="002220AC" w:rsidRPr="00023805" w:rsidRDefault="002220AC" w:rsidP="002220AC">
                  <w:pPr>
                    <w:pStyle w:val="TableParagraph"/>
                    <w:spacing w:line="193" w:lineRule="exact"/>
                    <w:ind w:left="183" w:right="107"/>
                    <w:jc w:val="center"/>
                    <w:rPr>
                      <w:rFonts w:asciiTheme="minorHAnsi" w:hAnsiTheme="minorHAnsi" w:cstheme="minorHAnsi"/>
                      <w:i/>
                    </w:rPr>
                  </w:pPr>
                  <w:r w:rsidRPr="00023805">
                    <w:rPr>
                      <w:rFonts w:asciiTheme="minorHAnsi" w:hAnsiTheme="minorHAnsi" w:cstheme="minorHAnsi"/>
                      <w:i/>
                      <w:color w:val="231F20"/>
                    </w:rPr>
                    <w:t>14.0</w:t>
                  </w:r>
                </w:p>
              </w:tc>
            </w:tr>
            <w:tr w:rsidR="002220AC" w:rsidRPr="00023805" w:rsidTr="00F80035">
              <w:trPr>
                <w:trHeight w:val="252"/>
                <w:jc w:val="center"/>
              </w:trPr>
              <w:tc>
                <w:tcPr>
                  <w:tcW w:w="2079" w:type="dxa"/>
                </w:tcPr>
                <w:p w:rsidR="002220AC" w:rsidRPr="00023805" w:rsidRDefault="002220AC" w:rsidP="002220AC">
                  <w:pPr>
                    <w:pStyle w:val="TableParagraph"/>
                    <w:spacing w:before="54" w:line="178" w:lineRule="exact"/>
                    <w:ind w:left="4"/>
                    <w:rPr>
                      <w:rFonts w:asciiTheme="minorHAnsi" w:hAnsiTheme="minorHAnsi" w:cstheme="minorHAnsi"/>
                      <w:i/>
                    </w:rPr>
                  </w:pPr>
                  <w:r w:rsidRPr="00023805">
                    <w:rPr>
                      <w:rFonts w:asciiTheme="minorHAnsi" w:hAnsiTheme="minorHAnsi" w:cstheme="minorHAnsi"/>
                      <w:i/>
                      <w:color w:val="231F20"/>
                    </w:rPr>
                    <w:t>Minerales:</w:t>
                  </w:r>
                </w:p>
              </w:tc>
              <w:tc>
                <w:tcPr>
                  <w:tcW w:w="1767" w:type="dxa"/>
                </w:tcPr>
                <w:p w:rsidR="002220AC" w:rsidRPr="00023805" w:rsidRDefault="002220AC" w:rsidP="002220AC">
                  <w:pPr>
                    <w:pStyle w:val="TableParagraph"/>
                    <w:rPr>
                      <w:rFonts w:asciiTheme="minorHAnsi" w:hAnsiTheme="minorHAnsi" w:cstheme="minorHAnsi"/>
                      <w:i/>
                    </w:rPr>
                  </w:pPr>
                </w:p>
              </w:tc>
              <w:tc>
                <w:tcPr>
                  <w:tcW w:w="1252" w:type="dxa"/>
                </w:tcPr>
                <w:p w:rsidR="002220AC" w:rsidRPr="00023805" w:rsidRDefault="002220AC" w:rsidP="002220AC">
                  <w:pPr>
                    <w:pStyle w:val="TableParagraph"/>
                    <w:rPr>
                      <w:rFonts w:asciiTheme="minorHAnsi" w:hAnsiTheme="minorHAnsi" w:cstheme="minorHAnsi"/>
                      <w:i/>
                    </w:rPr>
                  </w:pPr>
                </w:p>
              </w:tc>
              <w:tc>
                <w:tcPr>
                  <w:tcW w:w="1052" w:type="dxa"/>
                </w:tcPr>
                <w:p w:rsidR="002220AC" w:rsidRPr="00023805" w:rsidRDefault="002220AC" w:rsidP="002220AC">
                  <w:pPr>
                    <w:pStyle w:val="TableParagraph"/>
                    <w:rPr>
                      <w:rFonts w:asciiTheme="minorHAnsi" w:hAnsiTheme="minorHAnsi" w:cstheme="minorHAnsi"/>
                      <w:i/>
                    </w:rPr>
                  </w:pPr>
                </w:p>
              </w:tc>
              <w:tc>
                <w:tcPr>
                  <w:tcW w:w="1217" w:type="dxa"/>
                </w:tcPr>
                <w:p w:rsidR="002220AC" w:rsidRPr="00023805" w:rsidRDefault="002220AC" w:rsidP="002220AC">
                  <w:pPr>
                    <w:pStyle w:val="TableParagraph"/>
                    <w:rPr>
                      <w:rFonts w:asciiTheme="minorHAnsi" w:hAnsiTheme="minorHAnsi" w:cstheme="minorHAnsi"/>
                      <w:i/>
                    </w:rPr>
                  </w:pP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t>Calcio (mg)</w:t>
                  </w:r>
                </w:p>
              </w:tc>
              <w:tc>
                <w:tcPr>
                  <w:tcW w:w="1767" w:type="dxa"/>
                </w:tcPr>
                <w:p w:rsidR="002220AC" w:rsidRPr="00023805" w:rsidRDefault="002220AC" w:rsidP="002220AC">
                  <w:pPr>
                    <w:pStyle w:val="TableParagraph"/>
                    <w:ind w:left="754" w:right="747"/>
                    <w:jc w:val="center"/>
                    <w:rPr>
                      <w:rFonts w:asciiTheme="minorHAnsi" w:hAnsiTheme="minorHAnsi" w:cstheme="minorHAnsi"/>
                      <w:i/>
                    </w:rPr>
                  </w:pPr>
                  <w:r w:rsidRPr="00023805">
                    <w:rPr>
                      <w:rFonts w:asciiTheme="minorHAnsi" w:hAnsiTheme="minorHAnsi" w:cstheme="minorHAnsi"/>
                      <w:i/>
                      <w:color w:val="231F20"/>
                    </w:rPr>
                    <w:t>4.0</w:t>
                  </w:r>
                </w:p>
              </w:tc>
              <w:tc>
                <w:tcPr>
                  <w:tcW w:w="1252" w:type="dxa"/>
                </w:tcPr>
                <w:p w:rsidR="002220AC" w:rsidRPr="00023805" w:rsidRDefault="002220AC" w:rsidP="002220AC">
                  <w:pPr>
                    <w:pStyle w:val="TableParagraph"/>
                    <w:ind w:left="485"/>
                    <w:rPr>
                      <w:rFonts w:asciiTheme="minorHAnsi" w:hAnsiTheme="minorHAnsi" w:cstheme="minorHAnsi"/>
                      <w:i/>
                    </w:rPr>
                  </w:pPr>
                  <w:r w:rsidRPr="00023805">
                    <w:rPr>
                      <w:rFonts w:asciiTheme="minorHAnsi" w:hAnsiTheme="minorHAnsi" w:cstheme="minorHAnsi"/>
                      <w:i/>
                      <w:color w:val="231F20"/>
                    </w:rPr>
                    <w:t>8.0</w:t>
                  </w:r>
                </w:p>
              </w:tc>
              <w:tc>
                <w:tcPr>
                  <w:tcW w:w="1052" w:type="dxa"/>
                </w:tcPr>
                <w:p w:rsidR="002220AC" w:rsidRPr="00023805" w:rsidRDefault="002220AC" w:rsidP="002220AC">
                  <w:pPr>
                    <w:pStyle w:val="TableParagraph"/>
                    <w:ind w:left="369"/>
                    <w:rPr>
                      <w:rFonts w:asciiTheme="minorHAnsi" w:hAnsiTheme="minorHAnsi" w:cstheme="minorHAnsi"/>
                      <w:i/>
                    </w:rPr>
                  </w:pPr>
                  <w:r w:rsidRPr="00023805">
                    <w:rPr>
                      <w:rFonts w:asciiTheme="minorHAnsi" w:hAnsiTheme="minorHAnsi" w:cstheme="minorHAnsi"/>
                      <w:i/>
                      <w:color w:val="231F20"/>
                    </w:rPr>
                    <w:t>8.7</w:t>
                  </w:r>
                </w:p>
              </w:tc>
              <w:tc>
                <w:tcPr>
                  <w:tcW w:w="1217" w:type="dxa"/>
                </w:tcPr>
                <w:p w:rsidR="002220AC" w:rsidRPr="00023805" w:rsidRDefault="002220AC" w:rsidP="002220AC">
                  <w:pPr>
                    <w:pStyle w:val="TableParagraph"/>
                    <w:ind w:left="183" w:right="107"/>
                    <w:jc w:val="center"/>
                    <w:rPr>
                      <w:rFonts w:asciiTheme="minorHAnsi" w:hAnsiTheme="minorHAnsi" w:cstheme="minorHAnsi"/>
                      <w:i/>
                    </w:rPr>
                  </w:pPr>
                  <w:r w:rsidRPr="00023805">
                    <w:rPr>
                      <w:rFonts w:asciiTheme="minorHAnsi" w:hAnsiTheme="minorHAnsi" w:cstheme="minorHAnsi"/>
                      <w:i/>
                      <w:color w:val="231F20"/>
                    </w:rPr>
                    <w:t>4.0</w:t>
                  </w: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t>Hierro (mg)</w:t>
                  </w:r>
                </w:p>
              </w:tc>
              <w:tc>
                <w:tcPr>
                  <w:tcW w:w="1767" w:type="dxa"/>
                </w:tcPr>
                <w:p w:rsidR="002220AC" w:rsidRPr="00023805" w:rsidRDefault="002220AC" w:rsidP="002220AC">
                  <w:pPr>
                    <w:pStyle w:val="TableParagraph"/>
                    <w:ind w:left="754" w:right="748"/>
                    <w:jc w:val="center"/>
                    <w:rPr>
                      <w:rFonts w:asciiTheme="minorHAnsi" w:hAnsiTheme="minorHAnsi" w:cstheme="minorHAnsi"/>
                      <w:i/>
                    </w:rPr>
                  </w:pPr>
                  <w:r w:rsidRPr="00023805">
                    <w:rPr>
                      <w:rFonts w:asciiTheme="minorHAnsi" w:hAnsiTheme="minorHAnsi" w:cstheme="minorHAnsi"/>
                      <w:i/>
                      <w:color w:val="231F20"/>
                    </w:rPr>
                    <w:t>0.4</w:t>
                  </w:r>
                </w:p>
              </w:tc>
              <w:tc>
                <w:tcPr>
                  <w:tcW w:w="1252" w:type="dxa"/>
                </w:tcPr>
                <w:p w:rsidR="002220AC" w:rsidRPr="00023805" w:rsidRDefault="002220AC" w:rsidP="002220AC">
                  <w:pPr>
                    <w:pStyle w:val="TableParagraph"/>
                    <w:ind w:left="485"/>
                    <w:rPr>
                      <w:rFonts w:asciiTheme="minorHAnsi" w:hAnsiTheme="minorHAnsi" w:cstheme="minorHAnsi"/>
                      <w:i/>
                    </w:rPr>
                  </w:pPr>
                  <w:r w:rsidRPr="00023805">
                    <w:rPr>
                      <w:rFonts w:asciiTheme="minorHAnsi" w:hAnsiTheme="minorHAnsi" w:cstheme="minorHAnsi"/>
                      <w:i/>
                      <w:color w:val="231F20"/>
                    </w:rPr>
                    <w:t>0.4</w:t>
                  </w:r>
                </w:p>
              </w:tc>
              <w:tc>
                <w:tcPr>
                  <w:tcW w:w="1052" w:type="dxa"/>
                </w:tcPr>
                <w:p w:rsidR="002220AC" w:rsidRPr="00023805" w:rsidRDefault="002220AC" w:rsidP="002220AC">
                  <w:pPr>
                    <w:pStyle w:val="TableParagraph"/>
                    <w:ind w:left="369"/>
                    <w:rPr>
                      <w:rFonts w:asciiTheme="minorHAnsi" w:hAnsiTheme="minorHAnsi" w:cstheme="minorHAnsi"/>
                      <w:i/>
                    </w:rPr>
                  </w:pPr>
                  <w:r w:rsidRPr="00023805">
                    <w:rPr>
                      <w:rFonts w:asciiTheme="minorHAnsi" w:hAnsiTheme="minorHAnsi" w:cstheme="minorHAnsi"/>
                      <w:i/>
                      <w:color w:val="231F20"/>
                    </w:rPr>
                    <w:t>0.7</w:t>
                  </w:r>
                </w:p>
              </w:tc>
              <w:tc>
                <w:tcPr>
                  <w:tcW w:w="1217" w:type="dxa"/>
                </w:tcPr>
                <w:p w:rsidR="002220AC" w:rsidRPr="00023805" w:rsidRDefault="002220AC" w:rsidP="002220AC">
                  <w:pPr>
                    <w:pStyle w:val="TableParagraph"/>
                    <w:ind w:left="183" w:right="107"/>
                    <w:jc w:val="center"/>
                    <w:rPr>
                      <w:rFonts w:asciiTheme="minorHAnsi" w:hAnsiTheme="minorHAnsi" w:cstheme="minorHAnsi"/>
                      <w:i/>
                    </w:rPr>
                  </w:pPr>
                  <w:r w:rsidRPr="00023805">
                    <w:rPr>
                      <w:rFonts w:asciiTheme="minorHAnsi" w:hAnsiTheme="minorHAnsi" w:cstheme="minorHAnsi"/>
                      <w:i/>
                      <w:color w:val="231F20"/>
                    </w:rPr>
                    <w:t>0.4</w:t>
                  </w: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t>Yodo (mg)</w:t>
                  </w:r>
                </w:p>
              </w:tc>
              <w:tc>
                <w:tcPr>
                  <w:tcW w:w="1767" w:type="dxa"/>
                </w:tcPr>
                <w:p w:rsidR="002220AC" w:rsidRPr="00023805" w:rsidRDefault="002220AC" w:rsidP="002220AC">
                  <w:pPr>
                    <w:pStyle w:val="TableParagraph"/>
                    <w:ind w:left="7"/>
                    <w:jc w:val="center"/>
                    <w:rPr>
                      <w:rFonts w:asciiTheme="minorHAnsi" w:hAnsiTheme="minorHAnsi" w:cstheme="minorHAnsi"/>
                      <w:i/>
                    </w:rPr>
                  </w:pPr>
                  <w:r w:rsidRPr="00023805">
                    <w:rPr>
                      <w:rFonts w:asciiTheme="minorHAnsi" w:hAnsiTheme="minorHAnsi" w:cstheme="minorHAnsi"/>
                      <w:i/>
                      <w:color w:val="231F20"/>
                      <w:w w:val="102"/>
                    </w:rPr>
                    <w:t>—</w:t>
                  </w:r>
                </w:p>
              </w:tc>
              <w:tc>
                <w:tcPr>
                  <w:tcW w:w="1252" w:type="dxa"/>
                </w:tcPr>
                <w:p w:rsidR="002220AC" w:rsidRPr="00023805" w:rsidRDefault="002220AC" w:rsidP="002220AC">
                  <w:pPr>
                    <w:pStyle w:val="TableParagraph"/>
                    <w:ind w:right="50"/>
                    <w:jc w:val="center"/>
                    <w:rPr>
                      <w:rFonts w:asciiTheme="minorHAnsi" w:hAnsiTheme="minorHAnsi" w:cstheme="minorHAnsi"/>
                      <w:i/>
                    </w:rPr>
                  </w:pPr>
                  <w:r w:rsidRPr="00023805">
                    <w:rPr>
                      <w:rFonts w:asciiTheme="minorHAnsi" w:hAnsiTheme="minorHAnsi" w:cstheme="minorHAnsi"/>
                      <w:i/>
                      <w:color w:val="231F20"/>
                      <w:w w:val="102"/>
                    </w:rPr>
                    <w:t>—</w:t>
                  </w:r>
                </w:p>
              </w:tc>
              <w:tc>
                <w:tcPr>
                  <w:tcW w:w="1052" w:type="dxa"/>
                </w:tcPr>
                <w:p w:rsidR="002220AC" w:rsidRPr="00023805" w:rsidRDefault="002220AC" w:rsidP="002220AC">
                  <w:pPr>
                    <w:pStyle w:val="TableParagraph"/>
                    <w:ind w:left="282"/>
                    <w:rPr>
                      <w:rFonts w:asciiTheme="minorHAnsi" w:hAnsiTheme="minorHAnsi" w:cstheme="minorHAnsi"/>
                      <w:i/>
                    </w:rPr>
                  </w:pPr>
                  <w:r w:rsidRPr="00023805">
                    <w:rPr>
                      <w:rFonts w:asciiTheme="minorHAnsi" w:hAnsiTheme="minorHAnsi" w:cstheme="minorHAnsi"/>
                      <w:i/>
                      <w:color w:val="231F20"/>
                    </w:rPr>
                    <w:t>0.005</w:t>
                  </w:r>
                </w:p>
              </w:tc>
              <w:tc>
                <w:tcPr>
                  <w:tcW w:w="1217" w:type="dxa"/>
                </w:tcPr>
                <w:p w:rsidR="002220AC" w:rsidRPr="00023805" w:rsidRDefault="002220AC" w:rsidP="002220AC">
                  <w:pPr>
                    <w:pStyle w:val="TableParagraph"/>
                    <w:ind w:left="76"/>
                    <w:jc w:val="center"/>
                    <w:rPr>
                      <w:rFonts w:asciiTheme="minorHAnsi" w:hAnsiTheme="minorHAnsi" w:cstheme="minorHAnsi"/>
                      <w:i/>
                    </w:rPr>
                  </w:pPr>
                  <w:r w:rsidRPr="00023805">
                    <w:rPr>
                      <w:rFonts w:asciiTheme="minorHAnsi" w:hAnsiTheme="minorHAnsi" w:cstheme="minorHAnsi"/>
                      <w:i/>
                      <w:color w:val="231F20"/>
                      <w:w w:val="102"/>
                    </w:rPr>
                    <w:t>—</w:t>
                  </w: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t>Magnesio (mg)</w:t>
                  </w:r>
                </w:p>
              </w:tc>
              <w:tc>
                <w:tcPr>
                  <w:tcW w:w="1767" w:type="dxa"/>
                </w:tcPr>
                <w:p w:rsidR="002220AC" w:rsidRPr="00023805" w:rsidRDefault="002220AC" w:rsidP="002220AC">
                  <w:pPr>
                    <w:pStyle w:val="TableParagraph"/>
                    <w:ind w:right="720"/>
                    <w:jc w:val="right"/>
                    <w:rPr>
                      <w:rFonts w:asciiTheme="minorHAnsi" w:hAnsiTheme="minorHAnsi" w:cstheme="minorHAnsi"/>
                      <w:i/>
                    </w:rPr>
                  </w:pPr>
                  <w:r w:rsidRPr="00023805">
                    <w:rPr>
                      <w:rFonts w:asciiTheme="minorHAnsi" w:hAnsiTheme="minorHAnsi" w:cstheme="minorHAnsi"/>
                      <w:i/>
                      <w:color w:val="231F20"/>
                    </w:rPr>
                    <w:t>11.0</w:t>
                  </w:r>
                </w:p>
              </w:tc>
              <w:tc>
                <w:tcPr>
                  <w:tcW w:w="1252" w:type="dxa"/>
                </w:tcPr>
                <w:p w:rsidR="002220AC" w:rsidRPr="00023805" w:rsidRDefault="002220AC" w:rsidP="002220AC">
                  <w:pPr>
                    <w:pStyle w:val="TableParagraph"/>
                    <w:ind w:left="442"/>
                    <w:rPr>
                      <w:rFonts w:asciiTheme="minorHAnsi" w:hAnsiTheme="minorHAnsi" w:cstheme="minorHAnsi"/>
                      <w:i/>
                    </w:rPr>
                  </w:pPr>
                  <w:r w:rsidRPr="00023805">
                    <w:rPr>
                      <w:rFonts w:asciiTheme="minorHAnsi" w:hAnsiTheme="minorHAnsi" w:cstheme="minorHAnsi"/>
                      <w:i/>
                      <w:color w:val="231F20"/>
                    </w:rPr>
                    <w:t>10.0</w:t>
                  </w:r>
                </w:p>
              </w:tc>
              <w:tc>
                <w:tcPr>
                  <w:tcW w:w="1052" w:type="dxa"/>
                </w:tcPr>
                <w:p w:rsidR="002220AC" w:rsidRPr="00023805" w:rsidRDefault="002220AC" w:rsidP="002220AC">
                  <w:pPr>
                    <w:pStyle w:val="TableParagraph"/>
                    <w:ind w:left="369"/>
                    <w:rPr>
                      <w:rFonts w:asciiTheme="minorHAnsi" w:hAnsiTheme="minorHAnsi" w:cstheme="minorHAnsi"/>
                      <w:i/>
                    </w:rPr>
                  </w:pPr>
                  <w:r w:rsidRPr="00023805">
                    <w:rPr>
                      <w:rFonts w:asciiTheme="minorHAnsi" w:hAnsiTheme="minorHAnsi" w:cstheme="minorHAnsi"/>
                      <w:i/>
                      <w:color w:val="231F20"/>
                    </w:rPr>
                    <w:t>8.0</w:t>
                  </w:r>
                </w:p>
              </w:tc>
              <w:tc>
                <w:tcPr>
                  <w:tcW w:w="1217" w:type="dxa"/>
                </w:tcPr>
                <w:p w:rsidR="002220AC" w:rsidRPr="00023805" w:rsidRDefault="002220AC" w:rsidP="002220AC">
                  <w:pPr>
                    <w:pStyle w:val="TableParagraph"/>
                    <w:ind w:left="183" w:right="107"/>
                    <w:jc w:val="center"/>
                    <w:rPr>
                      <w:rFonts w:asciiTheme="minorHAnsi" w:hAnsiTheme="minorHAnsi" w:cstheme="minorHAnsi"/>
                      <w:i/>
                    </w:rPr>
                  </w:pPr>
                  <w:r w:rsidRPr="00023805">
                    <w:rPr>
                      <w:rFonts w:asciiTheme="minorHAnsi" w:hAnsiTheme="minorHAnsi" w:cstheme="minorHAnsi"/>
                      <w:i/>
                      <w:color w:val="231F20"/>
                    </w:rPr>
                    <w:t>11.0</w:t>
                  </w: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t>Cinc (mg)</w:t>
                  </w:r>
                </w:p>
              </w:tc>
              <w:tc>
                <w:tcPr>
                  <w:tcW w:w="1767" w:type="dxa"/>
                </w:tcPr>
                <w:p w:rsidR="002220AC" w:rsidRPr="00023805" w:rsidRDefault="002220AC" w:rsidP="002220AC">
                  <w:pPr>
                    <w:pStyle w:val="TableParagraph"/>
                    <w:ind w:left="8"/>
                    <w:jc w:val="center"/>
                    <w:rPr>
                      <w:rFonts w:asciiTheme="minorHAnsi" w:hAnsiTheme="minorHAnsi" w:cstheme="minorHAnsi"/>
                      <w:i/>
                    </w:rPr>
                  </w:pPr>
                  <w:r w:rsidRPr="00023805">
                    <w:rPr>
                      <w:rFonts w:asciiTheme="minorHAnsi" w:hAnsiTheme="minorHAnsi" w:cstheme="minorHAnsi"/>
                      <w:i/>
                      <w:color w:val="231F20"/>
                      <w:w w:val="102"/>
                    </w:rPr>
                    <w:t>—</w:t>
                  </w:r>
                </w:p>
              </w:tc>
              <w:tc>
                <w:tcPr>
                  <w:tcW w:w="1252" w:type="dxa"/>
                </w:tcPr>
                <w:p w:rsidR="002220AC" w:rsidRPr="00023805" w:rsidRDefault="002220AC" w:rsidP="002220AC">
                  <w:pPr>
                    <w:pStyle w:val="TableParagraph"/>
                    <w:ind w:left="442"/>
                    <w:rPr>
                      <w:rFonts w:asciiTheme="minorHAnsi" w:hAnsiTheme="minorHAnsi" w:cstheme="minorHAnsi"/>
                      <w:i/>
                    </w:rPr>
                  </w:pPr>
                  <w:r w:rsidRPr="00023805">
                    <w:rPr>
                      <w:rFonts w:asciiTheme="minorHAnsi" w:hAnsiTheme="minorHAnsi" w:cstheme="minorHAnsi"/>
                      <w:i/>
                      <w:color w:val="231F20"/>
                    </w:rPr>
                    <w:t>0.27</w:t>
                  </w:r>
                </w:p>
              </w:tc>
              <w:tc>
                <w:tcPr>
                  <w:tcW w:w="1052" w:type="dxa"/>
                </w:tcPr>
                <w:p w:rsidR="002220AC" w:rsidRPr="00023805" w:rsidRDefault="002220AC" w:rsidP="002220AC">
                  <w:pPr>
                    <w:pStyle w:val="TableParagraph"/>
                    <w:ind w:left="369"/>
                    <w:rPr>
                      <w:rFonts w:asciiTheme="minorHAnsi" w:hAnsiTheme="minorHAnsi" w:cstheme="minorHAnsi"/>
                      <w:i/>
                    </w:rPr>
                  </w:pPr>
                  <w:r w:rsidRPr="00023805">
                    <w:rPr>
                      <w:rFonts w:asciiTheme="minorHAnsi" w:hAnsiTheme="minorHAnsi" w:cstheme="minorHAnsi"/>
                      <w:i/>
                      <w:color w:val="231F20"/>
                    </w:rPr>
                    <w:t>0.1</w:t>
                  </w:r>
                </w:p>
              </w:tc>
              <w:tc>
                <w:tcPr>
                  <w:tcW w:w="1217" w:type="dxa"/>
                </w:tcPr>
                <w:p w:rsidR="002220AC" w:rsidRPr="00023805" w:rsidRDefault="002220AC" w:rsidP="002220AC">
                  <w:pPr>
                    <w:pStyle w:val="TableParagraph"/>
                    <w:ind w:left="77"/>
                    <w:jc w:val="center"/>
                    <w:rPr>
                      <w:rFonts w:asciiTheme="minorHAnsi" w:hAnsiTheme="minorHAnsi" w:cstheme="minorHAnsi"/>
                      <w:i/>
                    </w:rPr>
                  </w:pPr>
                  <w:r w:rsidRPr="00023805">
                    <w:rPr>
                      <w:rFonts w:asciiTheme="minorHAnsi" w:hAnsiTheme="minorHAnsi" w:cstheme="minorHAnsi"/>
                      <w:i/>
                      <w:color w:val="231F20"/>
                      <w:w w:val="102"/>
                    </w:rPr>
                    <w:t>—</w:t>
                  </w: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t>Sodio (mg)</w:t>
                  </w:r>
                </w:p>
              </w:tc>
              <w:tc>
                <w:tcPr>
                  <w:tcW w:w="1767" w:type="dxa"/>
                </w:tcPr>
                <w:p w:rsidR="002220AC" w:rsidRPr="00023805" w:rsidRDefault="002220AC" w:rsidP="002220AC">
                  <w:pPr>
                    <w:pStyle w:val="TableParagraph"/>
                    <w:ind w:left="754" w:right="747"/>
                    <w:jc w:val="center"/>
                    <w:rPr>
                      <w:rFonts w:asciiTheme="minorHAnsi" w:hAnsiTheme="minorHAnsi" w:cstheme="minorHAnsi"/>
                      <w:i/>
                    </w:rPr>
                  </w:pPr>
                  <w:r w:rsidRPr="00023805">
                    <w:rPr>
                      <w:rFonts w:asciiTheme="minorHAnsi" w:hAnsiTheme="minorHAnsi" w:cstheme="minorHAnsi"/>
                      <w:i/>
                      <w:color w:val="231F20"/>
                    </w:rPr>
                    <w:t>tr</w:t>
                  </w:r>
                </w:p>
              </w:tc>
              <w:tc>
                <w:tcPr>
                  <w:tcW w:w="1252" w:type="dxa"/>
                </w:tcPr>
                <w:p w:rsidR="002220AC" w:rsidRPr="00023805" w:rsidRDefault="002220AC" w:rsidP="002220AC">
                  <w:pPr>
                    <w:pStyle w:val="TableParagraph"/>
                    <w:ind w:left="442"/>
                    <w:rPr>
                      <w:rFonts w:asciiTheme="minorHAnsi" w:hAnsiTheme="minorHAnsi" w:cstheme="minorHAnsi"/>
                      <w:i/>
                    </w:rPr>
                  </w:pPr>
                  <w:r w:rsidRPr="00023805">
                    <w:rPr>
                      <w:rFonts w:asciiTheme="minorHAnsi" w:hAnsiTheme="minorHAnsi" w:cstheme="minorHAnsi"/>
                      <w:i/>
                      <w:color w:val="231F20"/>
                    </w:rPr>
                    <w:t>10.0</w:t>
                  </w:r>
                </w:p>
              </w:tc>
              <w:tc>
                <w:tcPr>
                  <w:tcW w:w="1052" w:type="dxa"/>
                </w:tcPr>
                <w:p w:rsidR="002220AC" w:rsidRPr="00023805" w:rsidRDefault="002220AC" w:rsidP="002220AC">
                  <w:pPr>
                    <w:pStyle w:val="TableParagraph"/>
                    <w:ind w:left="326"/>
                    <w:rPr>
                      <w:rFonts w:asciiTheme="minorHAnsi" w:hAnsiTheme="minorHAnsi" w:cstheme="minorHAnsi"/>
                      <w:i/>
                    </w:rPr>
                  </w:pPr>
                  <w:r w:rsidRPr="00023805">
                    <w:rPr>
                      <w:rFonts w:asciiTheme="minorHAnsi" w:hAnsiTheme="minorHAnsi" w:cstheme="minorHAnsi"/>
                      <w:i/>
                      <w:color w:val="231F20"/>
                    </w:rPr>
                    <w:t>10.0</w:t>
                  </w:r>
                </w:p>
              </w:tc>
              <w:tc>
                <w:tcPr>
                  <w:tcW w:w="1217" w:type="dxa"/>
                </w:tcPr>
                <w:p w:rsidR="002220AC" w:rsidRPr="00023805" w:rsidRDefault="002220AC" w:rsidP="002220AC">
                  <w:pPr>
                    <w:pStyle w:val="TableParagraph"/>
                    <w:ind w:left="183" w:right="106"/>
                    <w:jc w:val="center"/>
                    <w:rPr>
                      <w:rFonts w:asciiTheme="minorHAnsi" w:hAnsiTheme="minorHAnsi" w:cstheme="minorHAnsi"/>
                      <w:i/>
                    </w:rPr>
                  </w:pPr>
                  <w:r w:rsidRPr="00023805">
                    <w:rPr>
                      <w:rFonts w:asciiTheme="minorHAnsi" w:hAnsiTheme="minorHAnsi" w:cstheme="minorHAnsi"/>
                      <w:i/>
                      <w:color w:val="231F20"/>
                    </w:rPr>
                    <w:t>4.0</w:t>
                  </w: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t>Potasio (mg)</w:t>
                  </w:r>
                </w:p>
              </w:tc>
              <w:tc>
                <w:tcPr>
                  <w:tcW w:w="1767" w:type="dxa"/>
                </w:tcPr>
                <w:p w:rsidR="002220AC" w:rsidRPr="00023805" w:rsidRDefault="002220AC" w:rsidP="002220AC">
                  <w:pPr>
                    <w:pStyle w:val="TableParagraph"/>
                    <w:ind w:right="677"/>
                    <w:jc w:val="right"/>
                    <w:rPr>
                      <w:rFonts w:asciiTheme="minorHAnsi" w:hAnsiTheme="minorHAnsi" w:cstheme="minorHAnsi"/>
                      <w:i/>
                    </w:rPr>
                  </w:pPr>
                  <w:r w:rsidRPr="00023805">
                    <w:rPr>
                      <w:rFonts w:asciiTheme="minorHAnsi" w:hAnsiTheme="minorHAnsi" w:cstheme="minorHAnsi"/>
                      <w:i/>
                      <w:color w:val="231F20"/>
                    </w:rPr>
                    <w:t>100.0</w:t>
                  </w:r>
                </w:p>
              </w:tc>
              <w:tc>
                <w:tcPr>
                  <w:tcW w:w="1252" w:type="dxa"/>
                </w:tcPr>
                <w:p w:rsidR="002220AC" w:rsidRPr="00023805" w:rsidRDefault="002220AC" w:rsidP="002220AC">
                  <w:pPr>
                    <w:pStyle w:val="TableParagraph"/>
                    <w:ind w:left="398"/>
                    <w:rPr>
                      <w:rFonts w:asciiTheme="minorHAnsi" w:hAnsiTheme="minorHAnsi" w:cstheme="minorHAnsi"/>
                      <w:i/>
                    </w:rPr>
                  </w:pPr>
                  <w:r w:rsidRPr="00023805">
                    <w:rPr>
                      <w:rFonts w:asciiTheme="minorHAnsi" w:hAnsiTheme="minorHAnsi" w:cstheme="minorHAnsi"/>
                      <w:i/>
                      <w:color w:val="231F20"/>
                    </w:rPr>
                    <w:t>100.0</w:t>
                  </w:r>
                </w:p>
              </w:tc>
              <w:tc>
                <w:tcPr>
                  <w:tcW w:w="1052" w:type="dxa"/>
                </w:tcPr>
                <w:p w:rsidR="002220AC" w:rsidRPr="00023805" w:rsidRDefault="002220AC" w:rsidP="002220AC">
                  <w:pPr>
                    <w:pStyle w:val="TableParagraph"/>
                    <w:ind w:left="282"/>
                    <w:rPr>
                      <w:rFonts w:asciiTheme="minorHAnsi" w:hAnsiTheme="minorHAnsi" w:cstheme="minorHAnsi"/>
                      <w:i/>
                    </w:rPr>
                  </w:pPr>
                  <w:r w:rsidRPr="00023805">
                    <w:rPr>
                      <w:rFonts w:asciiTheme="minorHAnsi" w:hAnsiTheme="minorHAnsi" w:cstheme="minorHAnsi"/>
                      <w:i/>
                      <w:color w:val="231F20"/>
                    </w:rPr>
                    <w:t>100.0</w:t>
                  </w:r>
                </w:p>
              </w:tc>
              <w:tc>
                <w:tcPr>
                  <w:tcW w:w="1217" w:type="dxa"/>
                </w:tcPr>
                <w:p w:rsidR="002220AC" w:rsidRPr="00023805" w:rsidRDefault="002220AC" w:rsidP="002220AC">
                  <w:pPr>
                    <w:pStyle w:val="TableParagraph"/>
                    <w:ind w:left="183" w:right="107"/>
                    <w:jc w:val="center"/>
                    <w:rPr>
                      <w:rFonts w:asciiTheme="minorHAnsi" w:hAnsiTheme="minorHAnsi" w:cstheme="minorHAnsi"/>
                      <w:i/>
                    </w:rPr>
                  </w:pPr>
                  <w:r w:rsidRPr="00023805">
                    <w:rPr>
                      <w:rFonts w:asciiTheme="minorHAnsi" w:hAnsiTheme="minorHAnsi" w:cstheme="minorHAnsi"/>
                      <w:i/>
                      <w:color w:val="231F20"/>
                    </w:rPr>
                    <w:t>13</w:t>
                  </w:r>
                </w:p>
              </w:tc>
            </w:tr>
            <w:tr w:rsidR="002220AC" w:rsidRPr="00023805" w:rsidTr="00F80035">
              <w:trPr>
                <w:trHeight w:val="252"/>
                <w:jc w:val="center"/>
              </w:trPr>
              <w:tc>
                <w:tcPr>
                  <w:tcW w:w="2079" w:type="dxa"/>
                </w:tcPr>
                <w:p w:rsidR="002220AC" w:rsidRPr="00023805" w:rsidRDefault="002220AC" w:rsidP="002220AC">
                  <w:pPr>
                    <w:pStyle w:val="TableParagraph"/>
                    <w:spacing w:line="193" w:lineRule="exact"/>
                    <w:ind w:left="118"/>
                    <w:rPr>
                      <w:rFonts w:asciiTheme="minorHAnsi" w:hAnsiTheme="minorHAnsi" w:cstheme="minorHAnsi"/>
                      <w:i/>
                    </w:rPr>
                  </w:pPr>
                  <w:r w:rsidRPr="00023805">
                    <w:rPr>
                      <w:rFonts w:asciiTheme="minorHAnsi" w:hAnsiTheme="minorHAnsi" w:cstheme="minorHAnsi"/>
                      <w:i/>
                      <w:color w:val="231F20"/>
                    </w:rPr>
                    <w:t>Fósforo (mg)</w:t>
                  </w:r>
                </w:p>
              </w:tc>
              <w:tc>
                <w:tcPr>
                  <w:tcW w:w="1767" w:type="dxa"/>
                </w:tcPr>
                <w:p w:rsidR="002220AC" w:rsidRPr="00023805" w:rsidRDefault="002220AC" w:rsidP="002220AC">
                  <w:pPr>
                    <w:pStyle w:val="TableParagraph"/>
                    <w:spacing w:line="193" w:lineRule="exact"/>
                    <w:ind w:right="720"/>
                    <w:jc w:val="right"/>
                    <w:rPr>
                      <w:rFonts w:asciiTheme="minorHAnsi" w:hAnsiTheme="minorHAnsi" w:cstheme="minorHAnsi"/>
                      <w:i/>
                    </w:rPr>
                  </w:pPr>
                  <w:r w:rsidRPr="00023805">
                    <w:rPr>
                      <w:rFonts w:asciiTheme="minorHAnsi" w:hAnsiTheme="minorHAnsi" w:cstheme="minorHAnsi"/>
                      <w:i/>
                      <w:color w:val="231F20"/>
                    </w:rPr>
                    <w:t>10.0</w:t>
                  </w:r>
                </w:p>
              </w:tc>
              <w:tc>
                <w:tcPr>
                  <w:tcW w:w="1252" w:type="dxa"/>
                </w:tcPr>
                <w:p w:rsidR="002220AC" w:rsidRPr="00023805" w:rsidRDefault="002220AC" w:rsidP="002220AC">
                  <w:pPr>
                    <w:pStyle w:val="TableParagraph"/>
                    <w:spacing w:line="193" w:lineRule="exact"/>
                    <w:ind w:right="50"/>
                    <w:jc w:val="center"/>
                    <w:rPr>
                      <w:rFonts w:asciiTheme="minorHAnsi" w:hAnsiTheme="minorHAnsi" w:cstheme="minorHAnsi"/>
                      <w:i/>
                    </w:rPr>
                  </w:pPr>
                  <w:r w:rsidRPr="00023805">
                    <w:rPr>
                      <w:rFonts w:asciiTheme="minorHAnsi" w:hAnsiTheme="minorHAnsi" w:cstheme="minorHAnsi"/>
                      <w:i/>
                      <w:color w:val="231F20"/>
                      <w:w w:val="102"/>
                    </w:rPr>
                    <w:t>—</w:t>
                  </w:r>
                </w:p>
              </w:tc>
              <w:tc>
                <w:tcPr>
                  <w:tcW w:w="1052" w:type="dxa"/>
                </w:tcPr>
                <w:p w:rsidR="002220AC" w:rsidRPr="00023805" w:rsidRDefault="002220AC" w:rsidP="002220AC">
                  <w:pPr>
                    <w:pStyle w:val="TableParagraph"/>
                    <w:spacing w:line="193" w:lineRule="exact"/>
                    <w:ind w:left="326"/>
                    <w:rPr>
                      <w:rFonts w:asciiTheme="minorHAnsi" w:hAnsiTheme="minorHAnsi" w:cstheme="minorHAnsi"/>
                      <w:i/>
                    </w:rPr>
                  </w:pPr>
                  <w:r w:rsidRPr="00023805">
                    <w:rPr>
                      <w:rFonts w:asciiTheme="minorHAnsi" w:hAnsiTheme="minorHAnsi" w:cstheme="minorHAnsi"/>
                      <w:i/>
                      <w:color w:val="231F20"/>
                    </w:rPr>
                    <w:t>20.0</w:t>
                  </w:r>
                </w:p>
              </w:tc>
              <w:tc>
                <w:tcPr>
                  <w:tcW w:w="1217" w:type="dxa"/>
                </w:tcPr>
                <w:p w:rsidR="002220AC" w:rsidRPr="00023805" w:rsidRDefault="002220AC" w:rsidP="002220AC">
                  <w:pPr>
                    <w:pStyle w:val="TableParagraph"/>
                    <w:spacing w:line="193" w:lineRule="exact"/>
                    <w:ind w:left="183" w:right="106"/>
                    <w:jc w:val="center"/>
                    <w:rPr>
                      <w:rFonts w:asciiTheme="minorHAnsi" w:hAnsiTheme="minorHAnsi" w:cstheme="minorHAnsi"/>
                      <w:i/>
                    </w:rPr>
                  </w:pPr>
                  <w:r w:rsidRPr="00023805">
                    <w:rPr>
                      <w:rFonts w:asciiTheme="minorHAnsi" w:hAnsiTheme="minorHAnsi" w:cstheme="minorHAnsi"/>
                      <w:i/>
                      <w:color w:val="231F20"/>
                    </w:rPr>
                    <w:t>10.0</w:t>
                  </w:r>
                </w:p>
              </w:tc>
            </w:tr>
            <w:tr w:rsidR="002220AC" w:rsidRPr="00023805" w:rsidTr="00F80035">
              <w:trPr>
                <w:trHeight w:val="252"/>
                <w:jc w:val="center"/>
              </w:trPr>
              <w:tc>
                <w:tcPr>
                  <w:tcW w:w="2079" w:type="dxa"/>
                </w:tcPr>
                <w:p w:rsidR="002220AC" w:rsidRPr="00023805" w:rsidRDefault="002220AC" w:rsidP="002220AC">
                  <w:pPr>
                    <w:pStyle w:val="TableParagraph"/>
                    <w:spacing w:before="54" w:line="178" w:lineRule="exact"/>
                    <w:ind w:left="5"/>
                    <w:rPr>
                      <w:rFonts w:asciiTheme="minorHAnsi" w:hAnsiTheme="minorHAnsi" w:cstheme="minorHAnsi"/>
                      <w:i/>
                    </w:rPr>
                  </w:pPr>
                  <w:r w:rsidRPr="00023805">
                    <w:rPr>
                      <w:rFonts w:asciiTheme="minorHAnsi" w:hAnsiTheme="minorHAnsi" w:cstheme="minorHAnsi"/>
                      <w:i/>
                      <w:color w:val="231F20"/>
                    </w:rPr>
                    <w:t>Vitaminas:</w:t>
                  </w:r>
                </w:p>
              </w:tc>
              <w:tc>
                <w:tcPr>
                  <w:tcW w:w="1767" w:type="dxa"/>
                </w:tcPr>
                <w:p w:rsidR="002220AC" w:rsidRPr="00023805" w:rsidRDefault="002220AC" w:rsidP="002220AC">
                  <w:pPr>
                    <w:pStyle w:val="TableParagraph"/>
                    <w:rPr>
                      <w:rFonts w:asciiTheme="minorHAnsi" w:hAnsiTheme="minorHAnsi" w:cstheme="minorHAnsi"/>
                      <w:i/>
                    </w:rPr>
                  </w:pPr>
                </w:p>
              </w:tc>
              <w:tc>
                <w:tcPr>
                  <w:tcW w:w="1252" w:type="dxa"/>
                </w:tcPr>
                <w:p w:rsidR="002220AC" w:rsidRPr="00023805" w:rsidRDefault="002220AC" w:rsidP="002220AC">
                  <w:pPr>
                    <w:pStyle w:val="TableParagraph"/>
                    <w:rPr>
                      <w:rFonts w:asciiTheme="minorHAnsi" w:hAnsiTheme="minorHAnsi" w:cstheme="minorHAnsi"/>
                      <w:i/>
                    </w:rPr>
                  </w:pPr>
                </w:p>
              </w:tc>
              <w:tc>
                <w:tcPr>
                  <w:tcW w:w="1052" w:type="dxa"/>
                </w:tcPr>
                <w:p w:rsidR="002220AC" w:rsidRPr="00023805" w:rsidRDefault="002220AC" w:rsidP="002220AC">
                  <w:pPr>
                    <w:pStyle w:val="TableParagraph"/>
                    <w:rPr>
                      <w:rFonts w:asciiTheme="minorHAnsi" w:hAnsiTheme="minorHAnsi" w:cstheme="minorHAnsi"/>
                      <w:i/>
                    </w:rPr>
                  </w:pPr>
                </w:p>
              </w:tc>
              <w:tc>
                <w:tcPr>
                  <w:tcW w:w="1217" w:type="dxa"/>
                </w:tcPr>
                <w:p w:rsidR="002220AC" w:rsidRPr="00023805" w:rsidRDefault="002220AC" w:rsidP="002220AC">
                  <w:pPr>
                    <w:pStyle w:val="TableParagraph"/>
                    <w:rPr>
                      <w:rFonts w:asciiTheme="minorHAnsi" w:hAnsiTheme="minorHAnsi" w:cstheme="minorHAnsi"/>
                      <w:i/>
                    </w:rPr>
                  </w:pPr>
                </w:p>
              </w:tc>
            </w:tr>
            <w:tr w:rsidR="002220AC" w:rsidRPr="00023805" w:rsidTr="00F80035">
              <w:trPr>
                <w:trHeight w:val="199"/>
                <w:jc w:val="center"/>
              </w:trPr>
              <w:tc>
                <w:tcPr>
                  <w:tcW w:w="2079" w:type="dxa"/>
                </w:tcPr>
                <w:p w:rsidR="002220AC" w:rsidRPr="00023805" w:rsidRDefault="002220AC" w:rsidP="002220AC">
                  <w:pPr>
                    <w:pStyle w:val="TableParagraph"/>
                    <w:spacing w:line="180" w:lineRule="exact"/>
                    <w:ind w:left="119"/>
                    <w:rPr>
                      <w:rFonts w:asciiTheme="minorHAnsi" w:hAnsiTheme="minorHAnsi" w:cstheme="minorHAnsi"/>
                      <w:i/>
                    </w:rPr>
                  </w:pPr>
                  <w:r w:rsidRPr="00023805">
                    <w:rPr>
                      <w:rFonts w:asciiTheme="minorHAnsi" w:hAnsiTheme="minorHAnsi" w:cstheme="minorHAnsi"/>
                      <w:i/>
                      <w:color w:val="231F20"/>
                    </w:rPr>
                    <w:t>Piridoxina (B</w:t>
                  </w:r>
                  <w:r w:rsidRPr="00023805">
                    <w:rPr>
                      <w:rFonts w:asciiTheme="minorHAnsi" w:hAnsiTheme="minorHAnsi" w:cstheme="minorHAnsi"/>
                      <w:i/>
                      <w:color w:val="231F20"/>
                      <w:position w:val="-1"/>
                    </w:rPr>
                    <w:t>6</w:t>
                  </w:r>
                  <w:r w:rsidRPr="00023805">
                    <w:rPr>
                      <w:rFonts w:asciiTheme="minorHAnsi" w:hAnsiTheme="minorHAnsi" w:cstheme="minorHAnsi"/>
                      <w:i/>
                      <w:color w:val="231F20"/>
                    </w:rPr>
                    <w:t>) (mg)</w:t>
                  </w:r>
                </w:p>
              </w:tc>
              <w:tc>
                <w:tcPr>
                  <w:tcW w:w="1767" w:type="dxa"/>
                </w:tcPr>
                <w:p w:rsidR="002220AC" w:rsidRPr="00023805" w:rsidRDefault="002220AC" w:rsidP="002220AC">
                  <w:pPr>
                    <w:pStyle w:val="TableParagraph"/>
                    <w:spacing w:line="179" w:lineRule="exact"/>
                    <w:ind w:right="720"/>
                    <w:jc w:val="right"/>
                    <w:rPr>
                      <w:rFonts w:asciiTheme="minorHAnsi" w:hAnsiTheme="minorHAnsi" w:cstheme="minorHAnsi"/>
                      <w:i/>
                    </w:rPr>
                  </w:pPr>
                  <w:r w:rsidRPr="00023805">
                    <w:rPr>
                      <w:rFonts w:asciiTheme="minorHAnsi" w:hAnsiTheme="minorHAnsi" w:cstheme="minorHAnsi"/>
                      <w:i/>
                      <w:color w:val="231F20"/>
                    </w:rPr>
                    <w:t>0.01</w:t>
                  </w:r>
                </w:p>
              </w:tc>
              <w:tc>
                <w:tcPr>
                  <w:tcW w:w="1252" w:type="dxa"/>
                </w:tcPr>
                <w:p w:rsidR="002220AC" w:rsidRPr="00023805" w:rsidRDefault="002220AC" w:rsidP="002220AC">
                  <w:pPr>
                    <w:pStyle w:val="TableParagraph"/>
                    <w:spacing w:line="179" w:lineRule="exact"/>
                    <w:ind w:right="51"/>
                    <w:jc w:val="center"/>
                    <w:rPr>
                      <w:rFonts w:asciiTheme="minorHAnsi" w:hAnsiTheme="minorHAnsi" w:cstheme="minorHAnsi"/>
                      <w:i/>
                    </w:rPr>
                  </w:pPr>
                  <w:r w:rsidRPr="00023805">
                    <w:rPr>
                      <w:rFonts w:asciiTheme="minorHAnsi" w:hAnsiTheme="minorHAnsi" w:cstheme="minorHAnsi"/>
                      <w:i/>
                      <w:color w:val="231F20"/>
                      <w:w w:val="102"/>
                    </w:rPr>
                    <w:t>—</w:t>
                  </w:r>
                </w:p>
              </w:tc>
              <w:tc>
                <w:tcPr>
                  <w:tcW w:w="1052" w:type="dxa"/>
                </w:tcPr>
                <w:p w:rsidR="002220AC" w:rsidRPr="00023805" w:rsidRDefault="002220AC" w:rsidP="002220AC">
                  <w:pPr>
                    <w:pStyle w:val="TableParagraph"/>
                    <w:spacing w:line="179" w:lineRule="exact"/>
                    <w:ind w:left="325"/>
                    <w:rPr>
                      <w:rFonts w:asciiTheme="minorHAnsi" w:hAnsiTheme="minorHAnsi" w:cstheme="minorHAnsi"/>
                      <w:i/>
                    </w:rPr>
                  </w:pPr>
                  <w:r w:rsidRPr="00023805">
                    <w:rPr>
                      <w:rFonts w:asciiTheme="minorHAnsi" w:hAnsiTheme="minorHAnsi" w:cstheme="minorHAnsi"/>
                      <w:i/>
                      <w:color w:val="231F20"/>
                    </w:rPr>
                    <w:t>0.02</w:t>
                  </w:r>
                </w:p>
              </w:tc>
              <w:tc>
                <w:tcPr>
                  <w:tcW w:w="1217" w:type="dxa"/>
                </w:tcPr>
                <w:p w:rsidR="002220AC" w:rsidRPr="00023805" w:rsidRDefault="002220AC" w:rsidP="002220AC">
                  <w:pPr>
                    <w:pStyle w:val="TableParagraph"/>
                    <w:spacing w:line="179" w:lineRule="exact"/>
                    <w:ind w:left="182" w:right="107"/>
                    <w:jc w:val="center"/>
                    <w:rPr>
                      <w:rFonts w:asciiTheme="minorHAnsi" w:hAnsiTheme="minorHAnsi" w:cstheme="minorHAnsi"/>
                      <w:i/>
                    </w:rPr>
                  </w:pPr>
                  <w:r w:rsidRPr="00023805">
                    <w:rPr>
                      <w:rFonts w:asciiTheme="minorHAnsi" w:hAnsiTheme="minorHAnsi" w:cstheme="minorHAnsi"/>
                      <w:i/>
                      <w:color w:val="231F20"/>
                    </w:rPr>
                    <w:t>0.01</w:t>
                  </w:r>
                </w:p>
              </w:tc>
            </w:tr>
            <w:tr w:rsidR="002220AC" w:rsidRPr="00023805" w:rsidTr="00F80035">
              <w:trPr>
                <w:trHeight w:val="195"/>
                <w:jc w:val="center"/>
              </w:trPr>
              <w:tc>
                <w:tcPr>
                  <w:tcW w:w="2079" w:type="dxa"/>
                </w:tcPr>
                <w:p w:rsidR="002220AC" w:rsidRPr="00023805" w:rsidRDefault="002220AC" w:rsidP="002220AC">
                  <w:pPr>
                    <w:pStyle w:val="TableParagraph"/>
                    <w:ind w:left="117"/>
                    <w:rPr>
                      <w:rFonts w:asciiTheme="minorHAnsi" w:hAnsiTheme="minorHAnsi" w:cstheme="minorHAnsi"/>
                      <w:i/>
                    </w:rPr>
                  </w:pPr>
                  <w:r w:rsidRPr="00023805">
                    <w:rPr>
                      <w:rFonts w:asciiTheme="minorHAnsi" w:hAnsiTheme="minorHAnsi" w:cstheme="minorHAnsi"/>
                      <w:i/>
                      <w:color w:val="231F20"/>
                    </w:rPr>
                    <w:t>Riboflavina (B</w:t>
                  </w:r>
                  <w:r w:rsidRPr="00023805">
                    <w:rPr>
                      <w:rFonts w:asciiTheme="minorHAnsi" w:hAnsiTheme="minorHAnsi" w:cstheme="minorHAnsi"/>
                      <w:i/>
                      <w:color w:val="231F20"/>
                      <w:position w:val="-1"/>
                    </w:rPr>
                    <w:t>2</w:t>
                  </w:r>
                  <w:r w:rsidRPr="00023805">
                    <w:rPr>
                      <w:rFonts w:asciiTheme="minorHAnsi" w:hAnsiTheme="minorHAnsi" w:cstheme="minorHAnsi"/>
                      <w:i/>
                      <w:color w:val="231F20"/>
                    </w:rPr>
                    <w:t>) (mg)</w:t>
                  </w:r>
                </w:p>
              </w:tc>
              <w:tc>
                <w:tcPr>
                  <w:tcW w:w="1767" w:type="dxa"/>
                </w:tcPr>
                <w:p w:rsidR="002220AC" w:rsidRPr="00023805" w:rsidRDefault="002220AC" w:rsidP="002220AC">
                  <w:pPr>
                    <w:pStyle w:val="TableParagraph"/>
                    <w:ind w:right="720"/>
                    <w:jc w:val="right"/>
                    <w:rPr>
                      <w:rFonts w:asciiTheme="minorHAnsi" w:hAnsiTheme="minorHAnsi" w:cstheme="minorHAnsi"/>
                      <w:i/>
                    </w:rPr>
                  </w:pPr>
                  <w:r w:rsidRPr="00023805">
                    <w:rPr>
                      <w:rFonts w:asciiTheme="minorHAnsi" w:hAnsiTheme="minorHAnsi" w:cstheme="minorHAnsi"/>
                      <w:i/>
                      <w:color w:val="231F20"/>
                    </w:rPr>
                    <w:t>0.01</w:t>
                  </w:r>
                </w:p>
              </w:tc>
              <w:tc>
                <w:tcPr>
                  <w:tcW w:w="1252" w:type="dxa"/>
                </w:tcPr>
                <w:p w:rsidR="002220AC" w:rsidRPr="00023805" w:rsidRDefault="002220AC" w:rsidP="002220AC">
                  <w:pPr>
                    <w:pStyle w:val="TableParagraph"/>
                    <w:ind w:left="442"/>
                    <w:rPr>
                      <w:rFonts w:asciiTheme="minorHAnsi" w:hAnsiTheme="minorHAnsi" w:cstheme="minorHAnsi"/>
                      <w:i/>
                    </w:rPr>
                  </w:pPr>
                  <w:r w:rsidRPr="00023805">
                    <w:rPr>
                      <w:rFonts w:asciiTheme="minorHAnsi" w:hAnsiTheme="minorHAnsi" w:cstheme="minorHAnsi"/>
                      <w:i/>
                      <w:color w:val="231F20"/>
                    </w:rPr>
                    <w:t>0.01</w:t>
                  </w:r>
                </w:p>
              </w:tc>
              <w:tc>
                <w:tcPr>
                  <w:tcW w:w="1052" w:type="dxa"/>
                </w:tcPr>
                <w:p w:rsidR="002220AC" w:rsidRPr="00023805" w:rsidRDefault="002220AC" w:rsidP="002220AC">
                  <w:pPr>
                    <w:pStyle w:val="TableParagraph"/>
                    <w:ind w:left="325"/>
                    <w:rPr>
                      <w:rFonts w:asciiTheme="minorHAnsi" w:hAnsiTheme="minorHAnsi" w:cstheme="minorHAnsi"/>
                      <w:i/>
                    </w:rPr>
                  </w:pPr>
                  <w:r w:rsidRPr="00023805">
                    <w:rPr>
                      <w:rFonts w:asciiTheme="minorHAnsi" w:hAnsiTheme="minorHAnsi" w:cstheme="minorHAnsi"/>
                      <w:i/>
                      <w:color w:val="231F20"/>
                    </w:rPr>
                    <w:t>0.01</w:t>
                  </w:r>
                </w:p>
              </w:tc>
              <w:tc>
                <w:tcPr>
                  <w:tcW w:w="1217" w:type="dxa"/>
                </w:tcPr>
                <w:p w:rsidR="002220AC" w:rsidRPr="00023805" w:rsidRDefault="002220AC" w:rsidP="002220AC">
                  <w:pPr>
                    <w:pStyle w:val="TableParagraph"/>
                    <w:ind w:left="182" w:right="107"/>
                    <w:jc w:val="center"/>
                    <w:rPr>
                      <w:rFonts w:asciiTheme="minorHAnsi" w:hAnsiTheme="minorHAnsi" w:cstheme="minorHAnsi"/>
                      <w:i/>
                    </w:rPr>
                  </w:pPr>
                  <w:r w:rsidRPr="00023805">
                    <w:rPr>
                      <w:rFonts w:asciiTheme="minorHAnsi" w:hAnsiTheme="minorHAnsi" w:cstheme="minorHAnsi"/>
                      <w:i/>
                      <w:color w:val="231F20"/>
                    </w:rPr>
                    <w:t>0.01</w:t>
                  </w:r>
                </w:p>
              </w:tc>
            </w:tr>
            <w:tr w:rsidR="002220AC" w:rsidRPr="00023805" w:rsidTr="00F80035">
              <w:trPr>
                <w:trHeight w:val="193"/>
                <w:jc w:val="center"/>
              </w:trPr>
              <w:tc>
                <w:tcPr>
                  <w:tcW w:w="2079" w:type="dxa"/>
                </w:tcPr>
                <w:p w:rsidR="002220AC" w:rsidRPr="00023805" w:rsidRDefault="002220AC" w:rsidP="002220AC">
                  <w:pPr>
                    <w:pStyle w:val="TableParagraph"/>
                    <w:spacing w:line="173" w:lineRule="exact"/>
                    <w:ind w:left="118"/>
                    <w:rPr>
                      <w:rFonts w:asciiTheme="minorHAnsi" w:hAnsiTheme="minorHAnsi" w:cstheme="minorHAnsi"/>
                      <w:i/>
                    </w:rPr>
                  </w:pPr>
                  <w:r w:rsidRPr="00023805">
                    <w:rPr>
                      <w:rFonts w:asciiTheme="minorHAnsi" w:hAnsiTheme="minorHAnsi" w:cstheme="minorHAnsi"/>
                      <w:i/>
                      <w:color w:val="231F20"/>
                    </w:rPr>
                    <w:t>Eq. de niacina (mg)</w:t>
                  </w:r>
                </w:p>
              </w:tc>
              <w:tc>
                <w:tcPr>
                  <w:tcW w:w="1767" w:type="dxa"/>
                </w:tcPr>
                <w:p w:rsidR="002220AC" w:rsidRPr="00023805" w:rsidRDefault="002220AC" w:rsidP="002220AC">
                  <w:pPr>
                    <w:pStyle w:val="TableParagraph"/>
                    <w:spacing w:line="173" w:lineRule="exact"/>
                    <w:ind w:right="720"/>
                    <w:jc w:val="right"/>
                    <w:rPr>
                      <w:rFonts w:asciiTheme="minorHAnsi" w:hAnsiTheme="minorHAnsi" w:cstheme="minorHAnsi"/>
                      <w:i/>
                    </w:rPr>
                  </w:pPr>
                  <w:r w:rsidRPr="00023805">
                    <w:rPr>
                      <w:rFonts w:asciiTheme="minorHAnsi" w:hAnsiTheme="minorHAnsi" w:cstheme="minorHAnsi"/>
                      <w:i/>
                      <w:color w:val="231F20"/>
                    </w:rPr>
                    <w:t>0.06</w:t>
                  </w:r>
                </w:p>
              </w:tc>
              <w:tc>
                <w:tcPr>
                  <w:tcW w:w="1252" w:type="dxa"/>
                </w:tcPr>
                <w:p w:rsidR="002220AC" w:rsidRPr="00023805" w:rsidRDefault="002220AC" w:rsidP="002220AC">
                  <w:pPr>
                    <w:pStyle w:val="TableParagraph"/>
                    <w:spacing w:line="173" w:lineRule="exact"/>
                    <w:ind w:left="486"/>
                    <w:rPr>
                      <w:rFonts w:asciiTheme="minorHAnsi" w:hAnsiTheme="minorHAnsi" w:cstheme="minorHAnsi"/>
                      <w:i/>
                    </w:rPr>
                  </w:pPr>
                  <w:r w:rsidRPr="00023805">
                    <w:rPr>
                      <w:rFonts w:asciiTheme="minorHAnsi" w:hAnsiTheme="minorHAnsi" w:cstheme="minorHAnsi"/>
                      <w:i/>
                      <w:color w:val="231F20"/>
                    </w:rPr>
                    <w:t>0.1</w:t>
                  </w:r>
                </w:p>
              </w:tc>
              <w:tc>
                <w:tcPr>
                  <w:tcW w:w="1052" w:type="dxa"/>
                </w:tcPr>
                <w:p w:rsidR="002220AC" w:rsidRPr="00023805" w:rsidRDefault="002220AC" w:rsidP="002220AC">
                  <w:pPr>
                    <w:pStyle w:val="TableParagraph"/>
                    <w:spacing w:line="173" w:lineRule="exact"/>
                    <w:ind w:left="369"/>
                    <w:rPr>
                      <w:rFonts w:asciiTheme="minorHAnsi" w:hAnsiTheme="minorHAnsi" w:cstheme="minorHAnsi"/>
                      <w:i/>
                    </w:rPr>
                  </w:pPr>
                  <w:r w:rsidRPr="00023805">
                    <w:rPr>
                      <w:rFonts w:asciiTheme="minorHAnsi" w:hAnsiTheme="minorHAnsi" w:cstheme="minorHAnsi"/>
                      <w:i/>
                      <w:color w:val="231F20"/>
                    </w:rPr>
                    <w:t>0.1</w:t>
                  </w:r>
                </w:p>
              </w:tc>
              <w:tc>
                <w:tcPr>
                  <w:tcW w:w="1217" w:type="dxa"/>
                </w:tcPr>
                <w:p w:rsidR="002220AC" w:rsidRPr="00023805" w:rsidRDefault="002220AC" w:rsidP="002220AC">
                  <w:pPr>
                    <w:pStyle w:val="TableParagraph"/>
                    <w:spacing w:line="173" w:lineRule="exact"/>
                    <w:ind w:left="183" w:right="107"/>
                    <w:jc w:val="center"/>
                    <w:rPr>
                      <w:rFonts w:asciiTheme="minorHAnsi" w:hAnsiTheme="minorHAnsi" w:cstheme="minorHAnsi"/>
                      <w:i/>
                    </w:rPr>
                  </w:pPr>
                  <w:r w:rsidRPr="00023805">
                    <w:rPr>
                      <w:rFonts w:asciiTheme="minorHAnsi" w:hAnsiTheme="minorHAnsi" w:cstheme="minorHAnsi"/>
                      <w:i/>
                      <w:color w:val="231F20"/>
                    </w:rPr>
                    <w:t>0.1</w:t>
                  </w:r>
                </w:p>
              </w:tc>
            </w:tr>
            <w:tr w:rsidR="002220AC" w:rsidRPr="00023805" w:rsidTr="00F80035">
              <w:trPr>
                <w:trHeight w:val="195"/>
                <w:jc w:val="center"/>
              </w:trPr>
              <w:tc>
                <w:tcPr>
                  <w:tcW w:w="2079" w:type="dxa"/>
                </w:tcPr>
                <w:p w:rsidR="002220AC" w:rsidRPr="00023805" w:rsidRDefault="002220AC" w:rsidP="002220AC">
                  <w:pPr>
                    <w:pStyle w:val="TableParagraph"/>
                    <w:ind w:left="118"/>
                    <w:rPr>
                      <w:rFonts w:asciiTheme="minorHAnsi" w:hAnsiTheme="minorHAnsi" w:cstheme="minorHAnsi"/>
                      <w:i/>
                    </w:rPr>
                  </w:pPr>
                  <w:r w:rsidRPr="00023805">
                    <w:rPr>
                      <w:rFonts w:asciiTheme="minorHAnsi" w:hAnsiTheme="minorHAnsi" w:cstheme="minorHAnsi"/>
                      <w:i/>
                      <w:color w:val="231F20"/>
                    </w:rPr>
                    <w:lastRenderedPageBreak/>
                    <w:t>Ácido fólico (mg)</w:t>
                  </w:r>
                </w:p>
              </w:tc>
              <w:tc>
                <w:tcPr>
                  <w:tcW w:w="1767" w:type="dxa"/>
                </w:tcPr>
                <w:p w:rsidR="002220AC" w:rsidRPr="00023805" w:rsidRDefault="002220AC" w:rsidP="002220AC">
                  <w:pPr>
                    <w:pStyle w:val="TableParagraph"/>
                    <w:ind w:left="754" w:right="748"/>
                    <w:jc w:val="center"/>
                    <w:rPr>
                      <w:rFonts w:asciiTheme="minorHAnsi" w:hAnsiTheme="minorHAnsi" w:cstheme="minorHAnsi"/>
                      <w:i/>
                    </w:rPr>
                  </w:pPr>
                  <w:r w:rsidRPr="00023805">
                    <w:rPr>
                      <w:rFonts w:asciiTheme="minorHAnsi" w:hAnsiTheme="minorHAnsi" w:cstheme="minorHAnsi"/>
                      <w:i/>
                      <w:color w:val="231F20"/>
                    </w:rPr>
                    <w:t>0.1</w:t>
                  </w:r>
                </w:p>
              </w:tc>
              <w:tc>
                <w:tcPr>
                  <w:tcW w:w="1252" w:type="dxa"/>
                </w:tcPr>
                <w:p w:rsidR="002220AC" w:rsidRPr="00023805" w:rsidRDefault="002220AC" w:rsidP="002220AC">
                  <w:pPr>
                    <w:pStyle w:val="TableParagraph"/>
                    <w:ind w:left="485"/>
                    <w:rPr>
                      <w:rFonts w:asciiTheme="minorHAnsi" w:hAnsiTheme="minorHAnsi" w:cstheme="minorHAnsi"/>
                      <w:i/>
                    </w:rPr>
                  </w:pPr>
                  <w:r w:rsidRPr="00023805">
                    <w:rPr>
                      <w:rFonts w:asciiTheme="minorHAnsi" w:hAnsiTheme="minorHAnsi" w:cstheme="minorHAnsi"/>
                      <w:i/>
                      <w:color w:val="231F20"/>
                    </w:rPr>
                    <w:t>0.1</w:t>
                  </w:r>
                </w:p>
              </w:tc>
              <w:tc>
                <w:tcPr>
                  <w:tcW w:w="1052" w:type="dxa"/>
                </w:tcPr>
                <w:p w:rsidR="002220AC" w:rsidRPr="00023805" w:rsidRDefault="002220AC" w:rsidP="002220AC">
                  <w:pPr>
                    <w:pStyle w:val="TableParagraph"/>
                    <w:ind w:left="369"/>
                    <w:rPr>
                      <w:rFonts w:asciiTheme="minorHAnsi" w:hAnsiTheme="minorHAnsi" w:cstheme="minorHAnsi"/>
                      <w:i/>
                    </w:rPr>
                  </w:pPr>
                  <w:r w:rsidRPr="00023805">
                    <w:rPr>
                      <w:rFonts w:asciiTheme="minorHAnsi" w:hAnsiTheme="minorHAnsi" w:cstheme="minorHAnsi"/>
                      <w:i/>
                      <w:color w:val="231F20"/>
                    </w:rPr>
                    <w:t>0.1</w:t>
                  </w:r>
                </w:p>
              </w:tc>
              <w:tc>
                <w:tcPr>
                  <w:tcW w:w="1217" w:type="dxa"/>
                </w:tcPr>
                <w:p w:rsidR="002220AC" w:rsidRPr="00023805" w:rsidRDefault="002220AC" w:rsidP="002220AC">
                  <w:pPr>
                    <w:pStyle w:val="TableParagraph"/>
                    <w:ind w:left="182" w:right="107"/>
                    <w:jc w:val="center"/>
                    <w:rPr>
                      <w:rFonts w:asciiTheme="minorHAnsi" w:hAnsiTheme="minorHAnsi" w:cstheme="minorHAnsi"/>
                      <w:i/>
                    </w:rPr>
                  </w:pPr>
                  <w:r w:rsidRPr="00023805">
                    <w:rPr>
                      <w:rFonts w:asciiTheme="minorHAnsi" w:hAnsiTheme="minorHAnsi" w:cstheme="minorHAnsi"/>
                      <w:i/>
                      <w:color w:val="231F20"/>
                    </w:rPr>
                    <w:t>0.1</w:t>
                  </w:r>
                </w:p>
              </w:tc>
            </w:tr>
            <w:tr w:rsidR="002220AC" w:rsidRPr="00023805" w:rsidTr="00F80035">
              <w:trPr>
                <w:trHeight w:val="270"/>
                <w:jc w:val="center"/>
              </w:trPr>
              <w:tc>
                <w:tcPr>
                  <w:tcW w:w="2079" w:type="dxa"/>
                </w:tcPr>
                <w:p w:rsidR="002220AC" w:rsidRPr="00023805" w:rsidRDefault="002220AC" w:rsidP="002220AC">
                  <w:pPr>
                    <w:pStyle w:val="TableParagraph"/>
                    <w:spacing w:line="198" w:lineRule="exact"/>
                    <w:ind w:left="117"/>
                    <w:rPr>
                      <w:rFonts w:asciiTheme="minorHAnsi" w:hAnsiTheme="minorHAnsi" w:cstheme="minorHAnsi"/>
                      <w:i/>
                    </w:rPr>
                  </w:pPr>
                  <w:r w:rsidRPr="00023805">
                    <w:rPr>
                      <w:rFonts w:asciiTheme="minorHAnsi" w:hAnsiTheme="minorHAnsi" w:cstheme="minorHAnsi"/>
                      <w:i/>
                      <w:color w:val="231F20"/>
                      <w:w w:val="105"/>
                    </w:rPr>
                    <w:t>B</w:t>
                  </w:r>
                  <w:r w:rsidRPr="00023805">
                    <w:rPr>
                      <w:rFonts w:asciiTheme="minorHAnsi" w:hAnsiTheme="minorHAnsi" w:cstheme="minorHAnsi"/>
                      <w:i/>
                      <w:color w:val="231F20"/>
                      <w:w w:val="105"/>
                      <w:position w:val="-1"/>
                    </w:rPr>
                    <w:t xml:space="preserve">12 </w:t>
                  </w:r>
                  <w:r w:rsidRPr="00023805">
                    <w:rPr>
                      <w:rFonts w:asciiTheme="minorHAnsi" w:hAnsiTheme="minorHAnsi" w:cstheme="minorHAnsi"/>
                      <w:i/>
                      <w:color w:val="231F20"/>
                      <w:w w:val="105"/>
                    </w:rPr>
                    <w:t>(mg)</w:t>
                  </w:r>
                </w:p>
              </w:tc>
              <w:tc>
                <w:tcPr>
                  <w:tcW w:w="1767" w:type="dxa"/>
                </w:tcPr>
                <w:p w:rsidR="002220AC" w:rsidRPr="00023805" w:rsidRDefault="002220AC" w:rsidP="002220AC">
                  <w:pPr>
                    <w:pStyle w:val="TableParagraph"/>
                    <w:spacing w:line="193" w:lineRule="exact"/>
                    <w:ind w:left="754" w:right="748"/>
                    <w:jc w:val="center"/>
                    <w:rPr>
                      <w:rFonts w:asciiTheme="minorHAnsi" w:hAnsiTheme="minorHAnsi" w:cstheme="minorHAnsi"/>
                      <w:i/>
                    </w:rPr>
                  </w:pPr>
                  <w:r w:rsidRPr="00023805">
                    <w:rPr>
                      <w:rFonts w:asciiTheme="minorHAnsi" w:hAnsiTheme="minorHAnsi" w:cstheme="minorHAnsi"/>
                      <w:i/>
                      <w:color w:val="231F20"/>
                    </w:rPr>
                    <w:t>0.0</w:t>
                  </w:r>
                </w:p>
              </w:tc>
              <w:tc>
                <w:tcPr>
                  <w:tcW w:w="1252" w:type="dxa"/>
                </w:tcPr>
                <w:p w:rsidR="002220AC" w:rsidRPr="00023805" w:rsidRDefault="002220AC" w:rsidP="002220AC">
                  <w:pPr>
                    <w:pStyle w:val="TableParagraph"/>
                    <w:spacing w:line="193" w:lineRule="exact"/>
                    <w:ind w:left="485"/>
                    <w:rPr>
                      <w:rFonts w:asciiTheme="minorHAnsi" w:hAnsiTheme="minorHAnsi" w:cstheme="minorHAnsi"/>
                      <w:i/>
                    </w:rPr>
                  </w:pPr>
                  <w:r w:rsidRPr="00023805">
                    <w:rPr>
                      <w:rFonts w:asciiTheme="minorHAnsi" w:hAnsiTheme="minorHAnsi" w:cstheme="minorHAnsi"/>
                      <w:i/>
                      <w:color w:val="231F20"/>
                    </w:rPr>
                    <w:t>0.0</w:t>
                  </w:r>
                </w:p>
              </w:tc>
              <w:tc>
                <w:tcPr>
                  <w:tcW w:w="1052" w:type="dxa"/>
                </w:tcPr>
                <w:p w:rsidR="002220AC" w:rsidRPr="00023805" w:rsidRDefault="002220AC" w:rsidP="002220AC">
                  <w:pPr>
                    <w:pStyle w:val="TableParagraph"/>
                    <w:spacing w:line="193" w:lineRule="exact"/>
                    <w:ind w:left="369"/>
                    <w:rPr>
                      <w:rFonts w:asciiTheme="minorHAnsi" w:hAnsiTheme="minorHAnsi" w:cstheme="minorHAnsi"/>
                      <w:i/>
                    </w:rPr>
                  </w:pPr>
                  <w:r w:rsidRPr="00023805">
                    <w:rPr>
                      <w:rFonts w:asciiTheme="minorHAnsi" w:hAnsiTheme="minorHAnsi" w:cstheme="minorHAnsi"/>
                      <w:i/>
                      <w:color w:val="231F20"/>
                    </w:rPr>
                    <w:t>0.1</w:t>
                  </w:r>
                </w:p>
              </w:tc>
              <w:tc>
                <w:tcPr>
                  <w:tcW w:w="1217" w:type="dxa"/>
                </w:tcPr>
                <w:p w:rsidR="002220AC" w:rsidRPr="00023805" w:rsidRDefault="002220AC" w:rsidP="002220AC">
                  <w:pPr>
                    <w:pStyle w:val="TableParagraph"/>
                    <w:spacing w:line="193" w:lineRule="exact"/>
                    <w:ind w:left="183" w:right="107"/>
                    <w:jc w:val="center"/>
                    <w:rPr>
                      <w:rFonts w:asciiTheme="minorHAnsi" w:hAnsiTheme="minorHAnsi" w:cstheme="minorHAnsi"/>
                      <w:i/>
                    </w:rPr>
                  </w:pPr>
                  <w:r w:rsidRPr="00023805">
                    <w:rPr>
                      <w:rFonts w:asciiTheme="minorHAnsi" w:hAnsiTheme="minorHAnsi" w:cstheme="minorHAnsi"/>
                      <w:i/>
                      <w:color w:val="231F20"/>
                    </w:rPr>
                    <w:t>tr</w:t>
                  </w:r>
                </w:p>
              </w:tc>
            </w:tr>
          </w:tbl>
          <w:p w:rsidR="002220AC" w:rsidRPr="00023805" w:rsidRDefault="00F9218C" w:rsidP="00F9218C">
            <w:pPr>
              <w:spacing w:after="0" w:line="240" w:lineRule="auto"/>
              <w:jc w:val="center"/>
              <w:rPr>
                <w:rFonts w:eastAsia="Times New Roman" w:cstheme="minorHAnsi"/>
                <w:i/>
                <w:color w:val="000000"/>
              </w:rPr>
            </w:pPr>
            <w:r w:rsidRPr="00023805">
              <w:rPr>
                <w:rFonts w:cstheme="minorHAnsi"/>
                <w:b/>
                <w:i/>
                <w:color w:val="231F20"/>
              </w:rPr>
              <w:t xml:space="preserve">Fuente: </w:t>
            </w:r>
            <w:sdt>
              <w:sdtPr>
                <w:rPr>
                  <w:rFonts w:cstheme="minorHAnsi"/>
                  <w:b/>
                  <w:i/>
                  <w:color w:val="231F20"/>
                </w:rPr>
                <w:id w:val="-1101175750"/>
                <w:citation/>
              </w:sdtPr>
              <w:sdtEndPr/>
              <w:sdtContent>
                <w:r w:rsidRPr="00023805">
                  <w:rPr>
                    <w:rFonts w:cstheme="minorHAnsi"/>
                    <w:b/>
                    <w:i/>
                    <w:color w:val="231F20"/>
                  </w:rPr>
                  <w:fldChar w:fldCharType="begin"/>
                </w:r>
                <w:r w:rsidRPr="00023805">
                  <w:rPr>
                    <w:rFonts w:cstheme="minorHAnsi"/>
                    <w:b/>
                    <w:i/>
                    <w:color w:val="231F20"/>
                  </w:rPr>
                  <w:instrText xml:space="preserve"> CITATION Gla18 \l 9226 </w:instrText>
                </w:r>
                <w:r w:rsidRPr="00023805">
                  <w:rPr>
                    <w:rFonts w:cstheme="minorHAnsi"/>
                    <w:b/>
                    <w:i/>
                    <w:color w:val="231F20"/>
                  </w:rPr>
                  <w:fldChar w:fldCharType="separate"/>
                </w:r>
                <w:r w:rsidRPr="00023805">
                  <w:rPr>
                    <w:rFonts w:cstheme="minorHAnsi"/>
                    <w:noProof/>
                    <w:color w:val="231F20"/>
                  </w:rPr>
                  <w:t>(Gladys Ramírez López, Vinos y licores, 2018)</w:t>
                </w:r>
                <w:r w:rsidRPr="00023805">
                  <w:rPr>
                    <w:rFonts w:cstheme="minorHAnsi"/>
                    <w:b/>
                    <w:i/>
                    <w:color w:val="231F20"/>
                  </w:rPr>
                  <w:fldChar w:fldCharType="end"/>
                </w:r>
              </w:sdtContent>
            </w:sdt>
          </w:p>
          <w:p w:rsidR="002220AC" w:rsidRPr="00023805" w:rsidRDefault="002220AC" w:rsidP="009431ED">
            <w:pPr>
              <w:pStyle w:val="Prrafodelista"/>
              <w:numPr>
                <w:ilvl w:val="0"/>
                <w:numId w:val="58"/>
              </w:numPr>
              <w:spacing w:after="0" w:line="240" w:lineRule="auto"/>
              <w:jc w:val="both"/>
              <w:rPr>
                <w:rFonts w:eastAsia="Times New Roman" w:cstheme="minorHAnsi"/>
                <w:b/>
                <w:color w:val="000000"/>
              </w:rPr>
            </w:pPr>
            <w:r w:rsidRPr="00023805">
              <w:rPr>
                <w:rFonts w:eastAsia="Times New Roman" w:cstheme="minorHAnsi"/>
                <w:b/>
                <w:color w:val="000000"/>
              </w:rPr>
              <w:t>Bebidas destiladas</w:t>
            </w:r>
          </w:p>
          <w:p w:rsidR="002220AC"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Se obtienen por destilación de mostos fermentad</w:t>
            </w:r>
            <w:r w:rsidR="00F9218C">
              <w:rPr>
                <w:rFonts w:eastAsia="Times New Roman" w:cstheme="minorHAnsi"/>
                <w:i/>
                <w:color w:val="000000"/>
              </w:rPr>
              <w:t>os. Dentro de este grupo encon</w:t>
            </w:r>
            <w:r w:rsidRPr="00023805">
              <w:rPr>
                <w:rFonts w:eastAsia="Times New Roman" w:cstheme="minorHAnsi"/>
                <w:i/>
                <w:color w:val="000000"/>
              </w:rPr>
              <w:t xml:space="preserve">tramos productos muy diversos como el aguardiente, el coñac, calvados, ron, vodka, </w:t>
            </w:r>
            <w:r w:rsidR="00CC2975" w:rsidRPr="00023805">
              <w:rPr>
                <w:rFonts w:eastAsia="Times New Roman" w:cstheme="minorHAnsi"/>
                <w:i/>
                <w:color w:val="000000"/>
              </w:rPr>
              <w:t>whisky, licores</w:t>
            </w:r>
            <w:r w:rsidRPr="00023805">
              <w:rPr>
                <w:rFonts w:eastAsia="Times New Roman" w:cstheme="minorHAnsi"/>
                <w:i/>
                <w:color w:val="000000"/>
              </w:rPr>
              <w:t xml:space="preserve"> y otros. Estas bebidas tienen un grado de alcohol muy superior al </w:t>
            </w:r>
            <w:r w:rsidR="00CC2975" w:rsidRPr="00023805">
              <w:rPr>
                <w:rFonts w:eastAsia="Times New Roman" w:cstheme="minorHAnsi"/>
                <w:i/>
                <w:color w:val="000000"/>
              </w:rPr>
              <w:t>de las</w:t>
            </w:r>
            <w:r w:rsidRPr="00023805">
              <w:rPr>
                <w:rFonts w:eastAsia="Times New Roman" w:cstheme="minorHAnsi"/>
                <w:i/>
                <w:color w:val="000000"/>
              </w:rPr>
              <w:t xml:space="preserve"> cervezas y los vinos.</w:t>
            </w:r>
          </w:p>
          <w:p w:rsidR="00F9218C" w:rsidRPr="00023805" w:rsidRDefault="00F9218C" w:rsidP="002220AC">
            <w:pPr>
              <w:spacing w:after="0" w:line="240" w:lineRule="auto"/>
              <w:jc w:val="both"/>
              <w:rPr>
                <w:rFonts w:eastAsia="Times New Roman" w:cstheme="minorHAnsi"/>
                <w:i/>
                <w:color w:val="000000"/>
              </w:rPr>
            </w:pP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La destilación depende del tipo de material de partida y del produ</w:t>
            </w:r>
            <w:r w:rsidR="00F9218C">
              <w:rPr>
                <w:rFonts w:eastAsia="Times New Roman" w:cstheme="minorHAnsi"/>
                <w:i/>
                <w:color w:val="000000"/>
              </w:rPr>
              <w:t>cto final perse</w:t>
            </w:r>
            <w:r w:rsidRPr="00023805">
              <w:rPr>
                <w:rFonts w:eastAsia="Times New Roman" w:cstheme="minorHAnsi"/>
                <w:i/>
                <w:color w:val="000000"/>
              </w:rPr>
              <w:t>guido. En el caso del coñac, el ron, el aguardiente de v</w:t>
            </w:r>
            <w:r w:rsidR="00F9218C">
              <w:rPr>
                <w:rFonts w:eastAsia="Times New Roman" w:cstheme="minorHAnsi"/>
                <w:i/>
                <w:color w:val="000000"/>
              </w:rPr>
              <w:t>ino, y los aguardientes de fru</w:t>
            </w:r>
            <w:r w:rsidRPr="00023805">
              <w:rPr>
                <w:rFonts w:eastAsia="Times New Roman" w:cstheme="minorHAnsi"/>
                <w:i/>
                <w:color w:val="000000"/>
              </w:rPr>
              <w:t>tas y cereales, se suele llevar a cabo con aparatos relativamente sencillos, de manera que, además de etanol, pasen al destilado total o parcialmente l</w:t>
            </w:r>
            <w:r w:rsidR="00F9218C">
              <w:rPr>
                <w:rFonts w:eastAsia="Times New Roman" w:cstheme="minorHAnsi"/>
                <w:i/>
                <w:color w:val="000000"/>
              </w:rPr>
              <w:t>as sustancias aromáti</w:t>
            </w:r>
            <w:r w:rsidRPr="00023805">
              <w:rPr>
                <w:rFonts w:eastAsia="Times New Roman" w:cstheme="minorHAnsi"/>
                <w:i/>
                <w:color w:val="000000"/>
              </w:rPr>
              <w:t>cas generadas en la fermentación o peculiares del mater</w:t>
            </w:r>
            <w:r w:rsidR="00F9218C">
              <w:rPr>
                <w:rFonts w:eastAsia="Times New Roman" w:cstheme="minorHAnsi"/>
                <w:i/>
                <w:color w:val="000000"/>
              </w:rPr>
              <w:t>ial de partida (alcoholes supe</w:t>
            </w:r>
            <w:r w:rsidRPr="00023805">
              <w:rPr>
                <w:rFonts w:eastAsia="Times New Roman" w:cstheme="minorHAnsi"/>
                <w:i/>
                <w:color w:val="000000"/>
              </w:rPr>
              <w:t>riores, ésteres, aldehídos, ácidos, aceites etéreos). Para obtener destilados ricos en alcohol, es preciso repetir la destilación varias veces.</w:t>
            </w:r>
          </w:p>
          <w:p w:rsidR="002220AC" w:rsidRPr="00023805" w:rsidRDefault="002220AC" w:rsidP="002220AC">
            <w:pPr>
              <w:spacing w:after="0" w:line="240" w:lineRule="auto"/>
              <w:jc w:val="both"/>
              <w:rPr>
                <w:rFonts w:eastAsia="Times New Roman" w:cstheme="minorHAnsi"/>
                <w:i/>
                <w:color w:val="000000"/>
              </w:rPr>
            </w:pPr>
          </w:p>
          <w:p w:rsidR="002220AC" w:rsidRPr="00023805" w:rsidRDefault="00785243" w:rsidP="009431ED">
            <w:pPr>
              <w:pStyle w:val="Prrafodelista"/>
              <w:numPr>
                <w:ilvl w:val="0"/>
                <w:numId w:val="59"/>
              </w:numPr>
              <w:spacing w:after="0" w:line="240" w:lineRule="auto"/>
              <w:jc w:val="both"/>
              <w:rPr>
                <w:rFonts w:eastAsia="Times New Roman" w:cstheme="minorHAnsi"/>
                <w:b/>
                <w:i/>
                <w:color w:val="000000"/>
              </w:rPr>
            </w:pPr>
            <w:r w:rsidRPr="00023805">
              <w:rPr>
                <w:rFonts w:eastAsia="Times New Roman" w:cstheme="minorHAnsi"/>
                <w:b/>
                <w:i/>
                <w:color w:val="000000"/>
              </w:rPr>
              <w:t>ASPECTOS TOXICOLÓGICOS Y NUTRITIVOS DE LAS BEBIDAS DESTILADAS</w:t>
            </w:r>
          </w:p>
          <w:p w:rsidR="00B933D9" w:rsidRPr="00023805" w:rsidRDefault="00B933D9" w:rsidP="00B933D9">
            <w:pPr>
              <w:spacing w:after="0" w:line="240" w:lineRule="auto"/>
              <w:ind w:left="360"/>
              <w:jc w:val="both"/>
              <w:rPr>
                <w:rFonts w:eastAsia="Times New Roman" w:cstheme="minorHAnsi"/>
                <w:b/>
                <w:i/>
                <w:color w:val="000000"/>
              </w:rPr>
            </w:pPr>
            <w:r w:rsidRPr="00023805">
              <w:rPr>
                <w:rFonts w:eastAsia="Times New Roman" w:cstheme="minorHAnsi"/>
                <w:b/>
                <w:i/>
                <w:color w:val="000000"/>
              </w:rPr>
              <w:t xml:space="preserve">Fuente: </w:t>
            </w:r>
            <w:sdt>
              <w:sdtPr>
                <w:rPr>
                  <w:rFonts w:eastAsia="Times New Roman" w:cstheme="minorHAnsi"/>
                  <w:b/>
                  <w:i/>
                  <w:color w:val="000000"/>
                </w:rPr>
                <w:id w:val="-1093936387"/>
                <w:citation/>
              </w:sdtPr>
              <w:sdtEndPr/>
              <w:sdtContent>
                <w:r w:rsidRPr="00023805">
                  <w:rPr>
                    <w:rFonts w:eastAsia="Times New Roman" w:cstheme="minorHAnsi"/>
                    <w:b/>
                    <w:i/>
                    <w:color w:val="000000"/>
                  </w:rPr>
                  <w:fldChar w:fldCharType="begin"/>
                </w:r>
                <w:r w:rsidRPr="00023805">
                  <w:rPr>
                    <w:rFonts w:eastAsia="Times New Roman" w:cstheme="minorHAnsi"/>
                    <w:b/>
                    <w:i/>
                    <w:color w:val="000000"/>
                  </w:rPr>
                  <w:instrText xml:space="preserve"> CITATION Gla18 \l 9226 </w:instrText>
                </w:r>
                <w:r w:rsidRPr="00023805">
                  <w:rPr>
                    <w:rFonts w:eastAsia="Times New Roman" w:cstheme="minorHAnsi"/>
                    <w:b/>
                    <w:i/>
                    <w:color w:val="000000"/>
                  </w:rPr>
                  <w:fldChar w:fldCharType="separate"/>
                </w:r>
                <w:r w:rsidRPr="00023805">
                  <w:rPr>
                    <w:rFonts w:eastAsia="Times New Roman" w:cstheme="minorHAnsi"/>
                    <w:noProof/>
                    <w:color w:val="000000"/>
                  </w:rPr>
                  <w:t>(Gladys Ramírez López, Vinos y licores, 2018)</w:t>
                </w:r>
                <w:r w:rsidRPr="00023805">
                  <w:rPr>
                    <w:rFonts w:eastAsia="Times New Roman" w:cstheme="minorHAnsi"/>
                    <w:b/>
                    <w:i/>
                    <w:color w:val="000000"/>
                  </w:rPr>
                  <w:fldChar w:fldCharType="end"/>
                </w:r>
              </w:sdtContent>
            </w:sdt>
          </w:p>
          <w:p w:rsidR="00B933D9" w:rsidRPr="00023805" w:rsidRDefault="00B933D9" w:rsidP="00B933D9">
            <w:pPr>
              <w:spacing w:after="0" w:line="240" w:lineRule="auto"/>
              <w:ind w:left="360"/>
              <w:jc w:val="both"/>
              <w:rPr>
                <w:rFonts w:eastAsia="Times New Roman" w:cstheme="minorHAnsi"/>
                <w:b/>
                <w:i/>
                <w:color w:val="000000"/>
              </w:rPr>
            </w:pPr>
          </w:p>
          <w:p w:rsidR="00F352FF"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Las bebidas destiladas, los alcoholes propiamente dichos, tienen cualidades gustativas muy diversas y reputaciones variadas; sin embarg</w:t>
            </w:r>
            <w:r w:rsidR="00785243" w:rsidRPr="00023805">
              <w:rPr>
                <w:rFonts w:eastAsia="Times New Roman" w:cstheme="minorHAnsi"/>
                <w:i/>
                <w:color w:val="000000"/>
              </w:rPr>
              <w:t>o, todas poseen el mismo defec</w:t>
            </w:r>
            <w:r w:rsidRPr="00023805">
              <w:rPr>
                <w:rFonts w:eastAsia="Times New Roman" w:cstheme="minorHAnsi"/>
                <w:i/>
                <w:color w:val="000000"/>
              </w:rPr>
              <w:t>to: su gran contenido de alcohol. La dosis fisiológica es rápidamente superada y el peligro de intoxicación se hace inminente. No son bebidas de mesa, sino licores por lo general desprovistos de toda propiedad nutritiva.</w:t>
            </w:r>
          </w:p>
          <w:p w:rsidR="00F9218C" w:rsidRPr="00023805" w:rsidRDefault="00F9218C" w:rsidP="002220AC">
            <w:pPr>
              <w:spacing w:after="0" w:line="240" w:lineRule="auto"/>
              <w:jc w:val="both"/>
              <w:rPr>
                <w:rFonts w:eastAsia="Times New Roman" w:cstheme="minorHAnsi"/>
                <w:i/>
                <w:color w:val="000000"/>
              </w:rPr>
            </w:pPr>
          </w:p>
          <w:p w:rsidR="002220AC" w:rsidRPr="00023805" w:rsidRDefault="002220AC" w:rsidP="002220AC">
            <w:pPr>
              <w:spacing w:after="0" w:line="240" w:lineRule="auto"/>
              <w:jc w:val="both"/>
              <w:rPr>
                <w:rFonts w:eastAsia="Times New Roman" w:cstheme="minorHAnsi"/>
                <w:i/>
                <w:color w:val="000000"/>
              </w:rPr>
            </w:pPr>
            <w:r w:rsidRPr="00023805">
              <w:rPr>
                <w:rFonts w:eastAsia="Times New Roman" w:cstheme="minorHAnsi"/>
                <w:i/>
                <w:color w:val="000000"/>
              </w:rPr>
              <w:t xml:space="preserve">Por último, como el alcohol por sí mismo es poco </w:t>
            </w:r>
            <w:r w:rsidR="00785243" w:rsidRPr="00023805">
              <w:rPr>
                <w:rFonts w:eastAsia="Times New Roman" w:cstheme="minorHAnsi"/>
                <w:i/>
                <w:color w:val="000000"/>
              </w:rPr>
              <w:t>«palatable», y como la destila</w:t>
            </w:r>
            <w:r w:rsidRPr="00023805">
              <w:rPr>
                <w:rFonts w:eastAsia="Times New Roman" w:cstheme="minorHAnsi"/>
                <w:i/>
                <w:color w:val="000000"/>
              </w:rPr>
              <w:t>ción produce algunas veces sustancias que no tienen un olor agradable, hay que aro- matizarlas y acomodarlas con principios que no siempre son inofensivos. Es preciso desconfiar de los productos «digestivos» o «aperitivos</w:t>
            </w:r>
            <w:r w:rsidR="00785243" w:rsidRPr="00023805">
              <w:rPr>
                <w:rFonts w:eastAsia="Times New Roman" w:cstheme="minorHAnsi"/>
                <w:i/>
                <w:color w:val="000000"/>
              </w:rPr>
              <w:t>», especialmente cuando se ela</w:t>
            </w:r>
            <w:r w:rsidRPr="00023805">
              <w:rPr>
                <w:rFonts w:eastAsia="Times New Roman" w:cstheme="minorHAnsi"/>
                <w:i/>
                <w:color w:val="000000"/>
              </w:rPr>
              <w:t>boran a base de alcohol destilado.</w:t>
            </w:r>
          </w:p>
          <w:p w:rsidR="00FE34D5" w:rsidRPr="00023805" w:rsidRDefault="00FE34D5" w:rsidP="002220AC">
            <w:pPr>
              <w:spacing w:after="0" w:line="240" w:lineRule="auto"/>
              <w:jc w:val="both"/>
              <w:rPr>
                <w:rFonts w:eastAsia="Times New Roman" w:cstheme="minorHAnsi"/>
                <w:i/>
                <w:color w:val="000000"/>
              </w:rPr>
            </w:pPr>
          </w:p>
          <w:p w:rsidR="00FE34D5" w:rsidRPr="00023805" w:rsidRDefault="00B933D9" w:rsidP="009431ED">
            <w:pPr>
              <w:pStyle w:val="Prrafodelista"/>
              <w:numPr>
                <w:ilvl w:val="0"/>
                <w:numId w:val="60"/>
              </w:numPr>
              <w:spacing w:after="0" w:line="240" w:lineRule="auto"/>
              <w:jc w:val="both"/>
              <w:rPr>
                <w:rFonts w:eastAsia="Times New Roman" w:cstheme="minorHAnsi"/>
                <w:b/>
                <w:i/>
                <w:color w:val="000000"/>
              </w:rPr>
            </w:pPr>
            <w:r w:rsidRPr="00023805">
              <w:rPr>
                <w:rFonts w:eastAsia="Times New Roman" w:cstheme="minorHAnsi"/>
                <w:b/>
                <w:i/>
                <w:color w:val="000000"/>
              </w:rPr>
              <w:t>ASPECTOS NUTRITIVOS Y TOXICOLÓGICOS DEL ALCOHOL</w:t>
            </w:r>
          </w:p>
          <w:p w:rsidR="00B933D9" w:rsidRPr="00023805" w:rsidRDefault="00B933D9" w:rsidP="00B933D9">
            <w:pPr>
              <w:spacing w:after="0" w:line="240" w:lineRule="auto"/>
              <w:ind w:left="360"/>
              <w:jc w:val="both"/>
              <w:rPr>
                <w:rFonts w:eastAsia="Times New Roman" w:cstheme="minorHAnsi"/>
                <w:b/>
                <w:i/>
                <w:color w:val="000000"/>
              </w:rPr>
            </w:pPr>
            <w:r w:rsidRPr="00023805">
              <w:rPr>
                <w:rFonts w:eastAsia="Times New Roman" w:cstheme="minorHAnsi"/>
                <w:b/>
                <w:i/>
                <w:color w:val="000000"/>
              </w:rPr>
              <w:t xml:space="preserve">Fuente: </w:t>
            </w:r>
            <w:sdt>
              <w:sdtPr>
                <w:rPr>
                  <w:rFonts w:eastAsia="Times New Roman" w:cstheme="minorHAnsi"/>
                  <w:b/>
                  <w:i/>
                  <w:color w:val="000000"/>
                </w:rPr>
                <w:id w:val="-1371454192"/>
                <w:citation/>
              </w:sdtPr>
              <w:sdtEndPr/>
              <w:sdtContent>
                <w:r w:rsidRPr="00023805">
                  <w:rPr>
                    <w:rFonts w:eastAsia="Times New Roman" w:cstheme="minorHAnsi"/>
                    <w:b/>
                    <w:i/>
                    <w:color w:val="000000"/>
                  </w:rPr>
                  <w:fldChar w:fldCharType="begin"/>
                </w:r>
                <w:r w:rsidRPr="00023805">
                  <w:rPr>
                    <w:rFonts w:eastAsia="Times New Roman" w:cstheme="minorHAnsi"/>
                    <w:b/>
                    <w:i/>
                    <w:color w:val="000000"/>
                  </w:rPr>
                  <w:instrText xml:space="preserve"> CITATION Gla18 \l 9226 </w:instrText>
                </w:r>
                <w:r w:rsidRPr="00023805">
                  <w:rPr>
                    <w:rFonts w:eastAsia="Times New Roman" w:cstheme="minorHAnsi"/>
                    <w:b/>
                    <w:i/>
                    <w:color w:val="000000"/>
                  </w:rPr>
                  <w:fldChar w:fldCharType="separate"/>
                </w:r>
                <w:r w:rsidRPr="00023805">
                  <w:rPr>
                    <w:rFonts w:eastAsia="Times New Roman" w:cstheme="minorHAnsi"/>
                    <w:noProof/>
                    <w:color w:val="000000"/>
                  </w:rPr>
                  <w:t>(Gladys Ramírez López, Vinos y licores, 2018)</w:t>
                </w:r>
                <w:r w:rsidRPr="00023805">
                  <w:rPr>
                    <w:rFonts w:eastAsia="Times New Roman" w:cstheme="minorHAnsi"/>
                    <w:b/>
                    <w:i/>
                    <w:color w:val="000000"/>
                  </w:rPr>
                  <w:fldChar w:fldCharType="end"/>
                </w:r>
              </w:sdtContent>
            </w:sdt>
          </w:p>
          <w:p w:rsidR="00B933D9" w:rsidRPr="00023805" w:rsidRDefault="00B933D9" w:rsidP="00B933D9">
            <w:pPr>
              <w:spacing w:after="0" w:line="240" w:lineRule="auto"/>
              <w:ind w:left="360"/>
              <w:jc w:val="both"/>
              <w:rPr>
                <w:rFonts w:eastAsia="Times New Roman" w:cstheme="minorHAnsi"/>
                <w:b/>
                <w:i/>
                <w:color w:val="000000"/>
              </w:rPr>
            </w:pPr>
          </w:p>
          <w:p w:rsidR="00B933D9" w:rsidRPr="00023805" w:rsidRDefault="00FE34D5" w:rsidP="00FE34D5">
            <w:pPr>
              <w:spacing w:after="0" w:line="240" w:lineRule="auto"/>
              <w:jc w:val="both"/>
              <w:rPr>
                <w:rFonts w:eastAsia="Times New Roman" w:cstheme="minorHAnsi"/>
                <w:i/>
                <w:color w:val="000000"/>
              </w:rPr>
            </w:pPr>
            <w:r w:rsidRPr="00023805">
              <w:rPr>
                <w:rFonts w:eastAsia="Times New Roman" w:cstheme="minorHAnsi"/>
                <w:i/>
                <w:color w:val="000000"/>
              </w:rPr>
              <w:t>El alcohol presente en todas estas bebidas es el</w:t>
            </w:r>
            <w:r w:rsidR="00785243" w:rsidRPr="00023805">
              <w:rPr>
                <w:rFonts w:eastAsia="Times New Roman" w:cstheme="minorHAnsi"/>
                <w:i/>
                <w:color w:val="000000"/>
              </w:rPr>
              <w:t xml:space="preserve"> etanol, pequeña molécula anfi</w:t>
            </w:r>
            <w:r w:rsidRPr="00023805">
              <w:rPr>
                <w:rFonts w:eastAsia="Times New Roman" w:cstheme="minorHAnsi"/>
                <w:i/>
                <w:color w:val="000000"/>
              </w:rPr>
              <w:t xml:space="preserve">fílica capaz de ser absorbida muy rápidamente por las mucosas digestivas y de difundirse velozmente dentro del organismo. No experimenta digestión y es directamente absorbido como tal. Cuando el estómago está vacío, se absorbe mucho más rápidamente que cuando contiene alimentos. Esta molécula no puede ser almacena- da, por lo que es rápidamente oxidada en el organismo: el 90 % en el hígado y </w:t>
            </w:r>
            <w:r w:rsidR="00B933D9" w:rsidRPr="00023805">
              <w:rPr>
                <w:rFonts w:eastAsia="Times New Roman" w:cstheme="minorHAnsi"/>
                <w:i/>
                <w:color w:val="000000"/>
              </w:rPr>
              <w:t>el resto</w:t>
            </w:r>
            <w:r w:rsidRPr="00023805">
              <w:rPr>
                <w:rFonts w:eastAsia="Times New Roman" w:cstheme="minorHAnsi"/>
                <w:i/>
                <w:color w:val="000000"/>
              </w:rPr>
              <w:t xml:space="preserve"> en los demás tejidos. </w:t>
            </w:r>
            <w:r w:rsidR="00B933D9" w:rsidRPr="00023805">
              <w:rPr>
                <w:rFonts w:eastAsia="Times New Roman" w:cstheme="minorHAnsi"/>
                <w:i/>
                <w:color w:val="000000"/>
              </w:rPr>
              <w:t>La oxidación</w:t>
            </w:r>
            <w:r w:rsidRPr="00023805">
              <w:rPr>
                <w:rFonts w:eastAsia="Times New Roman" w:cstheme="minorHAnsi"/>
                <w:i/>
                <w:color w:val="000000"/>
              </w:rPr>
              <w:t xml:space="preserve"> </w:t>
            </w:r>
            <w:r w:rsidR="00B933D9" w:rsidRPr="00023805">
              <w:rPr>
                <w:rFonts w:eastAsia="Times New Roman" w:cstheme="minorHAnsi"/>
                <w:i/>
                <w:color w:val="000000"/>
              </w:rPr>
              <w:t>del etanol</w:t>
            </w:r>
            <w:r w:rsidRPr="00023805">
              <w:rPr>
                <w:rFonts w:eastAsia="Times New Roman" w:cstheme="minorHAnsi"/>
                <w:i/>
                <w:color w:val="000000"/>
              </w:rPr>
              <w:t xml:space="preserve"> proporciona, aproximadamente, 7 kcal por gramo de etanol oxidado; en este sentido el alcohol puede ser considerado como nutriente, siendo el principal causante del valor calórico de las bebidas alcohólicas</w:t>
            </w:r>
            <w:r w:rsidR="00B933D9" w:rsidRPr="00023805">
              <w:rPr>
                <w:rFonts w:eastAsia="Times New Roman" w:cstheme="minorHAnsi"/>
                <w:i/>
                <w:color w:val="000000"/>
              </w:rPr>
              <w:t>.</w:t>
            </w:r>
          </w:p>
          <w:p w:rsidR="00B933D9" w:rsidRPr="00023805" w:rsidRDefault="00B933D9" w:rsidP="00FE34D5">
            <w:pPr>
              <w:spacing w:after="0" w:line="240" w:lineRule="auto"/>
              <w:jc w:val="both"/>
              <w:rPr>
                <w:rFonts w:eastAsia="Times New Roman" w:cstheme="minorHAnsi"/>
                <w:i/>
                <w:color w:val="000000"/>
              </w:rPr>
            </w:pPr>
          </w:p>
          <w:p w:rsidR="00FE34D5" w:rsidRPr="00023805" w:rsidRDefault="00FE34D5" w:rsidP="00FE34D5">
            <w:pPr>
              <w:spacing w:after="0" w:line="240" w:lineRule="auto"/>
              <w:jc w:val="both"/>
              <w:rPr>
                <w:rFonts w:eastAsia="Times New Roman" w:cstheme="minorHAnsi"/>
                <w:i/>
                <w:color w:val="000000"/>
              </w:rPr>
            </w:pPr>
            <w:r w:rsidRPr="00023805">
              <w:rPr>
                <w:rFonts w:eastAsia="Times New Roman" w:cstheme="minorHAnsi"/>
                <w:i/>
                <w:color w:val="000000"/>
              </w:rPr>
              <w:t>Consumido en baja cantidad (en el transcurso de las comidas, y menos de medio litro de vino por día, es decir, menos de 40 g de alcohol), el alcohol puede ser considerado un nutriente energético y, como tal, es recomendado. Este aporte energético puede ser interesante en casos de necesidades energéticas elevadas; sin embargo, se trata de «calorías vacías», es decir, que no aportan junto con ellas ningún nutriente útil. Sin embargo, en exceso, es nocivo debido a los siguientes motivos:</w:t>
            </w:r>
          </w:p>
          <w:p w:rsidR="00FE34D5" w:rsidRPr="00023805" w:rsidRDefault="00FE34D5" w:rsidP="00FE34D5">
            <w:pPr>
              <w:spacing w:after="0" w:line="240" w:lineRule="auto"/>
              <w:jc w:val="both"/>
              <w:rPr>
                <w:rFonts w:eastAsia="Times New Roman" w:cstheme="minorHAnsi"/>
                <w:i/>
                <w:color w:val="000000"/>
              </w:rPr>
            </w:pPr>
          </w:p>
          <w:p w:rsidR="00FE34D5" w:rsidRPr="00023805" w:rsidRDefault="00FE34D5" w:rsidP="009431ED">
            <w:pPr>
              <w:pStyle w:val="Prrafodelista"/>
              <w:numPr>
                <w:ilvl w:val="0"/>
                <w:numId w:val="61"/>
              </w:numPr>
              <w:spacing w:after="0" w:line="240" w:lineRule="auto"/>
              <w:jc w:val="both"/>
              <w:rPr>
                <w:rFonts w:eastAsia="Times New Roman" w:cstheme="minorHAnsi"/>
                <w:i/>
                <w:color w:val="000000"/>
              </w:rPr>
            </w:pPr>
            <w:r w:rsidRPr="00023805">
              <w:rPr>
                <w:rFonts w:eastAsia="Times New Roman" w:cstheme="minorHAnsi"/>
                <w:i/>
                <w:color w:val="000000"/>
              </w:rPr>
              <w:t>Afecta a las membranas biológicas al infiltrarse en sus estructuras lipídicas.  Así, aumenta la fluidez de las mismas y perturba sus funciones. Por ejemplo, se inhibe la actividad ATPasa Na+K+ dependiente, se modifican algunos receptores de hormonas y neurotransmisores.</w:t>
            </w:r>
          </w:p>
          <w:p w:rsidR="00FE34D5" w:rsidRPr="00023805" w:rsidRDefault="00FE34D5" w:rsidP="009431ED">
            <w:pPr>
              <w:pStyle w:val="Prrafodelista"/>
              <w:numPr>
                <w:ilvl w:val="0"/>
                <w:numId w:val="61"/>
              </w:numPr>
              <w:spacing w:after="0" w:line="240" w:lineRule="auto"/>
              <w:jc w:val="both"/>
              <w:rPr>
                <w:rFonts w:eastAsia="Times New Roman" w:cstheme="minorHAnsi"/>
                <w:i/>
                <w:color w:val="000000"/>
              </w:rPr>
            </w:pPr>
            <w:r w:rsidRPr="00023805">
              <w:rPr>
                <w:rFonts w:eastAsia="Times New Roman" w:cstheme="minorHAnsi"/>
                <w:i/>
                <w:color w:val="000000"/>
              </w:rPr>
              <w:t>La acumulación de acetaldehído (producido por la oxidación del etanol) provoca alteraciones, especialmente en las mitocondrias y en los microsomas.</w:t>
            </w:r>
          </w:p>
          <w:p w:rsidR="00F9218C" w:rsidRDefault="00FE34D5" w:rsidP="00F9218C">
            <w:pPr>
              <w:pStyle w:val="Prrafodelista"/>
              <w:numPr>
                <w:ilvl w:val="0"/>
                <w:numId w:val="61"/>
              </w:numPr>
              <w:spacing w:after="0" w:line="240" w:lineRule="auto"/>
              <w:jc w:val="both"/>
              <w:rPr>
                <w:rFonts w:eastAsia="Times New Roman" w:cstheme="minorHAnsi"/>
                <w:i/>
                <w:color w:val="000000"/>
              </w:rPr>
            </w:pPr>
            <w:r w:rsidRPr="00023805">
              <w:rPr>
                <w:rFonts w:eastAsia="Times New Roman" w:cstheme="minorHAnsi"/>
                <w:i/>
                <w:color w:val="000000"/>
              </w:rPr>
              <w:lastRenderedPageBreak/>
              <w:t>La oxidación del etanol compite con la de los ácidos grasos. Estos son orientados hacia la síntesis de triglicéridos, por lo que se produce un depósito anormalmente elevado de gotitas lipídicas en los hepatocitos (esteatosis hepática).</w:t>
            </w:r>
            <w:r w:rsidR="00B933D9" w:rsidRPr="00023805">
              <w:rPr>
                <w:rFonts w:eastAsia="Times New Roman" w:cstheme="minorHAnsi"/>
                <w:i/>
                <w:color w:val="000000"/>
              </w:rPr>
              <w:t xml:space="preserve"> </w:t>
            </w:r>
            <w:r w:rsidRPr="00023805">
              <w:rPr>
                <w:rFonts w:eastAsia="Times New Roman" w:cstheme="minorHAnsi"/>
                <w:i/>
                <w:color w:val="000000"/>
              </w:rPr>
              <w:t>Una esteatosis extendida puede conducir, en últi</w:t>
            </w:r>
            <w:r w:rsidR="00B933D9" w:rsidRPr="00023805">
              <w:rPr>
                <w:rFonts w:eastAsia="Times New Roman" w:cstheme="minorHAnsi"/>
                <w:i/>
                <w:color w:val="000000"/>
              </w:rPr>
              <w:t>mo término, a la fibrosis dege</w:t>
            </w:r>
            <w:r w:rsidRPr="00023805">
              <w:rPr>
                <w:rFonts w:eastAsia="Times New Roman" w:cstheme="minorHAnsi"/>
                <w:i/>
                <w:color w:val="000000"/>
              </w:rPr>
              <w:t>nerativa del hígado (cirrosis).</w:t>
            </w:r>
          </w:p>
          <w:p w:rsidR="00F9218C" w:rsidRDefault="00FE34D5" w:rsidP="00F9218C">
            <w:pPr>
              <w:pStyle w:val="Prrafodelista"/>
              <w:numPr>
                <w:ilvl w:val="0"/>
                <w:numId w:val="61"/>
              </w:numPr>
              <w:spacing w:after="0" w:line="240" w:lineRule="auto"/>
              <w:jc w:val="both"/>
              <w:rPr>
                <w:rFonts w:eastAsia="Times New Roman" w:cstheme="minorHAnsi"/>
                <w:i/>
                <w:color w:val="000000"/>
              </w:rPr>
            </w:pPr>
            <w:r w:rsidRPr="00F9218C">
              <w:rPr>
                <w:rFonts w:eastAsia="Times New Roman" w:cstheme="minorHAnsi"/>
                <w:i/>
                <w:color w:val="000000"/>
              </w:rPr>
              <w:t xml:space="preserve">Un elevado consumo de etanol aumenta la secreción de las hormonas y neurotransmisores que tienen una acción lipolítica (adrenalina, dopamina, noradrenalina) y que aumentan, por consiguiente, el </w:t>
            </w:r>
            <w:r w:rsidR="00B933D9" w:rsidRPr="00F9218C">
              <w:rPr>
                <w:rFonts w:eastAsia="Times New Roman" w:cstheme="minorHAnsi"/>
                <w:i/>
                <w:color w:val="000000"/>
              </w:rPr>
              <w:t>flujo de ácidos grasos al híga</w:t>
            </w:r>
            <w:r w:rsidRPr="00F9218C">
              <w:rPr>
                <w:rFonts w:eastAsia="Times New Roman" w:cstheme="minorHAnsi"/>
                <w:i/>
                <w:color w:val="000000"/>
              </w:rPr>
              <w:t>do, favoreciendo así la esteatosis.</w:t>
            </w:r>
          </w:p>
          <w:p w:rsidR="00F9218C" w:rsidRDefault="00FE34D5" w:rsidP="00F9218C">
            <w:pPr>
              <w:pStyle w:val="Prrafodelista"/>
              <w:numPr>
                <w:ilvl w:val="0"/>
                <w:numId w:val="61"/>
              </w:numPr>
              <w:spacing w:after="0" w:line="240" w:lineRule="auto"/>
              <w:jc w:val="both"/>
              <w:rPr>
                <w:rFonts w:eastAsia="Times New Roman" w:cstheme="minorHAnsi"/>
                <w:i/>
                <w:color w:val="000000"/>
              </w:rPr>
            </w:pPr>
            <w:r w:rsidRPr="00F9218C">
              <w:rPr>
                <w:rFonts w:eastAsia="Times New Roman" w:cstheme="minorHAnsi"/>
                <w:i/>
                <w:color w:val="000000"/>
              </w:rPr>
              <w:t xml:space="preserve">El etanol aumenta la concentración plasmática </w:t>
            </w:r>
            <w:r w:rsidR="00B933D9" w:rsidRPr="00F9218C">
              <w:rPr>
                <w:rFonts w:eastAsia="Times New Roman" w:cstheme="minorHAnsi"/>
                <w:i/>
                <w:color w:val="000000"/>
              </w:rPr>
              <w:t>de ciertas lipoproteínas, espe</w:t>
            </w:r>
            <w:r w:rsidRPr="00F9218C">
              <w:rPr>
                <w:rFonts w:eastAsia="Times New Roman" w:cstheme="minorHAnsi"/>
                <w:i/>
                <w:color w:val="000000"/>
              </w:rPr>
              <w:t xml:space="preserve">cialmente de las VLDL ricas en triglicéridos, de manera que el conjunto del metabolismo de lipoproteínas se ve perturbado. Un exceso de VLDL provoca hipertrigliceridemia, factor de riesgo de la pancreatitis (enfermedad </w:t>
            </w:r>
            <w:r w:rsidR="00B933D9" w:rsidRPr="00F9218C">
              <w:rPr>
                <w:rFonts w:eastAsia="Times New Roman" w:cstheme="minorHAnsi"/>
                <w:i/>
                <w:color w:val="000000"/>
              </w:rPr>
              <w:t>corriente en</w:t>
            </w:r>
            <w:r w:rsidRPr="00F9218C">
              <w:rPr>
                <w:rFonts w:eastAsia="Times New Roman" w:cstheme="minorHAnsi"/>
                <w:i/>
                <w:color w:val="000000"/>
              </w:rPr>
              <w:t xml:space="preserve"> los alcohólicos). Por otra parte, las VLDL son precursoras de las lipoproteínas aterógenas LDL, con el consiguiente riesgo aterosclerótico.</w:t>
            </w:r>
          </w:p>
          <w:p w:rsidR="00F9218C" w:rsidRDefault="00FE34D5" w:rsidP="00F9218C">
            <w:pPr>
              <w:pStyle w:val="Prrafodelista"/>
              <w:numPr>
                <w:ilvl w:val="0"/>
                <w:numId w:val="61"/>
              </w:numPr>
              <w:spacing w:after="0" w:line="240" w:lineRule="auto"/>
              <w:jc w:val="both"/>
              <w:rPr>
                <w:rFonts w:eastAsia="Times New Roman" w:cstheme="minorHAnsi"/>
                <w:i/>
                <w:color w:val="000000"/>
              </w:rPr>
            </w:pPr>
            <w:r w:rsidRPr="00F9218C">
              <w:rPr>
                <w:rFonts w:eastAsia="Times New Roman" w:cstheme="minorHAnsi"/>
                <w:i/>
                <w:color w:val="000000"/>
              </w:rPr>
              <w:t>En cuanto al metabolismo de los glúcidos, el consumo elevado de alcohol con- duce a una intolerancia a la glucosa, ligada en parte a una elevación de la insulina circulante. Además, se ha observado que el ayuno tras una borrachera importante provoca frecuentes hipoglucemias.</w:t>
            </w:r>
          </w:p>
          <w:p w:rsidR="00F9218C" w:rsidRDefault="00FE34D5" w:rsidP="00F9218C">
            <w:pPr>
              <w:pStyle w:val="Prrafodelista"/>
              <w:numPr>
                <w:ilvl w:val="0"/>
                <w:numId w:val="61"/>
              </w:numPr>
              <w:spacing w:after="0" w:line="240" w:lineRule="auto"/>
              <w:jc w:val="both"/>
              <w:rPr>
                <w:rFonts w:eastAsia="Times New Roman" w:cstheme="minorHAnsi"/>
                <w:i/>
                <w:color w:val="000000"/>
              </w:rPr>
            </w:pPr>
            <w:r w:rsidRPr="00F9218C">
              <w:rPr>
                <w:rFonts w:eastAsia="Times New Roman" w:cstheme="minorHAnsi"/>
                <w:i/>
                <w:color w:val="000000"/>
              </w:rPr>
              <w:t>En lo que concierne a las proteínas, se puede producir una acumulación hepática de las mismas en detrimento de su concentración en la sangre circulante (en el caso de consumo crónico). Además, se ve perturbado el metabolismo hepático de los aminoácidos, por lo que se ha observ</w:t>
            </w:r>
            <w:r w:rsidR="00B933D9" w:rsidRPr="00F9218C">
              <w:rPr>
                <w:rFonts w:eastAsia="Times New Roman" w:cstheme="minorHAnsi"/>
                <w:i/>
                <w:color w:val="000000"/>
              </w:rPr>
              <w:t>ado que el Trp (importante pre</w:t>
            </w:r>
            <w:r w:rsidRPr="00F9218C">
              <w:rPr>
                <w:rFonts w:eastAsia="Times New Roman" w:cstheme="minorHAnsi"/>
                <w:i/>
                <w:color w:val="000000"/>
              </w:rPr>
              <w:t>cursor de serotonina, neurotransmisor cerebral) está disminuido en los alcohólicos. Ello podría explicar los trastornos de comportamiento (depresiones) en estas condiciones.</w:t>
            </w:r>
          </w:p>
          <w:p w:rsidR="00FE34D5" w:rsidRPr="00F9218C" w:rsidRDefault="00FE34D5" w:rsidP="00F9218C">
            <w:pPr>
              <w:pStyle w:val="Prrafodelista"/>
              <w:numPr>
                <w:ilvl w:val="0"/>
                <w:numId w:val="61"/>
              </w:numPr>
              <w:spacing w:after="0" w:line="240" w:lineRule="auto"/>
              <w:jc w:val="both"/>
              <w:rPr>
                <w:rFonts w:eastAsia="Times New Roman" w:cstheme="minorHAnsi"/>
                <w:i/>
                <w:color w:val="000000"/>
              </w:rPr>
            </w:pPr>
            <w:r w:rsidRPr="00F9218C">
              <w:rPr>
                <w:rFonts w:eastAsia="Times New Roman" w:cstheme="minorHAnsi"/>
                <w:i/>
                <w:color w:val="000000"/>
              </w:rPr>
              <w:t xml:space="preserve">El estado nutricional en cuanto a vitaminas hidrosolubles es frecuentemente deficiente en los alcohólicos. Las causas son, principalmente, la disminución de la ingestión de alimentos y anomalías metabólicas. El metabolismo </w:t>
            </w:r>
            <w:r w:rsidR="00B933D9" w:rsidRPr="00F9218C">
              <w:rPr>
                <w:rFonts w:eastAsia="Times New Roman" w:cstheme="minorHAnsi"/>
                <w:i/>
                <w:color w:val="000000"/>
              </w:rPr>
              <w:t>de las vita</w:t>
            </w:r>
            <w:r w:rsidRPr="00F9218C">
              <w:rPr>
                <w:rFonts w:eastAsia="Times New Roman" w:cstheme="minorHAnsi"/>
                <w:i/>
                <w:color w:val="000000"/>
              </w:rPr>
              <w:t>minas liposolubles en los alcohólicos sufre perturbaciones ligadas al estado del tubo digestivo (esteatorrea, inapetencia) y del hígado, así como a los trastornos concomitantes que conciernen al calcio y cinc, que se ven disminuidos (ceguera nocturna).</w:t>
            </w:r>
          </w:p>
          <w:p w:rsidR="00B933D9" w:rsidRPr="00023805" w:rsidRDefault="00B933D9" w:rsidP="00B933D9">
            <w:pPr>
              <w:spacing w:after="0" w:line="240" w:lineRule="auto"/>
              <w:ind w:left="360"/>
              <w:jc w:val="both"/>
              <w:rPr>
                <w:rFonts w:eastAsia="Times New Roman" w:cstheme="minorHAnsi"/>
                <w:i/>
                <w:color w:val="000000"/>
              </w:rPr>
            </w:pPr>
          </w:p>
          <w:p w:rsidR="00FE34D5" w:rsidRPr="00023805" w:rsidRDefault="00FE34D5" w:rsidP="00FE34D5">
            <w:pPr>
              <w:spacing w:after="0" w:line="240" w:lineRule="auto"/>
              <w:jc w:val="both"/>
              <w:rPr>
                <w:rFonts w:eastAsia="Times New Roman" w:cstheme="minorHAnsi"/>
                <w:i/>
                <w:color w:val="000000"/>
              </w:rPr>
            </w:pPr>
            <w:r w:rsidRPr="00023805">
              <w:rPr>
                <w:rFonts w:eastAsia="Times New Roman" w:cstheme="minorHAnsi"/>
                <w:i/>
                <w:color w:val="000000"/>
              </w:rPr>
              <w:t xml:space="preserve">Todos estos trastornos producen diversas patologías relacionadas, de una u otra manera, con un consumo excesivo de alcohol: lesiones hepáticas (esteatosis hepática y cirrosis o fibrosis hepática), pancreatitis crónicas, trastornos neurológicos menores (calambres musculares, temblores) y más graves (trastornos del sueño, polineuritis, encefalopatías), aumenta el riesgo de desarrollo de determinados cánceres (boca, esófago, estómago, hígado, vejiga) y es un factor importante de embriofetopatías (bajo peso de recién nacidos, volumen craneal disminuido), morfología del rostro, retraso psicomotor, malformaciones cardíacas y renales). Por otra parte, para contrarrestar los efectos nocivos del alcohol se consumen tapas o platos copiosos y grasos (que </w:t>
            </w:r>
            <w:r w:rsidR="00B933D9" w:rsidRPr="00023805">
              <w:rPr>
                <w:rFonts w:eastAsia="Times New Roman" w:cstheme="minorHAnsi"/>
                <w:i/>
                <w:color w:val="000000"/>
              </w:rPr>
              <w:t>lentifi</w:t>
            </w:r>
            <w:r w:rsidRPr="00023805">
              <w:rPr>
                <w:rFonts w:eastAsia="Times New Roman" w:cstheme="minorHAnsi"/>
                <w:i/>
                <w:color w:val="000000"/>
              </w:rPr>
              <w:t>can el vaciado gástrico), lo que favorece la obesidad.</w:t>
            </w:r>
          </w:p>
          <w:p w:rsidR="00B933D9" w:rsidRPr="00023805" w:rsidRDefault="00B933D9" w:rsidP="00FE34D5">
            <w:pPr>
              <w:spacing w:after="0" w:line="240" w:lineRule="auto"/>
              <w:jc w:val="both"/>
              <w:rPr>
                <w:rFonts w:eastAsia="Times New Roman" w:cstheme="minorHAnsi"/>
                <w:i/>
                <w:color w:val="000000"/>
              </w:rPr>
            </w:pPr>
          </w:p>
          <w:p w:rsidR="00FE34D5" w:rsidRPr="00023805" w:rsidRDefault="00FE34D5" w:rsidP="00FE34D5">
            <w:pPr>
              <w:spacing w:after="0" w:line="240" w:lineRule="auto"/>
              <w:jc w:val="both"/>
              <w:rPr>
                <w:rFonts w:eastAsia="Times New Roman" w:cstheme="minorHAnsi"/>
                <w:i/>
                <w:color w:val="000000"/>
              </w:rPr>
            </w:pPr>
            <w:r w:rsidRPr="00023805">
              <w:rPr>
                <w:rFonts w:eastAsia="Times New Roman" w:cstheme="minorHAnsi"/>
                <w:i/>
                <w:color w:val="000000"/>
              </w:rPr>
              <w:t>Por todo ello, se recomienda que la ingestión de alcohol se realice en el transcurso de las comidas (y no en ayunas) y que el conjunto de las bebidas alcohólicas consumidas represente como máximo el 10 % del aporte energético total de la ración. No debería sobrepasarse una ingestión diaria de 25-30 g. Esta cantidad es la proporciona- da por un cuarto de litro de vino de mesa o dos botellines de cerveza.</w:t>
            </w:r>
          </w:p>
          <w:p w:rsidR="00FE34D5" w:rsidRPr="00023805" w:rsidRDefault="00FE34D5" w:rsidP="00FE34D5">
            <w:pPr>
              <w:spacing w:after="0" w:line="240" w:lineRule="auto"/>
              <w:jc w:val="both"/>
              <w:rPr>
                <w:rFonts w:eastAsia="Times New Roman" w:cstheme="minorHAnsi"/>
                <w:i/>
                <w:color w:val="000000"/>
              </w:rPr>
            </w:pPr>
          </w:p>
          <w:p w:rsidR="00FE34D5" w:rsidRPr="00023805" w:rsidRDefault="00FE34D5" w:rsidP="009431ED">
            <w:pPr>
              <w:pStyle w:val="Prrafodelista"/>
              <w:numPr>
                <w:ilvl w:val="0"/>
                <w:numId w:val="62"/>
              </w:numPr>
              <w:spacing w:after="0" w:line="240" w:lineRule="auto"/>
              <w:jc w:val="both"/>
              <w:rPr>
                <w:rFonts w:eastAsia="Times New Roman" w:cstheme="minorHAnsi"/>
                <w:b/>
                <w:i/>
                <w:noProof/>
                <w:color w:val="000000"/>
              </w:rPr>
            </w:pPr>
            <w:r w:rsidRPr="00023805">
              <w:rPr>
                <w:rFonts w:eastAsia="Times New Roman" w:cstheme="minorHAnsi"/>
                <w:b/>
                <w:i/>
                <w:noProof/>
                <w:color w:val="000000"/>
              </w:rPr>
              <w:t>EXAMENES ORGANOLÉPTICOS</w:t>
            </w:r>
          </w:p>
          <w:p w:rsidR="00B933D9" w:rsidRPr="00023805" w:rsidRDefault="00B933D9" w:rsidP="00B933D9">
            <w:pPr>
              <w:spacing w:after="0" w:line="240" w:lineRule="auto"/>
              <w:ind w:left="360"/>
              <w:jc w:val="both"/>
              <w:rPr>
                <w:rFonts w:eastAsia="Times New Roman" w:cstheme="minorHAnsi"/>
                <w:b/>
                <w:i/>
                <w:noProof/>
                <w:color w:val="000000"/>
              </w:rPr>
            </w:pPr>
            <w:r w:rsidRPr="00023805">
              <w:rPr>
                <w:rFonts w:eastAsia="Times New Roman" w:cstheme="minorHAnsi"/>
                <w:b/>
                <w:i/>
                <w:noProof/>
                <w:color w:val="000000"/>
              </w:rPr>
              <w:t xml:space="preserve">Fuente: </w:t>
            </w:r>
            <w:sdt>
              <w:sdtPr>
                <w:rPr>
                  <w:rFonts w:eastAsia="Times New Roman" w:cstheme="minorHAnsi"/>
                  <w:b/>
                  <w:i/>
                  <w:noProof/>
                  <w:color w:val="000000"/>
                </w:rPr>
                <w:id w:val="-1164237224"/>
                <w:citation/>
              </w:sdtPr>
              <w:sdtEndPr/>
              <w:sdtContent>
                <w:r w:rsidRPr="00023805">
                  <w:rPr>
                    <w:rFonts w:eastAsia="Times New Roman" w:cstheme="minorHAnsi"/>
                    <w:b/>
                    <w:i/>
                    <w:noProof/>
                    <w:color w:val="000000"/>
                  </w:rPr>
                  <w:fldChar w:fldCharType="begin"/>
                </w:r>
                <w:r w:rsidRPr="00023805">
                  <w:rPr>
                    <w:rFonts w:eastAsia="Times New Roman" w:cstheme="minorHAnsi"/>
                    <w:b/>
                    <w:i/>
                    <w:noProof/>
                    <w:color w:val="000000"/>
                  </w:rPr>
                  <w:instrText xml:space="preserve"> CITATION Gla18 \l 9226 </w:instrText>
                </w:r>
                <w:r w:rsidRPr="00023805">
                  <w:rPr>
                    <w:rFonts w:eastAsia="Times New Roman" w:cstheme="minorHAnsi"/>
                    <w:b/>
                    <w:i/>
                    <w:noProof/>
                    <w:color w:val="000000"/>
                  </w:rPr>
                  <w:fldChar w:fldCharType="separate"/>
                </w:r>
                <w:r w:rsidRPr="00023805">
                  <w:rPr>
                    <w:rFonts w:eastAsia="Times New Roman" w:cstheme="minorHAnsi"/>
                    <w:noProof/>
                    <w:color w:val="000000"/>
                  </w:rPr>
                  <w:t>(Gladys Ramírez López, Vinos y licores, 2018)</w:t>
                </w:r>
                <w:r w:rsidRPr="00023805">
                  <w:rPr>
                    <w:rFonts w:eastAsia="Times New Roman" w:cstheme="minorHAnsi"/>
                    <w:b/>
                    <w:i/>
                    <w:noProof/>
                    <w:color w:val="000000"/>
                  </w:rPr>
                  <w:fldChar w:fldCharType="end"/>
                </w:r>
              </w:sdtContent>
            </w:sdt>
          </w:p>
          <w:p w:rsidR="00B933D9" w:rsidRPr="00023805" w:rsidRDefault="00B933D9" w:rsidP="00B933D9">
            <w:pPr>
              <w:spacing w:after="0" w:line="240" w:lineRule="auto"/>
              <w:ind w:left="360"/>
              <w:jc w:val="both"/>
              <w:rPr>
                <w:rFonts w:eastAsia="Times New Roman" w:cstheme="minorHAnsi"/>
                <w:b/>
                <w:i/>
                <w:noProof/>
                <w:color w:val="000000"/>
              </w:rPr>
            </w:pPr>
          </w:p>
          <w:p w:rsidR="00FE34D5" w:rsidRPr="00023805" w:rsidRDefault="00FE34D5" w:rsidP="00FE34D5">
            <w:pPr>
              <w:spacing w:after="0" w:line="240" w:lineRule="auto"/>
              <w:jc w:val="both"/>
              <w:rPr>
                <w:rFonts w:eastAsia="Times New Roman" w:cstheme="minorHAnsi"/>
                <w:i/>
                <w:noProof/>
                <w:color w:val="000000"/>
              </w:rPr>
            </w:pPr>
            <w:r w:rsidRPr="00023805">
              <w:rPr>
                <w:rFonts w:eastAsia="Times New Roman" w:cstheme="minorHAnsi"/>
                <w:i/>
                <w:noProof/>
                <w:color w:val="000000"/>
              </w:rPr>
              <w:t>En el análisis organoléptico de los licores se deben aprecia</w:t>
            </w:r>
            <w:r w:rsidR="00B933D9" w:rsidRPr="00023805">
              <w:rPr>
                <w:rFonts w:eastAsia="Times New Roman" w:cstheme="minorHAnsi"/>
                <w:i/>
                <w:noProof/>
                <w:color w:val="000000"/>
              </w:rPr>
              <w:t>r</w:t>
            </w:r>
            <w:r w:rsidRPr="00023805">
              <w:rPr>
                <w:rFonts w:eastAsia="Times New Roman" w:cstheme="minorHAnsi"/>
                <w:i/>
                <w:noProof/>
                <w:color w:val="000000"/>
              </w:rPr>
              <w:t>:</w:t>
            </w:r>
          </w:p>
          <w:p w:rsidR="00FE34D5" w:rsidRPr="00023805" w:rsidRDefault="00FE34D5" w:rsidP="00B933D9">
            <w:pPr>
              <w:spacing w:after="0" w:line="240" w:lineRule="auto"/>
              <w:ind w:left="708"/>
              <w:jc w:val="both"/>
              <w:rPr>
                <w:rFonts w:eastAsia="Times New Roman" w:cstheme="minorHAnsi"/>
                <w:i/>
                <w:noProof/>
                <w:color w:val="000000"/>
              </w:rPr>
            </w:pPr>
            <w:r w:rsidRPr="00023805">
              <w:rPr>
                <w:rFonts w:eastAsia="Times New Roman" w:cstheme="minorHAnsi"/>
                <w:i/>
                <w:noProof/>
                <w:color w:val="000000"/>
              </w:rPr>
              <w:t>• Aspecto (limpidez, sedimentación)</w:t>
            </w:r>
          </w:p>
          <w:p w:rsidR="00FE34D5" w:rsidRPr="00023805" w:rsidRDefault="00FE34D5" w:rsidP="00B933D9">
            <w:pPr>
              <w:spacing w:after="0" w:line="240" w:lineRule="auto"/>
              <w:ind w:left="708"/>
              <w:jc w:val="both"/>
              <w:rPr>
                <w:rFonts w:eastAsia="Times New Roman" w:cstheme="minorHAnsi"/>
                <w:i/>
                <w:noProof/>
                <w:color w:val="000000"/>
              </w:rPr>
            </w:pPr>
            <w:r w:rsidRPr="00023805">
              <w:rPr>
                <w:rFonts w:eastAsia="Times New Roman" w:cstheme="minorHAnsi"/>
                <w:i/>
                <w:noProof/>
                <w:color w:val="000000"/>
              </w:rPr>
              <w:t>• Olor: Viscoso, extraño, vinagre.</w:t>
            </w:r>
          </w:p>
          <w:p w:rsidR="00FE34D5" w:rsidRPr="00023805" w:rsidRDefault="00FE34D5" w:rsidP="00B933D9">
            <w:pPr>
              <w:spacing w:after="0" w:line="240" w:lineRule="auto"/>
              <w:ind w:left="708"/>
              <w:jc w:val="both"/>
              <w:rPr>
                <w:rFonts w:eastAsia="Times New Roman" w:cstheme="minorHAnsi"/>
                <w:i/>
                <w:noProof/>
                <w:color w:val="000000"/>
              </w:rPr>
            </w:pPr>
            <w:r w:rsidRPr="00023805">
              <w:rPr>
                <w:rFonts w:eastAsia="Times New Roman" w:cstheme="minorHAnsi"/>
                <w:i/>
                <w:noProof/>
                <w:color w:val="000000"/>
              </w:rPr>
              <w:t>• Sabor: Dulce, seco, extraño, vinagre.</w:t>
            </w:r>
          </w:p>
          <w:p w:rsidR="00FE34D5" w:rsidRPr="00023805" w:rsidRDefault="00FE34D5" w:rsidP="00B933D9">
            <w:pPr>
              <w:spacing w:after="0" w:line="240" w:lineRule="auto"/>
              <w:ind w:left="708"/>
              <w:jc w:val="both"/>
              <w:rPr>
                <w:rFonts w:eastAsia="Times New Roman" w:cstheme="minorHAnsi"/>
                <w:i/>
                <w:noProof/>
                <w:color w:val="000000"/>
              </w:rPr>
            </w:pPr>
            <w:r w:rsidRPr="00023805">
              <w:rPr>
                <w:rFonts w:eastAsia="Times New Roman" w:cstheme="minorHAnsi"/>
                <w:i/>
                <w:noProof/>
                <w:color w:val="000000"/>
              </w:rPr>
              <w:t>• Color: Blanco dorado, tinto oxidado, rosado.</w:t>
            </w:r>
          </w:p>
          <w:p w:rsidR="00F9218C" w:rsidRDefault="00F9218C" w:rsidP="00FE34D5">
            <w:pPr>
              <w:spacing w:after="0" w:line="240" w:lineRule="auto"/>
              <w:jc w:val="both"/>
              <w:rPr>
                <w:rFonts w:eastAsia="Times New Roman" w:cstheme="minorHAnsi"/>
                <w:b/>
                <w:i/>
                <w:noProof/>
                <w:color w:val="000000"/>
              </w:rPr>
            </w:pPr>
          </w:p>
          <w:p w:rsidR="00F9218C" w:rsidRDefault="00F9218C" w:rsidP="00FE34D5">
            <w:pPr>
              <w:spacing w:after="0" w:line="240" w:lineRule="auto"/>
              <w:jc w:val="both"/>
              <w:rPr>
                <w:rFonts w:eastAsia="Times New Roman" w:cstheme="minorHAnsi"/>
                <w:b/>
                <w:i/>
                <w:noProof/>
                <w:color w:val="000000"/>
              </w:rPr>
            </w:pPr>
          </w:p>
          <w:p w:rsidR="00FE34D5" w:rsidRPr="00023805" w:rsidRDefault="00FE34D5" w:rsidP="00FE34D5">
            <w:pPr>
              <w:spacing w:after="0" w:line="240" w:lineRule="auto"/>
              <w:jc w:val="both"/>
              <w:rPr>
                <w:rFonts w:eastAsia="Times New Roman" w:cstheme="minorHAnsi"/>
                <w:b/>
                <w:i/>
                <w:noProof/>
                <w:color w:val="000000"/>
              </w:rPr>
            </w:pPr>
            <w:r w:rsidRPr="00023805">
              <w:rPr>
                <w:rFonts w:eastAsia="Times New Roman" w:cstheme="minorHAnsi"/>
                <w:b/>
                <w:i/>
                <w:noProof/>
                <w:color w:val="000000"/>
              </w:rPr>
              <w:lastRenderedPageBreak/>
              <w:t>Cata</w:t>
            </w:r>
          </w:p>
          <w:p w:rsidR="00FE34D5" w:rsidRDefault="00FE34D5" w:rsidP="00FE34D5">
            <w:pPr>
              <w:spacing w:after="0" w:line="240" w:lineRule="auto"/>
              <w:jc w:val="both"/>
              <w:rPr>
                <w:rFonts w:eastAsia="Times New Roman" w:cstheme="minorHAnsi"/>
                <w:i/>
                <w:noProof/>
                <w:color w:val="000000"/>
              </w:rPr>
            </w:pPr>
            <w:r w:rsidRPr="00023805">
              <w:rPr>
                <w:rFonts w:eastAsia="Times New Roman" w:cstheme="minorHAnsi"/>
                <w:i/>
                <w:noProof/>
                <w:color w:val="000000"/>
              </w:rPr>
              <w:t>Es el examen organoléptico o sensorial, es la apreciación a través del gusto y del olfato de las</w:t>
            </w:r>
            <w:r w:rsidR="00B933D9" w:rsidRPr="00023805">
              <w:rPr>
                <w:rFonts w:eastAsia="Times New Roman" w:cstheme="minorHAnsi"/>
                <w:i/>
                <w:noProof/>
                <w:color w:val="000000"/>
              </w:rPr>
              <w:t xml:space="preserve"> </w:t>
            </w:r>
            <w:r w:rsidRPr="00023805">
              <w:rPr>
                <w:rFonts w:eastAsia="Times New Roman" w:cstheme="minorHAnsi"/>
                <w:i/>
                <w:noProof/>
                <w:color w:val="000000"/>
              </w:rPr>
              <w:t>cualidades del vino. Catar o gustar es someter el vino a nuestros sentidos con el fin de intentar</w:t>
            </w:r>
            <w:r w:rsidR="00B933D9" w:rsidRPr="00023805">
              <w:rPr>
                <w:rFonts w:eastAsia="Times New Roman" w:cstheme="minorHAnsi"/>
                <w:i/>
                <w:noProof/>
                <w:color w:val="000000"/>
              </w:rPr>
              <w:t xml:space="preserve"> </w:t>
            </w:r>
            <w:r w:rsidRPr="00023805">
              <w:rPr>
                <w:rFonts w:eastAsia="Times New Roman" w:cstheme="minorHAnsi"/>
                <w:i/>
                <w:noProof/>
                <w:color w:val="000000"/>
              </w:rPr>
              <w:t>conocer las características organolépticas. Lo más difícil es la descripción exacta de las</w:t>
            </w:r>
            <w:r w:rsidR="00B933D9" w:rsidRPr="00023805">
              <w:rPr>
                <w:rFonts w:eastAsia="Times New Roman" w:cstheme="minorHAnsi"/>
                <w:i/>
                <w:noProof/>
                <w:color w:val="000000"/>
              </w:rPr>
              <w:t xml:space="preserve"> </w:t>
            </w:r>
            <w:r w:rsidRPr="00023805">
              <w:rPr>
                <w:rFonts w:eastAsia="Times New Roman" w:cstheme="minorHAnsi"/>
                <w:i/>
                <w:noProof/>
                <w:color w:val="000000"/>
              </w:rPr>
              <w:t>sensaciones.</w:t>
            </w:r>
          </w:p>
          <w:p w:rsidR="00175EA7" w:rsidRPr="00023805" w:rsidRDefault="00175EA7" w:rsidP="00FE34D5">
            <w:pPr>
              <w:spacing w:after="0" w:line="240" w:lineRule="auto"/>
              <w:jc w:val="both"/>
              <w:rPr>
                <w:rFonts w:eastAsia="Times New Roman" w:cstheme="minorHAnsi"/>
                <w:i/>
                <w:noProof/>
                <w:color w:val="000000"/>
              </w:rPr>
            </w:pPr>
          </w:p>
          <w:p w:rsidR="00FE34D5" w:rsidRPr="00023805" w:rsidRDefault="00FE34D5" w:rsidP="00FE34D5">
            <w:pPr>
              <w:spacing w:after="0" w:line="240" w:lineRule="auto"/>
              <w:jc w:val="both"/>
              <w:rPr>
                <w:rFonts w:eastAsia="Times New Roman" w:cstheme="minorHAnsi"/>
                <w:i/>
                <w:noProof/>
                <w:color w:val="000000"/>
              </w:rPr>
            </w:pPr>
            <w:r w:rsidRPr="00023805">
              <w:rPr>
                <w:rFonts w:eastAsia="Times New Roman" w:cstheme="minorHAnsi"/>
                <w:i/>
                <w:noProof/>
                <w:color w:val="000000"/>
              </w:rPr>
              <w:t>El primer sentido que interviene es la vista, por ella sabemos su limpidez, color, matiz. La</w:t>
            </w:r>
            <w:r w:rsidR="00B933D9" w:rsidRPr="00023805">
              <w:rPr>
                <w:rFonts w:eastAsia="Times New Roman" w:cstheme="minorHAnsi"/>
                <w:i/>
                <w:noProof/>
                <w:color w:val="000000"/>
              </w:rPr>
              <w:t xml:space="preserve"> </w:t>
            </w:r>
            <w:r w:rsidRPr="00023805">
              <w:rPr>
                <w:rFonts w:eastAsia="Times New Roman" w:cstheme="minorHAnsi"/>
                <w:i/>
                <w:noProof/>
                <w:color w:val="000000"/>
              </w:rPr>
              <w:t>intensidad del color de un vino tinto hace que juzguemos su cuerpo. El color oscuro de un vino</w:t>
            </w:r>
            <w:r w:rsidR="00B933D9" w:rsidRPr="00023805">
              <w:rPr>
                <w:rFonts w:eastAsia="Times New Roman" w:cstheme="minorHAnsi"/>
                <w:i/>
                <w:noProof/>
                <w:color w:val="000000"/>
              </w:rPr>
              <w:t xml:space="preserve"> </w:t>
            </w:r>
            <w:r w:rsidRPr="00023805">
              <w:rPr>
                <w:rFonts w:eastAsia="Times New Roman" w:cstheme="minorHAnsi"/>
                <w:i/>
                <w:noProof/>
                <w:color w:val="000000"/>
              </w:rPr>
              <w:t>blanco delata su estado de oxidación.</w:t>
            </w:r>
          </w:p>
          <w:p w:rsidR="00FE34D5" w:rsidRDefault="00FE34D5" w:rsidP="00FE34D5">
            <w:pPr>
              <w:spacing w:after="0" w:line="240" w:lineRule="auto"/>
              <w:jc w:val="both"/>
              <w:rPr>
                <w:rFonts w:eastAsia="Times New Roman" w:cstheme="minorHAnsi"/>
                <w:i/>
                <w:noProof/>
                <w:color w:val="000000"/>
              </w:rPr>
            </w:pPr>
            <w:r w:rsidRPr="00023805">
              <w:rPr>
                <w:rFonts w:eastAsia="Times New Roman" w:cstheme="minorHAnsi"/>
                <w:i/>
                <w:noProof/>
                <w:color w:val="000000"/>
              </w:rPr>
              <w:t>El segundo sentido es el del olfato, la nariz capta más de 1000 olores, siempre se debe oler un</w:t>
            </w:r>
            <w:r w:rsidR="00B933D9" w:rsidRPr="00023805">
              <w:rPr>
                <w:rFonts w:eastAsia="Times New Roman" w:cstheme="minorHAnsi"/>
                <w:i/>
                <w:noProof/>
                <w:color w:val="000000"/>
              </w:rPr>
              <w:t xml:space="preserve"> </w:t>
            </w:r>
            <w:r w:rsidRPr="00023805">
              <w:rPr>
                <w:rFonts w:eastAsia="Times New Roman" w:cstheme="minorHAnsi"/>
                <w:i/>
                <w:noProof/>
                <w:color w:val="000000"/>
              </w:rPr>
              <w:t>vino antes de llevárselo a la boca, se emplea la vía nasal de la olfatación. La sensación percibida</w:t>
            </w:r>
            <w:r w:rsidR="00B933D9" w:rsidRPr="00023805">
              <w:rPr>
                <w:rFonts w:eastAsia="Times New Roman" w:cstheme="minorHAnsi"/>
                <w:i/>
                <w:noProof/>
                <w:color w:val="000000"/>
              </w:rPr>
              <w:t xml:space="preserve"> </w:t>
            </w:r>
            <w:r w:rsidRPr="00023805">
              <w:rPr>
                <w:rFonts w:eastAsia="Times New Roman" w:cstheme="minorHAnsi"/>
                <w:i/>
                <w:noProof/>
                <w:color w:val="000000"/>
              </w:rPr>
              <w:t>cuando el vino está en la boca (la lengua diferencias cuatro sabores, dulce, salado, ácido y</w:t>
            </w:r>
            <w:r w:rsidR="00B933D9" w:rsidRPr="00023805">
              <w:rPr>
                <w:rFonts w:eastAsia="Times New Roman" w:cstheme="minorHAnsi"/>
                <w:i/>
                <w:noProof/>
                <w:color w:val="000000"/>
              </w:rPr>
              <w:t xml:space="preserve"> </w:t>
            </w:r>
            <w:r w:rsidRPr="00023805">
              <w:rPr>
                <w:rFonts w:eastAsia="Times New Roman" w:cstheme="minorHAnsi"/>
                <w:i/>
                <w:noProof/>
                <w:color w:val="000000"/>
              </w:rPr>
              <w:t>amargo) no pertenecen exclusivamente al sentido del gusto, también participa la vía retronasal, el</w:t>
            </w:r>
            <w:r w:rsidR="00B933D9" w:rsidRPr="00023805">
              <w:rPr>
                <w:rFonts w:eastAsia="Times New Roman" w:cstheme="minorHAnsi"/>
                <w:i/>
                <w:noProof/>
                <w:color w:val="000000"/>
              </w:rPr>
              <w:t xml:space="preserve"> </w:t>
            </w:r>
            <w:r w:rsidRPr="00023805">
              <w:rPr>
                <w:rFonts w:eastAsia="Times New Roman" w:cstheme="minorHAnsi"/>
                <w:i/>
                <w:noProof/>
                <w:color w:val="000000"/>
              </w:rPr>
              <w:t>olfato es lo que se llama “aroma gustativa” y el tacto por el se conoce el grado de temperatura,</w:t>
            </w:r>
            <w:r w:rsidR="00B933D9" w:rsidRPr="00023805">
              <w:rPr>
                <w:rFonts w:eastAsia="Times New Roman" w:cstheme="minorHAnsi"/>
                <w:i/>
                <w:noProof/>
                <w:color w:val="000000"/>
              </w:rPr>
              <w:t xml:space="preserve"> </w:t>
            </w:r>
            <w:r w:rsidRPr="00023805">
              <w:rPr>
                <w:rFonts w:eastAsia="Times New Roman" w:cstheme="minorHAnsi"/>
                <w:i/>
                <w:noProof/>
                <w:color w:val="000000"/>
              </w:rPr>
              <w:t>consistencia, viscosidad, untuosidad y cuerpo del vino. Determinados gustos son sensaciones</w:t>
            </w:r>
            <w:r w:rsidR="00B933D9" w:rsidRPr="00023805">
              <w:rPr>
                <w:rFonts w:eastAsia="Times New Roman" w:cstheme="minorHAnsi"/>
                <w:i/>
                <w:noProof/>
                <w:color w:val="000000"/>
              </w:rPr>
              <w:t xml:space="preserve"> </w:t>
            </w:r>
            <w:r w:rsidRPr="00023805">
              <w:rPr>
                <w:rFonts w:eastAsia="Times New Roman" w:cstheme="minorHAnsi"/>
                <w:i/>
                <w:noProof/>
                <w:color w:val="000000"/>
              </w:rPr>
              <w:t>táctiles: el calor del alcohol, su causticidad debida a su liposolubilidad, la astringencia del tanino</w:t>
            </w:r>
            <w:r w:rsidR="00B933D9" w:rsidRPr="00023805">
              <w:rPr>
                <w:rFonts w:eastAsia="Times New Roman" w:cstheme="minorHAnsi"/>
                <w:i/>
                <w:noProof/>
                <w:color w:val="000000"/>
              </w:rPr>
              <w:t xml:space="preserve"> </w:t>
            </w:r>
            <w:r w:rsidRPr="00023805">
              <w:rPr>
                <w:rFonts w:eastAsia="Times New Roman" w:cstheme="minorHAnsi"/>
                <w:i/>
                <w:noProof/>
                <w:color w:val="000000"/>
              </w:rPr>
              <w:t>debido al curtimiento de la membrana mucosa y a la coagulación de la saliva que actúa como</w:t>
            </w:r>
            <w:r w:rsidR="00B933D9" w:rsidRPr="00023805">
              <w:rPr>
                <w:rFonts w:eastAsia="Times New Roman" w:cstheme="minorHAnsi"/>
                <w:i/>
                <w:noProof/>
                <w:color w:val="000000"/>
              </w:rPr>
              <w:t xml:space="preserve"> </w:t>
            </w:r>
            <w:r w:rsidRPr="00023805">
              <w:rPr>
                <w:rFonts w:eastAsia="Times New Roman" w:cstheme="minorHAnsi"/>
                <w:i/>
                <w:noProof/>
                <w:color w:val="000000"/>
              </w:rPr>
              <w:t>lubricante bucal.</w:t>
            </w:r>
          </w:p>
          <w:p w:rsidR="00175EA7" w:rsidRPr="00023805" w:rsidRDefault="00175EA7" w:rsidP="00FE34D5">
            <w:pPr>
              <w:spacing w:after="0" w:line="240" w:lineRule="auto"/>
              <w:jc w:val="both"/>
              <w:rPr>
                <w:rFonts w:eastAsia="Times New Roman" w:cstheme="minorHAnsi"/>
                <w:i/>
                <w:noProof/>
                <w:color w:val="000000"/>
              </w:rPr>
            </w:pPr>
          </w:p>
          <w:p w:rsidR="00FE34D5" w:rsidRPr="00023805" w:rsidRDefault="00FE34D5" w:rsidP="00FE34D5">
            <w:pPr>
              <w:spacing w:after="0" w:line="240" w:lineRule="auto"/>
              <w:jc w:val="both"/>
              <w:rPr>
                <w:rFonts w:eastAsia="Times New Roman" w:cstheme="minorHAnsi"/>
                <w:i/>
                <w:noProof/>
                <w:color w:val="000000"/>
              </w:rPr>
            </w:pPr>
            <w:r w:rsidRPr="00023805">
              <w:rPr>
                <w:rFonts w:eastAsia="Times New Roman" w:cstheme="minorHAnsi"/>
                <w:i/>
                <w:noProof/>
                <w:color w:val="000000"/>
              </w:rPr>
              <w:t>Se realiza además un examen de comportamiento para establecer su estabilidad y conservación, y</w:t>
            </w:r>
            <w:r w:rsidR="00B933D9" w:rsidRPr="00023805">
              <w:rPr>
                <w:rFonts w:eastAsia="Times New Roman" w:cstheme="minorHAnsi"/>
                <w:i/>
                <w:noProof/>
                <w:color w:val="000000"/>
              </w:rPr>
              <w:t xml:space="preserve"> </w:t>
            </w:r>
            <w:r w:rsidRPr="00023805">
              <w:rPr>
                <w:rFonts w:eastAsia="Times New Roman" w:cstheme="minorHAnsi"/>
                <w:i/>
                <w:noProof/>
                <w:color w:val="000000"/>
              </w:rPr>
              <w:t>se examina su comportamiento al aire, al frío y al calor (30 - 35° por 48 H).</w:t>
            </w:r>
          </w:p>
          <w:p w:rsidR="00B933D9" w:rsidRPr="00023805" w:rsidRDefault="00B933D9" w:rsidP="00FE34D5">
            <w:pPr>
              <w:spacing w:after="0" w:line="240" w:lineRule="auto"/>
              <w:jc w:val="both"/>
              <w:rPr>
                <w:rFonts w:eastAsia="Times New Roman" w:cstheme="minorHAnsi"/>
                <w:i/>
                <w:noProof/>
                <w:color w:val="000000"/>
              </w:rPr>
            </w:pPr>
          </w:p>
          <w:p w:rsidR="00FE34D5" w:rsidRPr="00023805" w:rsidRDefault="00B933D9" w:rsidP="009431ED">
            <w:pPr>
              <w:pStyle w:val="Prrafodelista"/>
              <w:numPr>
                <w:ilvl w:val="0"/>
                <w:numId w:val="63"/>
              </w:numPr>
              <w:spacing w:after="0" w:line="240" w:lineRule="auto"/>
              <w:jc w:val="both"/>
              <w:rPr>
                <w:rFonts w:eastAsia="Times New Roman" w:cstheme="minorHAnsi"/>
                <w:b/>
                <w:i/>
                <w:noProof/>
                <w:color w:val="000000"/>
              </w:rPr>
            </w:pPr>
            <w:r w:rsidRPr="00023805">
              <w:rPr>
                <w:rFonts w:eastAsia="Times New Roman" w:cstheme="minorHAnsi"/>
                <w:b/>
                <w:i/>
                <w:noProof/>
                <w:color w:val="000000"/>
              </w:rPr>
              <w:t>NORMATIVIDAD SANITARIA</w:t>
            </w:r>
          </w:p>
          <w:p w:rsidR="00175EA7" w:rsidRDefault="00FE34D5" w:rsidP="00FE34D5">
            <w:pPr>
              <w:spacing w:after="0" w:line="240" w:lineRule="auto"/>
              <w:jc w:val="both"/>
              <w:rPr>
                <w:rFonts w:eastAsia="Times New Roman" w:cstheme="minorHAnsi"/>
                <w:i/>
                <w:noProof/>
                <w:color w:val="000000"/>
              </w:rPr>
            </w:pPr>
            <w:r w:rsidRPr="00023805">
              <w:rPr>
                <w:rFonts w:eastAsia="Times New Roman" w:cstheme="minorHAnsi"/>
                <w:i/>
                <w:noProof/>
                <w:color w:val="000000"/>
              </w:rPr>
              <w:t>Los decretos que actualmente regulan las fábricas de alcohol y bebidas alcohólicas son, el 365 de</w:t>
            </w:r>
            <w:r w:rsidR="00B933D9" w:rsidRPr="00023805">
              <w:rPr>
                <w:rFonts w:eastAsia="Times New Roman" w:cstheme="minorHAnsi"/>
                <w:i/>
                <w:noProof/>
                <w:color w:val="000000"/>
              </w:rPr>
              <w:t xml:space="preserve"> </w:t>
            </w:r>
            <w:r w:rsidRPr="00023805">
              <w:rPr>
                <w:rFonts w:eastAsia="Times New Roman" w:cstheme="minorHAnsi"/>
                <w:i/>
                <w:noProof/>
                <w:color w:val="000000"/>
              </w:rPr>
              <w:t>febrero 11 de 1994 y el 3192 del 21 de noviembre del 83 del Ministerio de Salud, por el cual se</w:t>
            </w:r>
            <w:r w:rsidR="00B933D9" w:rsidRPr="00023805">
              <w:rPr>
                <w:rFonts w:eastAsia="Times New Roman" w:cstheme="minorHAnsi"/>
                <w:i/>
                <w:noProof/>
                <w:color w:val="000000"/>
              </w:rPr>
              <w:t xml:space="preserve"> </w:t>
            </w:r>
            <w:r w:rsidRPr="00023805">
              <w:rPr>
                <w:rFonts w:eastAsia="Times New Roman" w:cstheme="minorHAnsi"/>
                <w:i/>
                <w:noProof/>
                <w:color w:val="000000"/>
              </w:rPr>
              <w:t>reglamenta el título V de la ley 09 del 79.</w:t>
            </w:r>
            <w:r w:rsidR="00B933D9" w:rsidRPr="00023805">
              <w:rPr>
                <w:rFonts w:eastAsia="Times New Roman" w:cstheme="minorHAnsi"/>
                <w:i/>
                <w:noProof/>
                <w:color w:val="000000"/>
              </w:rPr>
              <w:t xml:space="preserve"> </w:t>
            </w:r>
            <w:r w:rsidRPr="00023805">
              <w:rPr>
                <w:rFonts w:eastAsia="Times New Roman" w:cstheme="minorHAnsi"/>
                <w:i/>
                <w:noProof/>
                <w:color w:val="000000"/>
              </w:rPr>
              <w:t>En estos mismos decretos se reglamenta lo referente a fábricas d</w:t>
            </w:r>
            <w:r w:rsidR="00175EA7">
              <w:rPr>
                <w:rFonts w:eastAsia="Times New Roman" w:cstheme="minorHAnsi"/>
                <w:i/>
                <w:noProof/>
                <w:color w:val="000000"/>
              </w:rPr>
              <w:t xml:space="preserve">e alcohol, bebidas alcohólicas, </w:t>
            </w:r>
            <w:r w:rsidRPr="00023805">
              <w:rPr>
                <w:rFonts w:eastAsia="Times New Roman" w:cstheme="minorHAnsi"/>
                <w:i/>
                <w:noProof/>
                <w:color w:val="000000"/>
              </w:rPr>
              <w:t>envase, distribución, hidratación, importación, exportación, y establece mecanismos de control en</w:t>
            </w:r>
            <w:r w:rsidR="00B933D9" w:rsidRPr="00023805">
              <w:rPr>
                <w:rFonts w:eastAsia="Times New Roman" w:cstheme="minorHAnsi"/>
                <w:i/>
                <w:noProof/>
                <w:color w:val="000000"/>
              </w:rPr>
              <w:t xml:space="preserve"> </w:t>
            </w:r>
            <w:r w:rsidRPr="00023805">
              <w:rPr>
                <w:rFonts w:eastAsia="Times New Roman" w:cstheme="minorHAnsi"/>
                <w:i/>
                <w:noProof/>
                <w:color w:val="000000"/>
              </w:rPr>
              <w:t xml:space="preserve">el territorio nacional. </w:t>
            </w:r>
          </w:p>
          <w:p w:rsidR="00175EA7" w:rsidRDefault="00175EA7" w:rsidP="00FE34D5">
            <w:pPr>
              <w:spacing w:after="0" w:line="240" w:lineRule="auto"/>
              <w:jc w:val="both"/>
              <w:rPr>
                <w:rFonts w:eastAsia="Times New Roman" w:cstheme="minorHAnsi"/>
                <w:i/>
                <w:noProof/>
                <w:color w:val="000000"/>
              </w:rPr>
            </w:pPr>
          </w:p>
          <w:p w:rsidR="00BA733F" w:rsidRPr="00023805" w:rsidRDefault="00FE34D5" w:rsidP="00FE34D5">
            <w:pPr>
              <w:spacing w:after="0" w:line="240" w:lineRule="auto"/>
              <w:jc w:val="both"/>
              <w:rPr>
                <w:rFonts w:eastAsia="Times New Roman" w:cstheme="minorHAnsi"/>
                <w:i/>
                <w:noProof/>
                <w:color w:val="000000"/>
              </w:rPr>
            </w:pPr>
            <w:r w:rsidRPr="00023805">
              <w:rPr>
                <w:rFonts w:eastAsia="Times New Roman" w:cstheme="minorHAnsi"/>
                <w:i/>
                <w:noProof/>
                <w:color w:val="000000"/>
              </w:rPr>
              <w:t>El Decreto 365 de 1994 establece además que “las fábricas de alcohol y de bebidas</w:t>
            </w:r>
            <w:r w:rsidR="00B933D9" w:rsidRPr="00023805">
              <w:rPr>
                <w:rFonts w:eastAsia="Times New Roman" w:cstheme="minorHAnsi"/>
                <w:i/>
                <w:noProof/>
                <w:color w:val="000000"/>
              </w:rPr>
              <w:t xml:space="preserve"> </w:t>
            </w:r>
            <w:r w:rsidRPr="00023805">
              <w:rPr>
                <w:rFonts w:eastAsia="Times New Roman" w:cstheme="minorHAnsi"/>
                <w:i/>
                <w:noProof/>
                <w:color w:val="000000"/>
              </w:rPr>
              <w:t>alcohólicas deberán contar mínimo con los servicios de medio tiempo de un director técnico con</w:t>
            </w:r>
            <w:r w:rsidR="00B933D9" w:rsidRPr="00023805">
              <w:rPr>
                <w:rFonts w:eastAsia="Times New Roman" w:cstheme="minorHAnsi"/>
                <w:i/>
                <w:noProof/>
                <w:color w:val="000000"/>
              </w:rPr>
              <w:t xml:space="preserve"> </w:t>
            </w:r>
            <w:r w:rsidRPr="00023805">
              <w:rPr>
                <w:rFonts w:eastAsia="Times New Roman" w:cstheme="minorHAnsi"/>
                <w:i/>
                <w:noProof/>
                <w:color w:val="000000"/>
              </w:rPr>
              <w:t>título de Químico Farmacéutico, Ingeniero Químico, Químico, Enólogo graduado”.</w:t>
            </w:r>
            <w:r w:rsidR="00B933D9" w:rsidRPr="00023805">
              <w:rPr>
                <w:rFonts w:eastAsia="Times New Roman" w:cstheme="minorHAnsi"/>
                <w:i/>
                <w:noProof/>
                <w:color w:val="000000"/>
              </w:rPr>
              <w:t xml:space="preserve"> </w:t>
            </w:r>
            <w:r w:rsidR="00A732D3" w:rsidRPr="00023805">
              <w:rPr>
                <w:rFonts w:eastAsia="Times New Roman" w:cstheme="minorHAnsi"/>
                <w:i/>
                <w:noProof/>
                <w:color w:val="000000"/>
              </w:rPr>
              <w:t xml:space="preserve"> De igual forma en vigencia también se encuentra el Decreto 1689 del 9 de agosto de 2012.</w:t>
            </w:r>
          </w:p>
          <w:p w:rsidR="00FE34D5" w:rsidRPr="00023805" w:rsidRDefault="00FE34D5" w:rsidP="00FE34D5">
            <w:pPr>
              <w:spacing w:after="0" w:line="240" w:lineRule="auto"/>
              <w:jc w:val="both"/>
              <w:rPr>
                <w:rFonts w:eastAsia="Times New Roman" w:cstheme="minorHAnsi"/>
                <w:i/>
                <w:noProof/>
                <w:color w:val="000000"/>
              </w:rPr>
            </w:pPr>
          </w:p>
          <w:p w:rsidR="00FE34D5" w:rsidRPr="00023805" w:rsidRDefault="00FE34D5" w:rsidP="009431ED">
            <w:pPr>
              <w:pStyle w:val="Prrafodelista"/>
              <w:numPr>
                <w:ilvl w:val="0"/>
                <w:numId w:val="64"/>
              </w:numPr>
              <w:spacing w:after="0" w:line="240" w:lineRule="auto"/>
              <w:jc w:val="both"/>
              <w:rPr>
                <w:rFonts w:eastAsia="Times New Roman" w:cstheme="minorHAnsi"/>
                <w:b/>
                <w:i/>
                <w:noProof/>
                <w:color w:val="000000"/>
              </w:rPr>
            </w:pPr>
            <w:r w:rsidRPr="00023805">
              <w:rPr>
                <w:rFonts w:eastAsia="Times New Roman" w:cstheme="minorHAnsi"/>
                <w:b/>
                <w:bCs/>
                <w:i/>
                <w:noProof/>
                <w:color w:val="000000"/>
                <w:lang w:val="es-ES_tradnl"/>
              </w:rPr>
              <w:t>PRÁCTICAS PERMITIDAS EN LA ELABORACIÓN DE CERVEZA</w:t>
            </w:r>
          </w:p>
          <w:p w:rsidR="00B933D9" w:rsidRPr="00023805" w:rsidRDefault="00A732D3" w:rsidP="00B933D9">
            <w:pPr>
              <w:spacing w:after="0" w:line="240" w:lineRule="auto"/>
              <w:ind w:left="360"/>
              <w:jc w:val="both"/>
              <w:rPr>
                <w:rFonts w:eastAsia="Times New Roman" w:cstheme="minorHAnsi"/>
                <w:b/>
                <w:i/>
                <w:noProof/>
                <w:color w:val="000000"/>
              </w:rPr>
            </w:pPr>
            <w:r w:rsidRPr="00023805">
              <w:rPr>
                <w:rFonts w:eastAsia="Times New Roman" w:cstheme="minorHAnsi"/>
                <w:b/>
                <w:i/>
                <w:noProof/>
                <w:color w:val="000000"/>
              </w:rPr>
              <w:t xml:space="preserve">Fuente: </w:t>
            </w:r>
            <w:sdt>
              <w:sdtPr>
                <w:rPr>
                  <w:rFonts w:eastAsia="Times New Roman" w:cstheme="minorHAnsi"/>
                  <w:b/>
                  <w:i/>
                  <w:noProof/>
                  <w:color w:val="000000"/>
                </w:rPr>
                <w:id w:val="1135686743"/>
                <w:citation/>
              </w:sdtPr>
              <w:sdtEndPr/>
              <w:sdtContent>
                <w:r w:rsidRPr="00023805">
                  <w:rPr>
                    <w:rFonts w:eastAsia="Times New Roman" w:cstheme="minorHAnsi"/>
                    <w:b/>
                    <w:i/>
                    <w:noProof/>
                    <w:color w:val="000000"/>
                  </w:rPr>
                  <w:fldChar w:fldCharType="begin"/>
                </w:r>
                <w:r w:rsidRPr="00023805">
                  <w:rPr>
                    <w:rFonts w:eastAsia="Times New Roman" w:cstheme="minorHAnsi"/>
                    <w:b/>
                    <w:i/>
                    <w:noProof/>
                    <w:color w:val="000000"/>
                  </w:rPr>
                  <w:instrText xml:space="preserve"> CITATION Gla18 \l 9226 </w:instrText>
                </w:r>
                <w:r w:rsidRPr="00023805">
                  <w:rPr>
                    <w:rFonts w:eastAsia="Times New Roman" w:cstheme="minorHAnsi"/>
                    <w:b/>
                    <w:i/>
                    <w:noProof/>
                    <w:color w:val="000000"/>
                  </w:rPr>
                  <w:fldChar w:fldCharType="separate"/>
                </w:r>
                <w:r w:rsidRPr="00023805">
                  <w:rPr>
                    <w:rFonts w:eastAsia="Times New Roman" w:cstheme="minorHAnsi"/>
                    <w:noProof/>
                    <w:color w:val="000000"/>
                  </w:rPr>
                  <w:t>(Gladys Ramírez López, Vinos y licores, 2018)</w:t>
                </w:r>
                <w:r w:rsidRPr="00023805">
                  <w:rPr>
                    <w:rFonts w:eastAsia="Times New Roman" w:cstheme="minorHAnsi"/>
                    <w:b/>
                    <w:i/>
                    <w:noProof/>
                    <w:color w:val="000000"/>
                  </w:rPr>
                  <w:fldChar w:fldCharType="end"/>
                </w:r>
              </w:sdtContent>
            </w:sdt>
          </w:p>
          <w:p w:rsidR="00A732D3" w:rsidRPr="00023805" w:rsidRDefault="00A732D3" w:rsidP="00B933D9">
            <w:pPr>
              <w:spacing w:after="0" w:line="240" w:lineRule="auto"/>
              <w:ind w:left="360"/>
              <w:jc w:val="both"/>
              <w:rPr>
                <w:rFonts w:eastAsia="Times New Roman" w:cstheme="minorHAnsi"/>
                <w:b/>
                <w:i/>
                <w:noProof/>
                <w:color w:val="000000"/>
              </w:rPr>
            </w:pPr>
          </w:p>
          <w:p w:rsidR="00FE34D5" w:rsidRPr="00023805" w:rsidRDefault="00FE34D5" w:rsidP="00A732D3">
            <w:pPr>
              <w:spacing w:after="0" w:line="240" w:lineRule="auto"/>
              <w:ind w:left="360"/>
              <w:jc w:val="both"/>
              <w:rPr>
                <w:rFonts w:eastAsia="Times New Roman" w:cstheme="minorHAnsi"/>
                <w:bCs/>
                <w:i/>
                <w:noProof/>
                <w:color w:val="000000"/>
              </w:rPr>
            </w:pPr>
            <w:r w:rsidRPr="00023805">
              <w:rPr>
                <w:rFonts w:eastAsia="Times New Roman" w:cstheme="minorHAnsi"/>
                <w:bCs/>
                <w:i/>
                <w:noProof/>
                <w:color w:val="000000"/>
                <w:lang w:val="es-ES"/>
              </w:rPr>
              <w:t>a). El agua utilizada debe ser química y bacteriológicamente potable.</w:t>
            </w:r>
          </w:p>
          <w:p w:rsidR="00FE34D5" w:rsidRPr="00023805" w:rsidRDefault="00FE34D5" w:rsidP="00A732D3">
            <w:pPr>
              <w:spacing w:after="0" w:line="240" w:lineRule="auto"/>
              <w:ind w:left="360"/>
              <w:jc w:val="both"/>
              <w:rPr>
                <w:rFonts w:eastAsia="Times New Roman" w:cstheme="minorHAnsi"/>
                <w:bCs/>
                <w:i/>
                <w:noProof/>
                <w:color w:val="000000"/>
              </w:rPr>
            </w:pPr>
            <w:r w:rsidRPr="00023805">
              <w:rPr>
                <w:rFonts w:eastAsia="Times New Roman" w:cstheme="minorHAnsi"/>
                <w:bCs/>
                <w:i/>
                <w:noProof/>
                <w:color w:val="000000"/>
                <w:lang w:val="es-ES"/>
              </w:rPr>
              <w:t>b). Los granos y lúpulos deben estar exentos de moho, insectos, larvas y de sustancias químicas nocivas a la salud provenientes de la fumigación.</w:t>
            </w:r>
          </w:p>
          <w:p w:rsidR="00FE34D5" w:rsidRPr="00023805" w:rsidRDefault="00FE34D5" w:rsidP="00A732D3">
            <w:pPr>
              <w:spacing w:after="0" w:line="240" w:lineRule="auto"/>
              <w:ind w:left="360"/>
              <w:jc w:val="both"/>
              <w:rPr>
                <w:rFonts w:eastAsia="Times New Roman" w:cstheme="minorHAnsi"/>
                <w:bCs/>
                <w:i/>
                <w:noProof/>
                <w:color w:val="000000"/>
              </w:rPr>
            </w:pPr>
            <w:r w:rsidRPr="00023805">
              <w:rPr>
                <w:rFonts w:eastAsia="Times New Roman" w:cstheme="minorHAnsi"/>
                <w:bCs/>
                <w:i/>
                <w:noProof/>
                <w:color w:val="000000"/>
                <w:lang w:val="es-ES"/>
              </w:rPr>
              <w:t>c). Las levaduras deben ser de cultivos puros exentos de contaminaciones patógenas.</w:t>
            </w:r>
          </w:p>
          <w:p w:rsidR="00FE34D5" w:rsidRPr="00023805" w:rsidRDefault="00FE34D5" w:rsidP="00A732D3">
            <w:pPr>
              <w:spacing w:after="0" w:line="240" w:lineRule="auto"/>
              <w:ind w:left="360"/>
              <w:jc w:val="both"/>
              <w:rPr>
                <w:rFonts w:eastAsia="Times New Roman" w:cstheme="minorHAnsi"/>
                <w:bCs/>
                <w:i/>
                <w:noProof/>
                <w:color w:val="000000"/>
              </w:rPr>
            </w:pPr>
            <w:r w:rsidRPr="00023805">
              <w:rPr>
                <w:rFonts w:eastAsia="Times New Roman" w:cstheme="minorHAnsi"/>
                <w:bCs/>
                <w:i/>
                <w:noProof/>
                <w:color w:val="000000"/>
                <w:lang w:val="es-ES"/>
              </w:rPr>
              <w:t>d). El mosto clarificado, obtenido después de las operaciones de maceración se debe someter a ebullición vigorosa durante media (1/2) hora como mínimo, después de lo cual, se procede a su enfriamiento hasta la temperatura inicial de fermentación.</w:t>
            </w:r>
          </w:p>
          <w:p w:rsidR="00FE34D5" w:rsidRPr="00023805" w:rsidRDefault="00FE34D5" w:rsidP="00A732D3">
            <w:pPr>
              <w:spacing w:after="0" w:line="240" w:lineRule="auto"/>
              <w:ind w:left="360"/>
              <w:jc w:val="both"/>
              <w:rPr>
                <w:rFonts w:eastAsia="Times New Roman" w:cstheme="minorHAnsi"/>
                <w:bCs/>
                <w:i/>
                <w:noProof/>
                <w:color w:val="000000"/>
              </w:rPr>
            </w:pPr>
            <w:r w:rsidRPr="00023805">
              <w:rPr>
                <w:rFonts w:eastAsia="Times New Roman" w:cstheme="minorHAnsi"/>
                <w:bCs/>
                <w:i/>
                <w:noProof/>
                <w:color w:val="000000"/>
                <w:lang w:val="es-ES"/>
              </w:rPr>
              <w:t>e). La coloración se puede obtener mediante el uso de colorantes provenientes de la caramelizacion de azúcares.</w:t>
            </w:r>
          </w:p>
          <w:p w:rsidR="00FE34D5" w:rsidRPr="00023805" w:rsidRDefault="00FE34D5" w:rsidP="00A732D3">
            <w:pPr>
              <w:spacing w:after="0" w:line="240" w:lineRule="auto"/>
              <w:ind w:left="360"/>
              <w:jc w:val="both"/>
              <w:rPr>
                <w:rFonts w:eastAsia="Times New Roman" w:cstheme="minorHAnsi"/>
                <w:bCs/>
                <w:i/>
                <w:noProof/>
                <w:color w:val="000000"/>
              </w:rPr>
            </w:pPr>
            <w:r w:rsidRPr="00023805">
              <w:rPr>
                <w:rFonts w:eastAsia="Times New Roman" w:cstheme="minorHAnsi"/>
                <w:bCs/>
                <w:i/>
                <w:noProof/>
                <w:color w:val="000000"/>
                <w:lang w:val="es-ES"/>
              </w:rPr>
              <w:t>f). Se pueden emplear agentes antioxidantes de uso permitido por el Ministerio de Salud, tales como el  ácido ascórbico y sus sales.</w:t>
            </w:r>
          </w:p>
          <w:p w:rsidR="00FE34D5" w:rsidRPr="00023805" w:rsidRDefault="00FE34D5" w:rsidP="00A732D3">
            <w:pPr>
              <w:spacing w:after="0" w:line="240" w:lineRule="auto"/>
              <w:ind w:left="360"/>
              <w:jc w:val="both"/>
              <w:rPr>
                <w:rFonts w:eastAsia="Times New Roman" w:cstheme="minorHAnsi"/>
                <w:bCs/>
                <w:i/>
                <w:noProof/>
                <w:color w:val="000000"/>
              </w:rPr>
            </w:pPr>
            <w:r w:rsidRPr="00023805">
              <w:rPr>
                <w:rFonts w:eastAsia="Times New Roman" w:cstheme="minorHAnsi"/>
                <w:bCs/>
                <w:i/>
                <w:noProof/>
                <w:color w:val="000000"/>
                <w:lang w:val="es-ES"/>
              </w:rPr>
              <w:t>g). Para prevenir la turbiedad por frío, se pueden emplear enzimas proteolíticas tales como: papaina, pepsina y otras enzimas de uso permitido.</w:t>
            </w:r>
          </w:p>
          <w:p w:rsidR="00FE34D5" w:rsidRPr="00023805" w:rsidRDefault="00FE34D5" w:rsidP="00FE34D5">
            <w:pPr>
              <w:spacing w:after="0" w:line="240" w:lineRule="auto"/>
              <w:jc w:val="both"/>
              <w:rPr>
                <w:rFonts w:eastAsia="Times New Roman" w:cstheme="minorHAnsi"/>
                <w:i/>
                <w:noProof/>
                <w:color w:val="000000"/>
              </w:rPr>
            </w:pPr>
          </w:p>
          <w:p w:rsidR="00FE34D5" w:rsidRPr="00023805" w:rsidRDefault="00FE34D5" w:rsidP="009431ED">
            <w:pPr>
              <w:pStyle w:val="Prrafodelista"/>
              <w:numPr>
                <w:ilvl w:val="0"/>
                <w:numId w:val="64"/>
              </w:numPr>
              <w:spacing w:after="0" w:line="240" w:lineRule="auto"/>
              <w:jc w:val="both"/>
              <w:rPr>
                <w:rFonts w:eastAsia="Times New Roman" w:cstheme="minorHAnsi"/>
                <w:b/>
                <w:bCs/>
                <w:i/>
                <w:noProof/>
                <w:color w:val="000000"/>
                <w:lang w:val="es-ES_tradnl"/>
              </w:rPr>
            </w:pPr>
            <w:r w:rsidRPr="00023805">
              <w:rPr>
                <w:rFonts w:eastAsia="Times New Roman" w:cstheme="minorHAnsi"/>
                <w:b/>
                <w:bCs/>
                <w:i/>
                <w:noProof/>
                <w:color w:val="000000"/>
                <w:lang w:val="es-ES_tradnl"/>
              </w:rPr>
              <w:t>PRÁCTICAS NO PERMITIDAS EN LA ELABORACIÓN DE CERVEZA</w:t>
            </w:r>
          </w:p>
          <w:p w:rsidR="00A732D3" w:rsidRPr="00023805" w:rsidRDefault="00A732D3" w:rsidP="00FE34D5">
            <w:pPr>
              <w:spacing w:after="0" w:line="240" w:lineRule="auto"/>
              <w:jc w:val="both"/>
              <w:rPr>
                <w:rFonts w:eastAsia="Times New Roman" w:cstheme="minorHAnsi"/>
                <w:b/>
                <w:bCs/>
                <w:i/>
                <w:noProof/>
                <w:color w:val="000000"/>
                <w:lang w:val="es-ES_tradnl"/>
              </w:rPr>
            </w:pPr>
            <w:r w:rsidRPr="00023805">
              <w:rPr>
                <w:rFonts w:eastAsia="Times New Roman" w:cstheme="minorHAnsi"/>
                <w:b/>
                <w:bCs/>
                <w:i/>
                <w:noProof/>
                <w:color w:val="000000"/>
                <w:lang w:val="es-ES_tradnl"/>
              </w:rPr>
              <w:t xml:space="preserve">       Fuente: </w:t>
            </w:r>
            <w:sdt>
              <w:sdtPr>
                <w:rPr>
                  <w:rFonts w:eastAsia="Times New Roman" w:cstheme="minorHAnsi"/>
                  <w:b/>
                  <w:bCs/>
                  <w:i/>
                  <w:noProof/>
                  <w:color w:val="000000"/>
                  <w:lang w:val="es-ES_tradnl"/>
                </w:rPr>
                <w:id w:val="-1670018152"/>
                <w:citation/>
              </w:sdtPr>
              <w:sdtEndPr/>
              <w:sdtContent>
                <w:r w:rsidRPr="00023805">
                  <w:rPr>
                    <w:rFonts w:eastAsia="Times New Roman" w:cstheme="minorHAnsi"/>
                    <w:b/>
                    <w:bCs/>
                    <w:i/>
                    <w:noProof/>
                    <w:color w:val="000000"/>
                    <w:lang w:val="es-ES_tradnl"/>
                  </w:rPr>
                  <w:fldChar w:fldCharType="begin"/>
                </w:r>
                <w:r w:rsidRPr="00023805">
                  <w:rPr>
                    <w:rFonts w:eastAsia="Times New Roman" w:cstheme="minorHAnsi"/>
                    <w:b/>
                    <w:bCs/>
                    <w:i/>
                    <w:noProof/>
                    <w:color w:val="000000"/>
                  </w:rPr>
                  <w:instrText xml:space="preserve"> CITATION Gla18 \l 9226 </w:instrText>
                </w:r>
                <w:r w:rsidRPr="00023805">
                  <w:rPr>
                    <w:rFonts w:eastAsia="Times New Roman" w:cstheme="minorHAnsi"/>
                    <w:b/>
                    <w:bCs/>
                    <w:i/>
                    <w:noProof/>
                    <w:color w:val="000000"/>
                    <w:lang w:val="es-ES_tradnl"/>
                  </w:rPr>
                  <w:fldChar w:fldCharType="separate"/>
                </w:r>
                <w:r w:rsidRPr="00023805">
                  <w:rPr>
                    <w:rFonts w:eastAsia="Times New Roman" w:cstheme="minorHAnsi"/>
                    <w:noProof/>
                    <w:color w:val="000000"/>
                  </w:rPr>
                  <w:t>(Gladys Ramírez López, Vinos y licores, 2018)</w:t>
                </w:r>
                <w:r w:rsidRPr="00023805">
                  <w:rPr>
                    <w:rFonts w:eastAsia="Times New Roman" w:cstheme="minorHAnsi"/>
                    <w:b/>
                    <w:bCs/>
                    <w:i/>
                    <w:noProof/>
                    <w:color w:val="000000"/>
                    <w:lang w:val="es-ES_tradnl"/>
                  </w:rPr>
                  <w:fldChar w:fldCharType="end"/>
                </w:r>
              </w:sdtContent>
            </w:sdt>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lastRenderedPageBreak/>
              <w:t>En la elaboración de cervezas no se permite la adición de:</w:t>
            </w:r>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t> </w:t>
            </w:r>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t>a). Alcoholes.</w:t>
            </w:r>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t> b). Agentes edulcorantes artificiales.</w:t>
            </w:r>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t> c). Sustitutos del lúpulo u otros principios amargos.</w:t>
            </w:r>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t> d). Saponinas.</w:t>
            </w:r>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t> e). Materias colorantes diferentes al caramelo de azúcar.</w:t>
            </w:r>
          </w:p>
          <w:p w:rsidR="00FE34D5" w:rsidRPr="00023805" w:rsidRDefault="00FE34D5" w:rsidP="00A732D3">
            <w:pPr>
              <w:spacing w:after="0" w:line="240" w:lineRule="auto"/>
              <w:jc w:val="both"/>
              <w:rPr>
                <w:rFonts w:eastAsia="Times New Roman" w:cstheme="minorHAnsi"/>
                <w:bCs/>
                <w:i/>
                <w:noProof/>
                <w:color w:val="000000"/>
              </w:rPr>
            </w:pPr>
            <w:r w:rsidRPr="00023805">
              <w:rPr>
                <w:rFonts w:eastAsia="Times New Roman" w:cstheme="minorHAnsi"/>
                <w:bCs/>
                <w:i/>
                <w:noProof/>
                <w:color w:val="000000"/>
                <w:lang w:val="es-ES"/>
              </w:rPr>
              <w:t> f). Sustancias conservantes.</w:t>
            </w:r>
          </w:p>
          <w:p w:rsidR="00FE34D5" w:rsidRPr="00023805" w:rsidRDefault="00FE34D5" w:rsidP="00A732D3">
            <w:pPr>
              <w:spacing w:after="0" w:line="240" w:lineRule="auto"/>
              <w:jc w:val="both"/>
              <w:rPr>
                <w:rFonts w:eastAsia="Times New Roman" w:cstheme="minorHAnsi"/>
                <w:i/>
                <w:noProof/>
                <w:color w:val="000000"/>
              </w:rPr>
            </w:pPr>
            <w:r w:rsidRPr="00023805">
              <w:rPr>
                <w:rFonts w:eastAsia="Times New Roman" w:cstheme="minorHAnsi"/>
                <w:bCs/>
                <w:i/>
                <w:noProof/>
                <w:color w:val="000000"/>
                <w:lang w:val="es-ES"/>
              </w:rPr>
              <w:t> g). Cualquier ingrediente que sea nocivo para la salud.</w:t>
            </w:r>
          </w:p>
          <w:p w:rsidR="00DD29DF" w:rsidRPr="00023805" w:rsidRDefault="00DD29DF" w:rsidP="00DC69AF">
            <w:pPr>
              <w:spacing w:after="0" w:line="240" w:lineRule="auto"/>
              <w:jc w:val="both"/>
              <w:rPr>
                <w:rFonts w:eastAsia="Times New Roman" w:cstheme="minorHAnsi"/>
                <w:color w:val="000000"/>
              </w:rPr>
            </w:pPr>
          </w:p>
        </w:tc>
      </w:tr>
      <w:tr w:rsidR="00DD29DF" w:rsidRPr="00023805" w:rsidTr="00BE6935">
        <w:trPr>
          <w:trHeight w:val="512"/>
        </w:trPr>
        <w:tc>
          <w:tcPr>
            <w:tcW w:w="5000" w:type="pct"/>
            <w:gridSpan w:val="7"/>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DD29DF" w:rsidRPr="00023805" w:rsidRDefault="00DD29DF" w:rsidP="00DC69AF">
            <w:pPr>
              <w:spacing w:after="0" w:line="240" w:lineRule="auto"/>
              <w:rPr>
                <w:rFonts w:eastAsia="Times New Roman" w:cstheme="minorHAnsi"/>
                <w:b/>
                <w:color w:val="000000"/>
              </w:rPr>
            </w:pPr>
            <w:r w:rsidRPr="00023805">
              <w:rPr>
                <w:rFonts w:eastAsia="Times New Roman" w:cstheme="minorHAnsi"/>
                <w:b/>
                <w:color w:val="000000"/>
              </w:rPr>
              <w:lastRenderedPageBreak/>
              <w:t>DESCRIPCIÓN MOMENTO DE TRABAJO INDEPENDIENTE</w:t>
            </w:r>
          </w:p>
        </w:tc>
      </w:tr>
      <w:tr w:rsidR="00DD29DF" w:rsidRPr="00023805" w:rsidTr="00BE6935">
        <w:trPr>
          <w:trHeight w:val="561"/>
        </w:trPr>
        <w:tc>
          <w:tcPr>
            <w:tcW w:w="5000" w:type="pct"/>
            <w:gridSpan w:val="7"/>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DD29DF" w:rsidRPr="00023805" w:rsidRDefault="00DD29DF" w:rsidP="00DC69AF">
            <w:pPr>
              <w:spacing w:after="0" w:line="240" w:lineRule="auto"/>
              <w:jc w:val="both"/>
              <w:rPr>
                <w:rFonts w:cstheme="minorHAnsi"/>
              </w:rPr>
            </w:pPr>
            <w:r w:rsidRPr="00023805">
              <w:rPr>
                <w:rFonts w:cstheme="minorHAnsi"/>
              </w:rPr>
              <w:t xml:space="preserve">Orientada a que los estudiantes, </w:t>
            </w:r>
            <w:r w:rsidRPr="00023805">
              <w:rPr>
                <w:rFonts w:cstheme="minorHAnsi"/>
                <w:b/>
              </w:rPr>
              <w:t>investiguen</w:t>
            </w:r>
            <w:r w:rsidRPr="00023805">
              <w:rPr>
                <w:rFonts w:cstheme="minorHAnsi"/>
              </w:rPr>
              <w:t xml:space="preserve"> situaciones reales de su entorno para </w:t>
            </w:r>
            <w:r w:rsidRPr="00023805">
              <w:rPr>
                <w:rFonts w:cstheme="minorHAnsi"/>
                <w:b/>
              </w:rPr>
              <w:t>idear</w:t>
            </w:r>
            <w:r w:rsidRPr="00023805">
              <w:rPr>
                <w:rFonts w:cstheme="minorHAnsi"/>
              </w:rPr>
              <w:t xml:space="preserve">, </w:t>
            </w:r>
            <w:r w:rsidRPr="00023805">
              <w:rPr>
                <w:rFonts w:cstheme="minorHAnsi"/>
                <w:b/>
              </w:rPr>
              <w:t>proponer, planear y construir</w:t>
            </w:r>
            <w:r w:rsidRPr="00023805">
              <w:rPr>
                <w:rFonts w:cstheme="minorHAnsi"/>
              </w:rPr>
              <w:t xml:space="preserve"> de manera progresiva durante el módulo una propuesta de solución a una problemática propia del interés del estudiante. </w:t>
            </w:r>
            <w:r w:rsidRPr="00023805">
              <w:rPr>
                <w:rFonts w:cstheme="minorHAnsi"/>
                <w:i/>
              </w:rPr>
              <w:t>A continuación, se debe plantear una descripción detallada de la estructura del entregable para el proyecto por parte del estudiante, especificando el tipo de entregable</w:t>
            </w:r>
            <w:r w:rsidRPr="00023805">
              <w:rPr>
                <w:rFonts w:cstheme="minorHAnsi"/>
              </w:rPr>
              <w:t>.  El entregable para el proyecto puede ser un documento, una presentación, un sitio Web o un Blog.</w:t>
            </w:r>
          </w:p>
          <w:p w:rsidR="00DD29DF" w:rsidRPr="00023805" w:rsidRDefault="00DD29DF" w:rsidP="00DC69AF">
            <w:pPr>
              <w:spacing w:after="0" w:line="240" w:lineRule="auto"/>
              <w:jc w:val="both"/>
              <w:rPr>
                <w:rFonts w:cstheme="minorHAnsi"/>
                <w:i/>
              </w:rPr>
            </w:pPr>
          </w:p>
          <w:p w:rsidR="00DD29DF" w:rsidRPr="00023805" w:rsidRDefault="00DD29DF" w:rsidP="00DC69AF">
            <w:pPr>
              <w:spacing w:after="0" w:line="240" w:lineRule="auto"/>
              <w:jc w:val="both"/>
              <w:rPr>
                <w:rFonts w:cstheme="minorHAnsi"/>
                <w:b/>
                <w:i/>
              </w:rPr>
            </w:pPr>
            <w:r w:rsidRPr="00023805">
              <w:rPr>
                <w:rFonts w:cstheme="minorHAnsi"/>
                <w:b/>
                <w:i/>
              </w:rPr>
              <w:t>Mensaje para dimensión tecnológica (encargada del montaje a plataforma)</w:t>
            </w:r>
          </w:p>
          <w:p w:rsidR="00DD29DF" w:rsidRPr="00023805" w:rsidRDefault="00DD29DF" w:rsidP="00DC69AF">
            <w:pPr>
              <w:spacing w:after="0" w:line="240" w:lineRule="auto"/>
              <w:jc w:val="both"/>
              <w:rPr>
                <w:rFonts w:cstheme="minorHAnsi"/>
                <w:i/>
                <w:color w:val="FF0000"/>
              </w:rPr>
            </w:pPr>
            <w:r w:rsidRPr="00023805">
              <w:rPr>
                <w:rFonts w:cstheme="minorHAnsi"/>
                <w:b/>
                <w:i/>
              </w:rPr>
              <w:t xml:space="preserve">Actividad a programar en moodle: </w:t>
            </w:r>
            <w:r w:rsidRPr="00023805">
              <w:rPr>
                <w:rFonts w:cstheme="minorHAnsi"/>
                <w:b/>
                <w:i/>
                <w:color w:val="FF0000"/>
              </w:rPr>
              <w:t>cargue de archivo: tarea</w:t>
            </w:r>
          </w:p>
        </w:tc>
      </w:tr>
      <w:tr w:rsidR="00DD29DF" w:rsidRPr="00023805" w:rsidTr="00BE6935">
        <w:trPr>
          <w:trHeight w:val="266"/>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hideMark/>
          </w:tcPr>
          <w:p w:rsidR="00DD29DF" w:rsidRPr="00023805" w:rsidRDefault="00DD29DF" w:rsidP="00DC69AF">
            <w:pPr>
              <w:pStyle w:val="Prrafodelista"/>
              <w:numPr>
                <w:ilvl w:val="0"/>
                <w:numId w:val="2"/>
              </w:numPr>
              <w:spacing w:after="0"/>
              <w:jc w:val="both"/>
              <w:rPr>
                <w:rFonts w:eastAsia="Times New Roman" w:cstheme="minorHAnsi"/>
                <w:b/>
                <w:color w:val="000000"/>
              </w:rPr>
            </w:pPr>
            <w:r w:rsidRPr="00023805">
              <w:rPr>
                <w:rFonts w:eastAsia="Times New Roman" w:cstheme="minorHAnsi"/>
                <w:b/>
                <w:color w:val="000000"/>
              </w:rPr>
              <w:t>Actividad a elaborar:</w:t>
            </w:r>
          </w:p>
          <w:p w:rsidR="00DD29DF" w:rsidRPr="00175EA7" w:rsidRDefault="00175EA7" w:rsidP="00175EA7">
            <w:pPr>
              <w:pStyle w:val="Prrafodelista"/>
              <w:numPr>
                <w:ilvl w:val="0"/>
                <w:numId w:val="66"/>
              </w:numPr>
              <w:spacing w:after="0"/>
              <w:jc w:val="both"/>
              <w:rPr>
                <w:rFonts w:eastAsia="Times New Roman" w:cstheme="minorHAnsi"/>
              </w:rPr>
            </w:pPr>
            <w:r w:rsidRPr="00175EA7">
              <w:rPr>
                <w:rFonts w:eastAsia="Times New Roman" w:cstheme="minorHAnsi"/>
                <w:lang w:val="es-ES"/>
              </w:rPr>
              <w:t>Elabora</w:t>
            </w:r>
            <w:r>
              <w:rPr>
                <w:rFonts w:eastAsia="Times New Roman" w:cstheme="minorHAnsi"/>
                <w:lang w:val="es-ES"/>
              </w:rPr>
              <w:t>r un producto a base de cereal o</w:t>
            </w:r>
            <w:r w:rsidRPr="00175EA7">
              <w:rPr>
                <w:rFonts w:eastAsia="Times New Roman" w:cstheme="minorHAnsi"/>
                <w:lang w:val="es-ES"/>
              </w:rPr>
              <w:t xml:space="preserve"> una bebida alcohólica</w:t>
            </w:r>
            <w:r w:rsidR="00DD29DF" w:rsidRPr="00175EA7">
              <w:rPr>
                <w:rFonts w:eastAsia="Times New Roman" w:cstheme="minorHAnsi"/>
              </w:rPr>
              <w:t>, registrar el procedimiento del proceso y las variaciones fisicoquímicas y sensoriales que suceden durante la experiencia.</w:t>
            </w:r>
          </w:p>
          <w:p w:rsidR="00DD29DF" w:rsidRPr="00023805" w:rsidRDefault="00DD29DF" w:rsidP="00DC69AF">
            <w:pPr>
              <w:pStyle w:val="Prrafodelista"/>
              <w:numPr>
                <w:ilvl w:val="0"/>
                <w:numId w:val="2"/>
              </w:numPr>
              <w:spacing w:after="0"/>
              <w:jc w:val="both"/>
              <w:rPr>
                <w:rFonts w:eastAsia="Times New Roman" w:cstheme="minorHAnsi"/>
                <w:b/>
              </w:rPr>
            </w:pPr>
            <w:r w:rsidRPr="00023805">
              <w:rPr>
                <w:rFonts w:eastAsia="Times New Roman" w:cstheme="minorHAnsi"/>
                <w:b/>
              </w:rPr>
              <w:t>Entregable:</w:t>
            </w:r>
          </w:p>
          <w:p w:rsidR="00DD29DF" w:rsidRPr="00175EA7" w:rsidRDefault="00DD29DF" w:rsidP="00175EA7">
            <w:pPr>
              <w:pStyle w:val="Prrafodelista"/>
              <w:numPr>
                <w:ilvl w:val="0"/>
                <w:numId w:val="66"/>
              </w:numPr>
              <w:spacing w:after="0"/>
              <w:jc w:val="both"/>
              <w:rPr>
                <w:rFonts w:eastAsia="Times New Roman" w:cstheme="minorHAnsi"/>
                <w:color w:val="000000"/>
              </w:rPr>
            </w:pPr>
            <w:r w:rsidRPr="00175EA7">
              <w:rPr>
                <w:rFonts w:eastAsia="Times New Roman" w:cstheme="minorHAnsi"/>
              </w:rPr>
              <w:t>Cargar</w:t>
            </w:r>
            <w:r w:rsidRPr="00175EA7">
              <w:rPr>
                <w:rFonts w:eastAsia="Times New Roman" w:cstheme="minorHAnsi"/>
                <w:b/>
              </w:rPr>
              <w:t xml:space="preserve"> </w:t>
            </w:r>
            <w:r w:rsidRPr="00175EA7">
              <w:rPr>
                <w:rFonts w:eastAsia="Times New Roman" w:cstheme="minorHAnsi"/>
              </w:rPr>
              <w:t>un documento Word que incluya las evidencias (foto y vídeo), de la experiencia del proceso productivo de</w:t>
            </w:r>
            <w:r w:rsidR="00175EA7">
              <w:rPr>
                <w:rFonts w:eastAsia="Times New Roman" w:cstheme="minorHAnsi"/>
              </w:rPr>
              <w:t>l</w:t>
            </w:r>
            <w:r w:rsidRPr="00175EA7">
              <w:rPr>
                <w:rFonts w:eastAsia="Times New Roman" w:cstheme="minorHAnsi"/>
              </w:rPr>
              <w:t xml:space="preserve"> alimento preparado; de igual forma deberá contener la ficha Técnica del producto, de acuerdo al modelo ejemplificado.</w:t>
            </w:r>
            <w:r w:rsidRPr="00175EA7">
              <w:rPr>
                <w:rFonts w:eastAsia="Times New Roman" w:cstheme="minorHAnsi"/>
                <w:color w:val="000000"/>
              </w:rPr>
              <w:t xml:space="preserve"> </w:t>
            </w:r>
          </w:p>
        </w:tc>
      </w:tr>
      <w:tr w:rsidR="00DD29DF" w:rsidRPr="00023805" w:rsidTr="00BE6935">
        <w:trPr>
          <w:trHeight w:val="465"/>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RÚBRICA EVALUACIÓN</w:t>
            </w:r>
          </w:p>
        </w:tc>
      </w:tr>
      <w:tr w:rsidR="00DD29DF" w:rsidRPr="00023805" w:rsidTr="00BE6935">
        <w:trPr>
          <w:trHeight w:val="465"/>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noWrap/>
            <w:vAlign w:val="center"/>
          </w:tcPr>
          <w:p w:rsidR="00DD29DF" w:rsidRPr="00023805" w:rsidRDefault="00DD29DF" w:rsidP="00DC69AF">
            <w:pPr>
              <w:spacing w:after="0" w:line="240" w:lineRule="auto"/>
              <w:rPr>
                <w:rFonts w:eastAsia="Times New Roman" w:cstheme="minorHAnsi"/>
                <w:color w:val="000000"/>
              </w:rPr>
            </w:pPr>
            <w:r w:rsidRPr="00023805">
              <w:rPr>
                <w:rFonts w:eastAsia="Times New Roman" w:cstheme="minorHAnsi"/>
                <w:color w:val="000000"/>
              </w:rPr>
              <w:t>Conjunto de criterios utilizados para valorar el desempeño del estudiante en la actividad.  Debe incluir criterios para el ser, el saber y el hacer.</w:t>
            </w:r>
          </w:p>
        </w:tc>
      </w:tr>
      <w:tr w:rsidR="00175EA7" w:rsidRPr="00023805" w:rsidTr="00CF57E8">
        <w:trPr>
          <w:trHeight w:val="465"/>
        </w:trPr>
        <w:tc>
          <w:tcPr>
            <w:tcW w:w="537" w:type="pct"/>
            <w:tcBorders>
              <w:top w:val="single" w:sz="4" w:space="0" w:color="auto"/>
              <w:left w:val="single" w:sz="4" w:space="0" w:color="auto"/>
              <w:bottom w:val="single" w:sz="4" w:space="0" w:color="auto"/>
              <w:right w:val="single" w:sz="4" w:space="0" w:color="auto"/>
            </w:tcBorders>
            <w:shd w:val="clear" w:color="auto" w:fill="E7E7E7"/>
            <w:noWrap/>
            <w:vAlign w:val="center"/>
          </w:tcPr>
          <w:p w:rsidR="00DD29DF" w:rsidRPr="00023805" w:rsidRDefault="00DD29DF" w:rsidP="00DC69AF">
            <w:pPr>
              <w:spacing w:after="0" w:line="240" w:lineRule="auto"/>
              <w:rPr>
                <w:rFonts w:eastAsia="Times New Roman" w:cstheme="minorHAnsi"/>
                <w:b/>
                <w:color w:val="000000"/>
              </w:rPr>
            </w:pPr>
            <w:r w:rsidRPr="00023805">
              <w:rPr>
                <w:rFonts w:eastAsia="Times New Roman" w:cstheme="minorHAnsi"/>
                <w:b/>
                <w:color w:val="000000"/>
              </w:rPr>
              <w:t>PUNTAJE</w:t>
            </w:r>
          </w:p>
        </w:tc>
        <w:tc>
          <w:tcPr>
            <w:tcW w:w="513" w:type="pct"/>
            <w:tcBorders>
              <w:top w:val="single" w:sz="4" w:space="0" w:color="auto"/>
              <w:left w:val="single" w:sz="4" w:space="0" w:color="auto"/>
              <w:bottom w:val="single" w:sz="4" w:space="0" w:color="auto"/>
              <w:right w:val="single" w:sz="4" w:space="0" w:color="auto"/>
            </w:tcBorders>
            <w:shd w:val="clear" w:color="auto" w:fill="E7E7E7"/>
            <w:vAlign w:val="center"/>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1</w:t>
            </w:r>
          </w:p>
        </w:tc>
        <w:tc>
          <w:tcPr>
            <w:tcW w:w="824" w:type="pct"/>
            <w:tcBorders>
              <w:top w:val="single" w:sz="4" w:space="0" w:color="auto"/>
              <w:left w:val="single" w:sz="4" w:space="0" w:color="auto"/>
              <w:bottom w:val="single" w:sz="4" w:space="0" w:color="auto"/>
              <w:right w:val="single" w:sz="4" w:space="0" w:color="auto"/>
            </w:tcBorders>
            <w:shd w:val="clear" w:color="auto" w:fill="E7E7E7"/>
            <w:vAlign w:val="center"/>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2</w:t>
            </w:r>
          </w:p>
        </w:tc>
        <w:tc>
          <w:tcPr>
            <w:tcW w:w="1165" w:type="pct"/>
            <w:gridSpan w:val="2"/>
            <w:tcBorders>
              <w:top w:val="single" w:sz="4" w:space="0" w:color="auto"/>
              <w:left w:val="single" w:sz="4" w:space="0" w:color="auto"/>
              <w:bottom w:val="single" w:sz="4" w:space="0" w:color="auto"/>
              <w:right w:val="single" w:sz="4" w:space="0" w:color="auto"/>
            </w:tcBorders>
            <w:shd w:val="clear" w:color="auto" w:fill="E7E7E7"/>
            <w:vAlign w:val="center"/>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3</w:t>
            </w:r>
          </w:p>
        </w:tc>
        <w:tc>
          <w:tcPr>
            <w:tcW w:w="1004" w:type="pct"/>
            <w:tcBorders>
              <w:top w:val="single" w:sz="4" w:space="0" w:color="auto"/>
              <w:left w:val="single" w:sz="4" w:space="0" w:color="auto"/>
              <w:bottom w:val="single" w:sz="4" w:space="0" w:color="auto"/>
              <w:right w:val="single" w:sz="4" w:space="0" w:color="auto"/>
            </w:tcBorders>
            <w:shd w:val="clear" w:color="auto" w:fill="E7E7E7"/>
            <w:vAlign w:val="center"/>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4</w:t>
            </w:r>
          </w:p>
        </w:tc>
        <w:tc>
          <w:tcPr>
            <w:tcW w:w="957" w:type="pct"/>
            <w:tcBorders>
              <w:top w:val="single" w:sz="4" w:space="0" w:color="auto"/>
              <w:left w:val="single" w:sz="4" w:space="0" w:color="auto"/>
              <w:bottom w:val="single" w:sz="4" w:space="0" w:color="auto"/>
              <w:right w:val="single" w:sz="4" w:space="0" w:color="auto"/>
            </w:tcBorders>
            <w:shd w:val="clear" w:color="auto" w:fill="E7E7E7"/>
            <w:vAlign w:val="center"/>
          </w:tcPr>
          <w:p w:rsidR="00DD29DF" w:rsidRPr="00023805" w:rsidRDefault="00DD29DF" w:rsidP="00DC69AF">
            <w:pPr>
              <w:spacing w:after="0" w:line="240" w:lineRule="auto"/>
              <w:jc w:val="center"/>
              <w:rPr>
                <w:rFonts w:eastAsia="Times New Roman" w:cstheme="minorHAnsi"/>
                <w:b/>
                <w:color w:val="000000"/>
              </w:rPr>
            </w:pPr>
            <w:r w:rsidRPr="00023805">
              <w:rPr>
                <w:rFonts w:eastAsia="Times New Roman" w:cstheme="minorHAnsi"/>
                <w:b/>
                <w:color w:val="000000"/>
              </w:rPr>
              <w:t>5</w:t>
            </w:r>
          </w:p>
        </w:tc>
      </w:tr>
      <w:tr w:rsidR="00175EA7" w:rsidRPr="00023805" w:rsidTr="00CF57E8">
        <w:trPr>
          <w:trHeight w:val="1125"/>
        </w:trPr>
        <w:tc>
          <w:tcPr>
            <w:tcW w:w="537" w:type="pct"/>
            <w:tcBorders>
              <w:top w:val="single" w:sz="4" w:space="0" w:color="auto"/>
              <w:left w:val="single" w:sz="4" w:space="0" w:color="auto"/>
              <w:bottom w:val="single" w:sz="4" w:space="0" w:color="auto"/>
              <w:right w:val="single" w:sz="4" w:space="0" w:color="auto"/>
            </w:tcBorders>
            <w:shd w:val="clear" w:color="auto" w:fill="E8E8E8"/>
            <w:noWrap/>
          </w:tcPr>
          <w:p w:rsidR="00175EA7" w:rsidRPr="00023805" w:rsidRDefault="00175EA7" w:rsidP="00175EA7">
            <w:pPr>
              <w:spacing w:after="0" w:line="240" w:lineRule="auto"/>
              <w:jc w:val="both"/>
              <w:rPr>
                <w:rFonts w:eastAsia="Times New Roman" w:cstheme="minorHAnsi"/>
                <w:b/>
                <w:color w:val="000000"/>
              </w:rPr>
            </w:pPr>
            <w:r w:rsidRPr="00023805">
              <w:rPr>
                <w:rFonts w:eastAsia="Times New Roman" w:cstheme="minorHAnsi"/>
                <w:b/>
                <w:color w:val="000000"/>
              </w:rPr>
              <w:t>Criterios SER</w:t>
            </w:r>
          </w:p>
        </w:tc>
        <w:tc>
          <w:tcPr>
            <w:tcW w:w="513" w:type="pct"/>
            <w:tcBorders>
              <w:top w:val="single" w:sz="4" w:space="0" w:color="auto"/>
              <w:left w:val="single" w:sz="4" w:space="0" w:color="auto"/>
              <w:bottom w:val="single" w:sz="4" w:space="0" w:color="auto"/>
              <w:right w:val="single" w:sz="4" w:space="0" w:color="auto"/>
            </w:tcBorders>
            <w:shd w:val="clear" w:color="auto" w:fill="E8E8E8"/>
          </w:tcPr>
          <w:p w:rsidR="00175EA7" w:rsidRPr="00023805" w:rsidRDefault="00175EA7" w:rsidP="00175EA7">
            <w:pPr>
              <w:spacing w:after="0" w:line="240" w:lineRule="auto"/>
              <w:jc w:val="both"/>
              <w:rPr>
                <w:rFonts w:eastAsia="Times New Roman" w:cstheme="minorHAnsi"/>
                <w:color w:val="000000"/>
              </w:rPr>
            </w:pPr>
            <w:r w:rsidRPr="00023805">
              <w:rPr>
                <w:rFonts w:eastAsia="Times New Roman" w:cstheme="minorHAnsi"/>
                <w:color w:val="000000"/>
              </w:rPr>
              <w:t>No participo en la actividad</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175EA7" w:rsidRDefault="00175EA7" w:rsidP="00175EA7">
            <w:pPr>
              <w:spacing w:after="0" w:line="240" w:lineRule="auto"/>
              <w:jc w:val="both"/>
              <w:rPr>
                <w:rFonts w:cstheme="minorHAnsi"/>
              </w:rPr>
            </w:pPr>
            <w:r>
              <w:rPr>
                <w:rFonts w:cstheme="minorHAnsi"/>
              </w:rPr>
              <w:t>No respeta la normatividad vigente sobre elaboración y consumo de bebidas fermentadas y alcohólicas.</w:t>
            </w:r>
          </w:p>
          <w:p w:rsidR="00175EA7" w:rsidRDefault="00175EA7" w:rsidP="00175EA7">
            <w:pPr>
              <w:spacing w:after="0" w:line="240" w:lineRule="auto"/>
              <w:jc w:val="both"/>
              <w:rPr>
                <w:rFonts w:cstheme="minorHAnsi"/>
              </w:rPr>
            </w:pPr>
          </w:p>
          <w:p w:rsidR="00175EA7" w:rsidRDefault="00175EA7" w:rsidP="00175EA7">
            <w:pPr>
              <w:spacing w:after="0" w:line="240" w:lineRule="auto"/>
              <w:jc w:val="both"/>
              <w:rPr>
                <w:rFonts w:cstheme="minorHAnsi"/>
              </w:rPr>
            </w:pPr>
          </w:p>
          <w:p w:rsidR="00175EA7" w:rsidRDefault="00175EA7" w:rsidP="00175EA7">
            <w:pPr>
              <w:spacing w:after="0" w:line="240" w:lineRule="auto"/>
              <w:jc w:val="both"/>
              <w:rPr>
                <w:rFonts w:cstheme="minorHAnsi"/>
              </w:rPr>
            </w:pPr>
          </w:p>
          <w:p w:rsidR="00175EA7" w:rsidRDefault="00175EA7" w:rsidP="00175EA7">
            <w:pPr>
              <w:spacing w:after="0" w:line="240" w:lineRule="auto"/>
              <w:jc w:val="both"/>
              <w:rPr>
                <w:rFonts w:cstheme="minorHAnsi"/>
              </w:rPr>
            </w:pPr>
          </w:p>
          <w:p w:rsidR="00175EA7" w:rsidRDefault="00175EA7" w:rsidP="00175EA7">
            <w:pPr>
              <w:spacing w:after="0" w:line="240" w:lineRule="auto"/>
              <w:jc w:val="both"/>
              <w:rPr>
                <w:rFonts w:cstheme="minorHAnsi"/>
              </w:rPr>
            </w:pPr>
          </w:p>
          <w:p w:rsidR="00175EA7" w:rsidRDefault="00175EA7" w:rsidP="00175EA7">
            <w:pPr>
              <w:spacing w:after="0" w:line="240" w:lineRule="auto"/>
              <w:jc w:val="both"/>
              <w:rPr>
                <w:rFonts w:cstheme="minorHAnsi"/>
              </w:rPr>
            </w:pPr>
          </w:p>
          <w:p w:rsidR="00175EA7" w:rsidRPr="00023805" w:rsidRDefault="00175EA7" w:rsidP="00175EA7">
            <w:pPr>
              <w:spacing w:after="0" w:line="240" w:lineRule="auto"/>
              <w:jc w:val="both"/>
              <w:rPr>
                <w:rFonts w:cstheme="minorHAnsi"/>
                <w:color w:val="FF0000"/>
              </w:rPr>
            </w:pPr>
          </w:p>
        </w:tc>
        <w:tc>
          <w:tcPr>
            <w:tcW w:w="1165" w:type="pct"/>
            <w:gridSpan w:val="2"/>
            <w:tcBorders>
              <w:top w:val="single" w:sz="4" w:space="0" w:color="auto"/>
              <w:left w:val="single" w:sz="4" w:space="0" w:color="auto"/>
              <w:bottom w:val="single" w:sz="4" w:space="0" w:color="auto"/>
              <w:right w:val="single" w:sz="4" w:space="0" w:color="auto"/>
            </w:tcBorders>
            <w:shd w:val="clear" w:color="auto" w:fill="auto"/>
          </w:tcPr>
          <w:p w:rsidR="00175EA7" w:rsidRDefault="00175EA7" w:rsidP="00175EA7">
            <w:pPr>
              <w:jc w:val="both"/>
            </w:pPr>
            <w:r w:rsidRPr="00916023">
              <w:rPr>
                <w:rFonts w:cstheme="minorHAnsi"/>
              </w:rPr>
              <w:t xml:space="preserve">Respeta </w:t>
            </w:r>
            <w:r>
              <w:rPr>
                <w:rFonts w:cstheme="minorHAnsi"/>
              </w:rPr>
              <w:t xml:space="preserve">algunos aspectos de </w:t>
            </w:r>
            <w:r w:rsidRPr="00916023">
              <w:rPr>
                <w:rFonts w:cstheme="minorHAnsi"/>
              </w:rPr>
              <w:t>la normatividad vigente sobre elaboración y consumo de bebidas fermentadas y alcohólicas.</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175EA7" w:rsidRDefault="00175EA7" w:rsidP="00175EA7">
            <w:pPr>
              <w:jc w:val="both"/>
            </w:pPr>
            <w:r w:rsidRPr="00916023">
              <w:rPr>
                <w:rFonts w:cstheme="minorHAnsi"/>
              </w:rPr>
              <w:t>Respeta</w:t>
            </w:r>
            <w:r>
              <w:rPr>
                <w:rFonts w:cstheme="minorHAnsi"/>
              </w:rPr>
              <w:t xml:space="preserve"> parcialmente</w:t>
            </w:r>
            <w:r w:rsidRPr="00916023">
              <w:rPr>
                <w:rFonts w:cstheme="minorHAnsi"/>
              </w:rPr>
              <w:t xml:space="preserve"> la normatividad vigente sobre elaboración y consumo de bebidas fermentadas y alcohólicas.</w:t>
            </w:r>
          </w:p>
        </w:tc>
        <w:tc>
          <w:tcPr>
            <w:tcW w:w="957" w:type="pct"/>
            <w:tcBorders>
              <w:top w:val="single" w:sz="4" w:space="0" w:color="auto"/>
              <w:left w:val="single" w:sz="4" w:space="0" w:color="auto"/>
              <w:bottom w:val="single" w:sz="4" w:space="0" w:color="auto"/>
              <w:right w:val="single" w:sz="4" w:space="0" w:color="auto"/>
            </w:tcBorders>
            <w:shd w:val="clear" w:color="auto" w:fill="auto"/>
          </w:tcPr>
          <w:p w:rsidR="00175EA7" w:rsidRDefault="00175EA7" w:rsidP="00175EA7">
            <w:pPr>
              <w:jc w:val="both"/>
            </w:pPr>
            <w:r w:rsidRPr="00916023">
              <w:rPr>
                <w:rFonts w:cstheme="minorHAnsi"/>
              </w:rPr>
              <w:t>Respeta la normatividad vigente sobre elaboración y consumo de bebidas fermentadas y alcohólicas.</w:t>
            </w:r>
          </w:p>
        </w:tc>
      </w:tr>
      <w:tr w:rsidR="00175EA7" w:rsidRPr="00023805" w:rsidTr="00CF57E8">
        <w:trPr>
          <w:trHeight w:val="4951"/>
        </w:trPr>
        <w:tc>
          <w:tcPr>
            <w:tcW w:w="537" w:type="pct"/>
            <w:tcBorders>
              <w:top w:val="single" w:sz="4" w:space="0" w:color="auto"/>
              <w:left w:val="single" w:sz="4" w:space="0" w:color="auto"/>
              <w:bottom w:val="single" w:sz="4" w:space="0" w:color="auto"/>
              <w:right w:val="single" w:sz="4" w:space="0" w:color="auto"/>
            </w:tcBorders>
            <w:shd w:val="clear" w:color="auto" w:fill="E8E8E8"/>
            <w:noWrap/>
          </w:tcPr>
          <w:p w:rsidR="00175EA7" w:rsidRPr="00023805" w:rsidRDefault="00175EA7" w:rsidP="00175EA7">
            <w:pPr>
              <w:spacing w:after="0" w:line="240" w:lineRule="auto"/>
              <w:jc w:val="both"/>
              <w:rPr>
                <w:rFonts w:eastAsia="Times New Roman" w:cstheme="minorHAnsi"/>
                <w:b/>
                <w:color w:val="000000"/>
              </w:rPr>
            </w:pPr>
            <w:r w:rsidRPr="00023805">
              <w:rPr>
                <w:rFonts w:eastAsia="Times New Roman" w:cstheme="minorHAnsi"/>
                <w:b/>
                <w:color w:val="000000"/>
              </w:rPr>
              <w:lastRenderedPageBreak/>
              <w:t>Criterios SABER</w:t>
            </w:r>
          </w:p>
        </w:tc>
        <w:tc>
          <w:tcPr>
            <w:tcW w:w="513" w:type="pct"/>
            <w:tcBorders>
              <w:top w:val="single" w:sz="4" w:space="0" w:color="auto"/>
              <w:left w:val="single" w:sz="4" w:space="0" w:color="auto"/>
              <w:bottom w:val="single" w:sz="4" w:space="0" w:color="auto"/>
              <w:right w:val="single" w:sz="4" w:space="0" w:color="auto"/>
            </w:tcBorders>
            <w:shd w:val="clear" w:color="auto" w:fill="E8E8E8"/>
          </w:tcPr>
          <w:p w:rsidR="00175EA7" w:rsidRPr="00023805" w:rsidRDefault="00175EA7" w:rsidP="00175EA7">
            <w:pPr>
              <w:spacing w:after="0" w:line="240" w:lineRule="auto"/>
              <w:jc w:val="both"/>
              <w:rPr>
                <w:rFonts w:eastAsia="Times New Roman" w:cstheme="minorHAnsi"/>
                <w:color w:val="000000"/>
              </w:rPr>
            </w:pPr>
            <w:r w:rsidRPr="00023805">
              <w:rPr>
                <w:rFonts w:eastAsia="Times New Roman" w:cstheme="minorHAnsi"/>
                <w:color w:val="000000"/>
              </w:rPr>
              <w:t>No participo en la actividad</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175EA7" w:rsidRDefault="00175EA7" w:rsidP="00175EA7">
            <w:pPr>
              <w:jc w:val="both"/>
            </w:pPr>
            <w:r>
              <w:rPr>
                <w:rFonts w:cstheme="minorHAnsi"/>
              </w:rPr>
              <w:t>No c</w:t>
            </w:r>
            <w:r w:rsidRPr="00440B38">
              <w:rPr>
                <w:rFonts w:cstheme="minorHAnsi"/>
              </w:rPr>
              <w:t>onoce la adecuada elaboración de las bebidas alcohólicas, las propiedades de estos productos y las características en cuanto a su composición de acuerdo al cumplimiento de la legislación sanitaria vigente.</w:t>
            </w:r>
          </w:p>
        </w:tc>
        <w:tc>
          <w:tcPr>
            <w:tcW w:w="1165" w:type="pct"/>
            <w:gridSpan w:val="2"/>
            <w:tcBorders>
              <w:top w:val="single" w:sz="4" w:space="0" w:color="auto"/>
              <w:left w:val="single" w:sz="4" w:space="0" w:color="auto"/>
              <w:bottom w:val="single" w:sz="4" w:space="0" w:color="auto"/>
              <w:right w:val="single" w:sz="4" w:space="0" w:color="auto"/>
            </w:tcBorders>
            <w:shd w:val="clear" w:color="auto" w:fill="auto"/>
          </w:tcPr>
          <w:p w:rsidR="00175EA7" w:rsidRDefault="00175EA7" w:rsidP="00175EA7">
            <w:pPr>
              <w:jc w:val="both"/>
            </w:pPr>
            <w:r w:rsidRPr="00440B38">
              <w:rPr>
                <w:rFonts w:cstheme="minorHAnsi"/>
              </w:rPr>
              <w:t xml:space="preserve">Conoce </w:t>
            </w:r>
            <w:r>
              <w:rPr>
                <w:rFonts w:cstheme="minorHAnsi"/>
              </w:rPr>
              <w:t xml:space="preserve">con imprecisión la </w:t>
            </w:r>
            <w:r w:rsidRPr="00440B38">
              <w:rPr>
                <w:rFonts w:cstheme="minorHAnsi"/>
              </w:rPr>
              <w:t xml:space="preserve"> adecuada elaboración de las bebidas alcohólicas, las propiedades de estos productos y las características en cuanto a su composición de acuerdo al cumplimiento de la legislación sanitaria vigente.</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175EA7" w:rsidRDefault="00175EA7" w:rsidP="00175EA7">
            <w:pPr>
              <w:jc w:val="both"/>
            </w:pPr>
            <w:r w:rsidRPr="00440B38">
              <w:rPr>
                <w:rFonts w:cstheme="minorHAnsi"/>
              </w:rPr>
              <w:t xml:space="preserve">Conoce </w:t>
            </w:r>
            <w:r>
              <w:rPr>
                <w:rFonts w:cstheme="minorHAnsi"/>
              </w:rPr>
              <w:t xml:space="preserve">parcialmente </w:t>
            </w:r>
            <w:r w:rsidRPr="00440B38">
              <w:rPr>
                <w:rFonts w:cstheme="minorHAnsi"/>
              </w:rPr>
              <w:t>la adecuada elaboración de las bebidas alcohólicas, las propiedades de estos productos y las características en cuanto a su composición de acuerdo al cumplimiento de la legislación sanitaria vigente.</w:t>
            </w:r>
          </w:p>
        </w:tc>
        <w:tc>
          <w:tcPr>
            <w:tcW w:w="957" w:type="pct"/>
            <w:tcBorders>
              <w:top w:val="single" w:sz="4" w:space="0" w:color="auto"/>
              <w:left w:val="single" w:sz="4" w:space="0" w:color="auto"/>
              <w:bottom w:val="single" w:sz="4" w:space="0" w:color="auto"/>
              <w:right w:val="single" w:sz="4" w:space="0" w:color="auto"/>
            </w:tcBorders>
            <w:shd w:val="clear" w:color="auto" w:fill="auto"/>
          </w:tcPr>
          <w:p w:rsidR="00175EA7" w:rsidRDefault="00175EA7" w:rsidP="00175EA7">
            <w:pPr>
              <w:jc w:val="both"/>
            </w:pPr>
            <w:r w:rsidRPr="00440B38">
              <w:rPr>
                <w:rFonts w:cstheme="minorHAnsi"/>
              </w:rPr>
              <w:t>Conoce la adecuada elaboración de las bebidas alcohólicas, las propiedades de estos productos y las características en cuanto a su composición de acuerdo al cumplimiento de la legislación sanitaria vigente.</w:t>
            </w:r>
          </w:p>
        </w:tc>
      </w:tr>
      <w:tr w:rsidR="00175EA7" w:rsidRPr="00023805" w:rsidTr="00CF57E8">
        <w:trPr>
          <w:trHeight w:val="465"/>
        </w:trPr>
        <w:tc>
          <w:tcPr>
            <w:tcW w:w="537" w:type="pct"/>
            <w:tcBorders>
              <w:top w:val="single" w:sz="4" w:space="0" w:color="auto"/>
              <w:left w:val="single" w:sz="4" w:space="0" w:color="auto"/>
              <w:bottom w:val="single" w:sz="4" w:space="0" w:color="auto"/>
              <w:right w:val="single" w:sz="4" w:space="0" w:color="auto"/>
            </w:tcBorders>
            <w:shd w:val="clear" w:color="auto" w:fill="E8E8E8"/>
            <w:noWrap/>
          </w:tcPr>
          <w:p w:rsidR="00175EA7" w:rsidRPr="00023805" w:rsidRDefault="00175EA7" w:rsidP="00175EA7">
            <w:pPr>
              <w:spacing w:after="0" w:line="240" w:lineRule="auto"/>
              <w:jc w:val="both"/>
              <w:rPr>
                <w:rFonts w:eastAsia="Times New Roman" w:cstheme="minorHAnsi"/>
                <w:b/>
                <w:color w:val="000000"/>
              </w:rPr>
            </w:pPr>
            <w:r w:rsidRPr="00023805">
              <w:rPr>
                <w:rFonts w:eastAsia="Times New Roman" w:cstheme="minorHAnsi"/>
                <w:b/>
                <w:color w:val="000000"/>
              </w:rPr>
              <w:t>Criterios HACER</w:t>
            </w:r>
          </w:p>
        </w:tc>
        <w:tc>
          <w:tcPr>
            <w:tcW w:w="513" w:type="pct"/>
            <w:tcBorders>
              <w:top w:val="single" w:sz="4" w:space="0" w:color="auto"/>
              <w:left w:val="single" w:sz="4" w:space="0" w:color="auto"/>
              <w:bottom w:val="single" w:sz="4" w:space="0" w:color="auto"/>
              <w:right w:val="single" w:sz="4" w:space="0" w:color="auto"/>
            </w:tcBorders>
            <w:shd w:val="clear" w:color="auto" w:fill="E8E8E8"/>
          </w:tcPr>
          <w:p w:rsidR="00175EA7" w:rsidRPr="00023805" w:rsidRDefault="00175EA7" w:rsidP="00175EA7">
            <w:pPr>
              <w:spacing w:after="0" w:line="240" w:lineRule="auto"/>
              <w:jc w:val="both"/>
              <w:rPr>
                <w:rFonts w:eastAsia="Times New Roman" w:cstheme="minorHAnsi"/>
                <w:color w:val="000000"/>
              </w:rPr>
            </w:pPr>
            <w:r w:rsidRPr="00023805">
              <w:rPr>
                <w:rFonts w:eastAsia="Times New Roman" w:cstheme="minorHAnsi"/>
                <w:color w:val="000000"/>
              </w:rPr>
              <w:t>No participo en la actividad</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175EA7" w:rsidRPr="00007256" w:rsidRDefault="00175EA7" w:rsidP="00175EA7">
            <w:pPr>
              <w:spacing w:after="0" w:line="240" w:lineRule="auto"/>
              <w:jc w:val="both"/>
              <w:rPr>
                <w:rFonts w:cstheme="minorHAnsi"/>
              </w:rPr>
            </w:pPr>
            <w:r>
              <w:rPr>
                <w:rFonts w:cstheme="minorHAnsi"/>
              </w:rPr>
              <w:t>No d</w:t>
            </w:r>
            <w:r w:rsidRPr="00007256">
              <w:rPr>
                <w:rFonts w:cstheme="minorHAnsi"/>
              </w:rPr>
              <w:t>etermina la adecuada elaboración de las bebidas alcohólicas, las propiedades de estos productos y las características en cuanto a su composición de acuerdo al cumplimiento de la legislación sanitaria vigente.</w:t>
            </w:r>
          </w:p>
        </w:tc>
        <w:tc>
          <w:tcPr>
            <w:tcW w:w="1165" w:type="pct"/>
            <w:gridSpan w:val="2"/>
            <w:tcBorders>
              <w:top w:val="single" w:sz="4" w:space="0" w:color="auto"/>
              <w:left w:val="single" w:sz="4" w:space="0" w:color="auto"/>
              <w:bottom w:val="single" w:sz="4" w:space="0" w:color="auto"/>
              <w:right w:val="single" w:sz="4" w:space="0" w:color="auto"/>
            </w:tcBorders>
            <w:shd w:val="clear" w:color="auto" w:fill="auto"/>
          </w:tcPr>
          <w:p w:rsidR="00175EA7" w:rsidRPr="00007256" w:rsidRDefault="00175EA7" w:rsidP="00175EA7">
            <w:pPr>
              <w:spacing w:after="0" w:line="240" w:lineRule="auto"/>
              <w:jc w:val="both"/>
              <w:rPr>
                <w:rFonts w:cstheme="minorHAnsi"/>
              </w:rPr>
            </w:pPr>
            <w:r w:rsidRPr="00007256">
              <w:rPr>
                <w:rFonts w:cstheme="minorHAnsi"/>
              </w:rPr>
              <w:t xml:space="preserve">Determina </w:t>
            </w:r>
            <w:r>
              <w:rPr>
                <w:rFonts w:cstheme="minorHAnsi"/>
              </w:rPr>
              <w:t xml:space="preserve">con imprecisión </w:t>
            </w:r>
            <w:r w:rsidRPr="00007256">
              <w:rPr>
                <w:rFonts w:cstheme="minorHAnsi"/>
              </w:rPr>
              <w:t>la adecuada elaboración de las bebidas alcohólicas, las propiedades de estos productos y las características en cuanto a su composición de acuerdo al cumplimiento de la legislación sanitaria vigente.</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175EA7" w:rsidRPr="00007256" w:rsidRDefault="00175EA7" w:rsidP="00175EA7">
            <w:pPr>
              <w:spacing w:after="0" w:line="240" w:lineRule="auto"/>
              <w:jc w:val="both"/>
              <w:rPr>
                <w:rFonts w:cstheme="minorHAnsi"/>
              </w:rPr>
            </w:pPr>
            <w:r w:rsidRPr="00007256">
              <w:rPr>
                <w:rFonts w:cstheme="minorHAnsi"/>
              </w:rPr>
              <w:t>Determina</w:t>
            </w:r>
            <w:r>
              <w:rPr>
                <w:rFonts w:cstheme="minorHAnsi"/>
              </w:rPr>
              <w:t xml:space="preserve"> parcialmente</w:t>
            </w:r>
            <w:r w:rsidRPr="00007256">
              <w:rPr>
                <w:rFonts w:cstheme="minorHAnsi"/>
              </w:rPr>
              <w:t xml:space="preserve"> la adecuada elaboración de las bebidas alcohólicas, las propiedades de estos productos y las características en cuanto a su composición de acuerdo al cumplimiento de la legislación sanitaria vigente.</w:t>
            </w:r>
          </w:p>
        </w:tc>
        <w:tc>
          <w:tcPr>
            <w:tcW w:w="957" w:type="pct"/>
            <w:tcBorders>
              <w:top w:val="single" w:sz="4" w:space="0" w:color="auto"/>
              <w:left w:val="single" w:sz="4" w:space="0" w:color="auto"/>
              <w:bottom w:val="single" w:sz="4" w:space="0" w:color="auto"/>
              <w:right w:val="single" w:sz="4" w:space="0" w:color="auto"/>
            </w:tcBorders>
            <w:shd w:val="clear" w:color="auto" w:fill="auto"/>
          </w:tcPr>
          <w:p w:rsidR="00175EA7" w:rsidRPr="00007256" w:rsidRDefault="00175EA7" w:rsidP="00175EA7">
            <w:pPr>
              <w:spacing w:after="0" w:line="240" w:lineRule="auto"/>
              <w:jc w:val="both"/>
              <w:rPr>
                <w:rFonts w:cstheme="minorHAnsi"/>
              </w:rPr>
            </w:pPr>
            <w:r w:rsidRPr="00007256">
              <w:rPr>
                <w:rFonts w:cstheme="minorHAnsi"/>
              </w:rPr>
              <w:t>Determina la adecuada elaboración de las bebidas alcohólicas, las propiedades de estos productos y las características en cuanto a su composición de acuerdo al cumplimiento de la legislación sanitaria vigente.</w:t>
            </w:r>
          </w:p>
        </w:tc>
      </w:tr>
      <w:tr w:rsidR="00DD29DF" w:rsidRPr="00023805" w:rsidTr="00BE69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DD29DF" w:rsidRPr="00023805" w:rsidRDefault="00DD29DF" w:rsidP="00DC69AF">
            <w:pPr>
              <w:spacing w:after="0" w:line="240" w:lineRule="auto"/>
              <w:rPr>
                <w:rFonts w:eastAsia="Times New Roman" w:cstheme="minorHAnsi"/>
                <w:b/>
                <w:color w:val="000000"/>
              </w:rPr>
            </w:pPr>
            <w:r w:rsidRPr="00023805">
              <w:rPr>
                <w:rFonts w:eastAsia="Times New Roman" w:cstheme="minorHAnsi"/>
                <w:b/>
                <w:color w:val="000000"/>
              </w:rPr>
              <w:t>OTROS RECURSOS</w:t>
            </w:r>
          </w:p>
        </w:tc>
      </w:tr>
      <w:tr w:rsidR="00DD29DF" w:rsidRPr="00023805" w:rsidTr="00BE693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E7E7E7"/>
            <w:noWrap/>
            <w:vAlign w:val="center"/>
          </w:tcPr>
          <w:p w:rsidR="00DD29DF" w:rsidRPr="00023805" w:rsidRDefault="00DD29DF" w:rsidP="00DC69AF">
            <w:pPr>
              <w:spacing w:after="0" w:line="240" w:lineRule="auto"/>
              <w:jc w:val="both"/>
              <w:rPr>
                <w:rFonts w:eastAsia="Times New Roman" w:cstheme="minorHAnsi"/>
                <w:b/>
                <w:color w:val="000000"/>
              </w:rPr>
            </w:pPr>
            <w:r w:rsidRPr="00023805">
              <w:rPr>
                <w:rFonts w:eastAsia="Times New Roman" w:cstheme="minorHAnsi"/>
                <w:color w:val="000000"/>
              </w:rPr>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C02EC8" w:rsidRPr="00023805" w:rsidTr="00CF57E8">
        <w:trPr>
          <w:trHeight w:val="533"/>
        </w:trPr>
        <w:tc>
          <w:tcPr>
            <w:tcW w:w="1050" w:type="pct"/>
            <w:gridSpan w:val="2"/>
            <w:tcBorders>
              <w:top w:val="nil"/>
              <w:left w:val="single" w:sz="4" w:space="0" w:color="auto"/>
              <w:bottom w:val="single" w:sz="4" w:space="0" w:color="auto"/>
              <w:right w:val="single" w:sz="4" w:space="0" w:color="auto"/>
            </w:tcBorders>
            <w:shd w:val="clear" w:color="auto" w:fill="E7E7E7"/>
            <w:noWrap/>
            <w:vAlign w:val="center"/>
            <w:hideMark/>
          </w:tcPr>
          <w:p w:rsidR="00DD29DF" w:rsidRPr="00023805" w:rsidRDefault="00DD29DF" w:rsidP="00DC69AF">
            <w:pPr>
              <w:spacing w:after="0" w:line="240" w:lineRule="auto"/>
              <w:rPr>
                <w:rFonts w:eastAsia="Times New Roman" w:cstheme="minorHAnsi"/>
                <w:color w:val="000000"/>
              </w:rPr>
            </w:pPr>
            <w:r w:rsidRPr="00023805">
              <w:rPr>
                <w:rFonts w:eastAsia="Times New Roman" w:cstheme="minorHAnsi"/>
                <w:color w:val="000000"/>
              </w:rPr>
              <w:t>Nombre del recurso</w:t>
            </w:r>
          </w:p>
        </w:tc>
        <w:tc>
          <w:tcPr>
            <w:tcW w:w="1163" w:type="pct"/>
            <w:gridSpan w:val="2"/>
            <w:tcBorders>
              <w:top w:val="nil"/>
              <w:left w:val="nil"/>
              <w:bottom w:val="single" w:sz="4" w:space="0" w:color="auto"/>
              <w:right w:val="single" w:sz="4" w:space="0" w:color="auto"/>
            </w:tcBorders>
            <w:shd w:val="clear" w:color="auto" w:fill="E7E7E7"/>
            <w:noWrap/>
            <w:vAlign w:val="center"/>
            <w:hideMark/>
          </w:tcPr>
          <w:p w:rsidR="00DD29DF" w:rsidRPr="00023805" w:rsidRDefault="00DD29DF" w:rsidP="00DC69AF">
            <w:pPr>
              <w:spacing w:after="0" w:line="240" w:lineRule="auto"/>
              <w:rPr>
                <w:rFonts w:eastAsia="Times New Roman" w:cstheme="minorHAnsi"/>
                <w:color w:val="000000"/>
              </w:rPr>
            </w:pPr>
            <w:r w:rsidRPr="00023805">
              <w:rPr>
                <w:rFonts w:eastAsia="Times New Roman" w:cstheme="minorHAnsi"/>
                <w:color w:val="000000"/>
              </w:rPr>
              <w:t>Descripción del recurso</w:t>
            </w:r>
          </w:p>
        </w:tc>
        <w:tc>
          <w:tcPr>
            <w:tcW w:w="2786" w:type="pct"/>
            <w:gridSpan w:val="3"/>
            <w:tcBorders>
              <w:top w:val="nil"/>
              <w:left w:val="nil"/>
              <w:bottom w:val="single" w:sz="4" w:space="0" w:color="auto"/>
              <w:right w:val="single" w:sz="4" w:space="0" w:color="auto"/>
            </w:tcBorders>
            <w:shd w:val="clear" w:color="auto" w:fill="E7E7E7"/>
            <w:noWrap/>
            <w:vAlign w:val="center"/>
            <w:hideMark/>
          </w:tcPr>
          <w:p w:rsidR="00DD29DF" w:rsidRPr="00023805" w:rsidRDefault="00DD29DF" w:rsidP="00DC69AF">
            <w:pPr>
              <w:spacing w:after="0" w:line="240" w:lineRule="auto"/>
              <w:rPr>
                <w:rFonts w:eastAsia="Times New Roman" w:cstheme="minorHAnsi"/>
                <w:color w:val="000000"/>
              </w:rPr>
            </w:pPr>
            <w:r w:rsidRPr="00023805">
              <w:rPr>
                <w:rFonts w:eastAsia="Times New Roman" w:cstheme="minorHAnsi"/>
                <w:color w:val="000000"/>
              </w:rPr>
              <w:t>Enlace</w:t>
            </w:r>
          </w:p>
        </w:tc>
      </w:tr>
      <w:tr w:rsidR="00C02EC8" w:rsidRPr="00023805" w:rsidTr="00CF57E8">
        <w:trPr>
          <w:trHeight w:val="300"/>
        </w:trPr>
        <w:tc>
          <w:tcPr>
            <w:tcW w:w="1050" w:type="pct"/>
            <w:gridSpan w:val="2"/>
            <w:tcBorders>
              <w:top w:val="single" w:sz="4" w:space="0" w:color="auto"/>
              <w:left w:val="single" w:sz="4" w:space="0" w:color="auto"/>
              <w:bottom w:val="single" w:sz="4" w:space="0" w:color="auto"/>
              <w:right w:val="single" w:sz="4" w:space="0" w:color="auto"/>
            </w:tcBorders>
            <w:shd w:val="clear" w:color="auto" w:fill="auto"/>
            <w:noWrap/>
          </w:tcPr>
          <w:p w:rsidR="00DD29DF" w:rsidRPr="00023805" w:rsidRDefault="00FE34D5" w:rsidP="00DC69AF">
            <w:pPr>
              <w:spacing w:after="0" w:line="240" w:lineRule="auto"/>
              <w:jc w:val="both"/>
              <w:rPr>
                <w:rFonts w:cstheme="minorHAnsi"/>
              </w:rPr>
            </w:pPr>
            <w:r w:rsidRPr="00023805">
              <w:rPr>
                <w:rFonts w:cstheme="minorHAnsi"/>
              </w:rPr>
              <w:t xml:space="preserve">Bebidas </w:t>
            </w:r>
            <w:r w:rsidR="00C02F3F" w:rsidRPr="00023805">
              <w:rPr>
                <w:rFonts w:cstheme="minorHAnsi"/>
              </w:rPr>
              <w:t>Alcohólicas</w:t>
            </w:r>
            <w:r w:rsidRPr="00023805">
              <w:rPr>
                <w:rFonts w:cstheme="minorHAnsi"/>
              </w:rPr>
              <w:t xml:space="preserve"> - Secretaría Distrital de Salud</w:t>
            </w:r>
          </w:p>
        </w:tc>
        <w:tc>
          <w:tcPr>
            <w:tcW w:w="1163" w:type="pct"/>
            <w:gridSpan w:val="2"/>
            <w:tcBorders>
              <w:top w:val="single" w:sz="4" w:space="0" w:color="auto"/>
              <w:left w:val="nil"/>
              <w:bottom w:val="single" w:sz="4" w:space="0" w:color="auto"/>
              <w:right w:val="single" w:sz="4" w:space="0" w:color="auto"/>
            </w:tcBorders>
            <w:shd w:val="clear" w:color="auto" w:fill="auto"/>
            <w:noWrap/>
          </w:tcPr>
          <w:p w:rsidR="00DD29DF" w:rsidRPr="00023805" w:rsidRDefault="00FE34D5" w:rsidP="00DC69AF">
            <w:pPr>
              <w:jc w:val="both"/>
              <w:rPr>
                <w:rFonts w:cstheme="minorHAnsi"/>
              </w:rPr>
            </w:pPr>
            <w:r w:rsidRPr="00023805">
              <w:rPr>
                <w:rFonts w:cstheme="minorHAnsi"/>
              </w:rPr>
              <w:t>Enlace Web</w:t>
            </w:r>
          </w:p>
        </w:tc>
        <w:tc>
          <w:tcPr>
            <w:tcW w:w="2786" w:type="pct"/>
            <w:gridSpan w:val="3"/>
            <w:tcBorders>
              <w:top w:val="single" w:sz="4" w:space="0" w:color="auto"/>
              <w:left w:val="nil"/>
              <w:bottom w:val="single" w:sz="4" w:space="0" w:color="auto"/>
              <w:right w:val="single" w:sz="4" w:space="0" w:color="auto"/>
            </w:tcBorders>
            <w:shd w:val="clear" w:color="auto" w:fill="auto"/>
            <w:noWrap/>
          </w:tcPr>
          <w:p w:rsidR="00023805" w:rsidRDefault="0017205E" w:rsidP="00C02F3F">
            <w:pPr>
              <w:spacing w:after="0" w:line="240" w:lineRule="auto"/>
              <w:jc w:val="both"/>
              <w:rPr>
                <w:rFonts w:cstheme="minorHAnsi"/>
              </w:rPr>
            </w:pPr>
            <w:hyperlink r:id="rId79" w:history="1">
              <w:r w:rsidR="00023805" w:rsidRPr="001F1C81">
                <w:rPr>
                  <w:rStyle w:val="Hipervnculo"/>
                  <w:rFonts w:cstheme="minorHAnsi"/>
                </w:rPr>
                <w:t>http://www.saludcapital.gov.co/sitios/VigilanciaSaludPublica/Protocolos%20de%20Vigilancia%20en%20Salud%20Publica/Bebidas%20Alcoholicas.pdf</w:t>
              </w:r>
            </w:hyperlink>
          </w:p>
          <w:p w:rsidR="00023805" w:rsidRPr="00023805" w:rsidRDefault="00023805" w:rsidP="00C02F3F">
            <w:pPr>
              <w:spacing w:after="0" w:line="240" w:lineRule="auto"/>
              <w:jc w:val="both"/>
              <w:rPr>
                <w:rFonts w:cstheme="minorHAnsi"/>
              </w:rPr>
            </w:pPr>
          </w:p>
        </w:tc>
      </w:tr>
      <w:tr w:rsidR="00C02EC8" w:rsidRPr="00023805" w:rsidTr="00CF57E8">
        <w:trPr>
          <w:trHeight w:val="300"/>
        </w:trPr>
        <w:tc>
          <w:tcPr>
            <w:tcW w:w="1050" w:type="pct"/>
            <w:gridSpan w:val="2"/>
            <w:tcBorders>
              <w:top w:val="single" w:sz="4" w:space="0" w:color="auto"/>
              <w:left w:val="single" w:sz="4" w:space="0" w:color="auto"/>
              <w:bottom w:val="single" w:sz="4" w:space="0" w:color="auto"/>
              <w:right w:val="single" w:sz="4" w:space="0" w:color="auto"/>
            </w:tcBorders>
            <w:shd w:val="clear" w:color="auto" w:fill="auto"/>
            <w:noWrap/>
          </w:tcPr>
          <w:p w:rsidR="00DD29DF" w:rsidRPr="00023805" w:rsidRDefault="00207B13" w:rsidP="00DC69AF">
            <w:pPr>
              <w:spacing w:after="0" w:line="240" w:lineRule="auto"/>
              <w:jc w:val="both"/>
              <w:rPr>
                <w:rFonts w:eastAsia="Times New Roman" w:cstheme="minorHAnsi"/>
                <w:color w:val="000000"/>
              </w:rPr>
            </w:pPr>
            <w:r w:rsidRPr="00023805">
              <w:rPr>
                <w:rFonts w:eastAsia="Times New Roman" w:cstheme="minorHAnsi"/>
                <w:color w:val="000000"/>
              </w:rPr>
              <w:t>Intoxicaciones con metanol</w:t>
            </w:r>
          </w:p>
        </w:tc>
        <w:tc>
          <w:tcPr>
            <w:tcW w:w="1163" w:type="pct"/>
            <w:gridSpan w:val="2"/>
            <w:tcBorders>
              <w:top w:val="single" w:sz="4" w:space="0" w:color="auto"/>
              <w:left w:val="nil"/>
              <w:bottom w:val="single" w:sz="4" w:space="0" w:color="auto"/>
              <w:right w:val="single" w:sz="4" w:space="0" w:color="auto"/>
            </w:tcBorders>
            <w:shd w:val="clear" w:color="auto" w:fill="auto"/>
            <w:noWrap/>
          </w:tcPr>
          <w:p w:rsidR="00DD29DF" w:rsidRPr="00023805" w:rsidRDefault="00207B13" w:rsidP="00DC69AF">
            <w:pPr>
              <w:spacing w:after="0" w:line="240" w:lineRule="auto"/>
              <w:jc w:val="both"/>
              <w:rPr>
                <w:rFonts w:eastAsia="Times New Roman" w:cstheme="minorHAnsi"/>
                <w:color w:val="000000"/>
              </w:rPr>
            </w:pPr>
            <w:r w:rsidRPr="00023805">
              <w:rPr>
                <w:rFonts w:eastAsia="Times New Roman" w:cstheme="minorHAnsi"/>
                <w:color w:val="000000"/>
              </w:rPr>
              <w:t>Enlace Web</w:t>
            </w:r>
          </w:p>
        </w:tc>
        <w:tc>
          <w:tcPr>
            <w:tcW w:w="2786" w:type="pct"/>
            <w:gridSpan w:val="3"/>
            <w:tcBorders>
              <w:top w:val="single" w:sz="4" w:space="0" w:color="auto"/>
              <w:left w:val="nil"/>
              <w:bottom w:val="single" w:sz="4" w:space="0" w:color="auto"/>
              <w:right w:val="single" w:sz="4" w:space="0" w:color="auto"/>
            </w:tcBorders>
            <w:shd w:val="clear" w:color="auto" w:fill="auto"/>
            <w:noWrap/>
          </w:tcPr>
          <w:p w:rsidR="00DD29DF" w:rsidRDefault="0017205E" w:rsidP="00DC69AF">
            <w:pPr>
              <w:spacing w:after="0" w:line="240" w:lineRule="auto"/>
              <w:jc w:val="both"/>
              <w:rPr>
                <w:rFonts w:eastAsia="Times New Roman" w:cstheme="minorHAnsi"/>
                <w:color w:val="000000"/>
              </w:rPr>
            </w:pPr>
            <w:hyperlink r:id="rId80" w:history="1">
              <w:r w:rsidR="00023805" w:rsidRPr="001F1C81">
                <w:rPr>
                  <w:rStyle w:val="Hipervnculo"/>
                  <w:rFonts w:eastAsia="Times New Roman" w:cstheme="minorHAnsi"/>
                </w:rPr>
                <w:t>http://www.saludcapital.gov.co/sitios/VigilanciaSaludPublica/Protocolos/Intoxicaciones por Metanol.pdf</w:t>
              </w:r>
            </w:hyperlink>
          </w:p>
          <w:p w:rsidR="00023805" w:rsidRPr="00023805" w:rsidRDefault="00023805" w:rsidP="00DC69AF">
            <w:pPr>
              <w:spacing w:after="0" w:line="240" w:lineRule="auto"/>
              <w:jc w:val="both"/>
              <w:rPr>
                <w:rFonts w:eastAsia="Times New Roman" w:cstheme="minorHAnsi"/>
                <w:color w:val="000000"/>
              </w:rPr>
            </w:pPr>
          </w:p>
        </w:tc>
      </w:tr>
      <w:tr w:rsidR="00C02EC8" w:rsidRPr="00023805" w:rsidTr="00CF57E8">
        <w:trPr>
          <w:trHeight w:val="300"/>
        </w:trPr>
        <w:tc>
          <w:tcPr>
            <w:tcW w:w="1050" w:type="pct"/>
            <w:gridSpan w:val="2"/>
            <w:tcBorders>
              <w:top w:val="single" w:sz="4" w:space="0" w:color="auto"/>
              <w:left w:val="single" w:sz="4" w:space="0" w:color="auto"/>
              <w:bottom w:val="single" w:sz="4" w:space="0" w:color="auto"/>
              <w:right w:val="single" w:sz="4" w:space="0" w:color="auto"/>
            </w:tcBorders>
            <w:shd w:val="clear" w:color="auto" w:fill="auto"/>
            <w:noWrap/>
          </w:tcPr>
          <w:p w:rsidR="00207B13" w:rsidRPr="00023805" w:rsidRDefault="00207B13" w:rsidP="00DC69AF">
            <w:pPr>
              <w:spacing w:after="0" w:line="240" w:lineRule="auto"/>
              <w:jc w:val="both"/>
              <w:rPr>
                <w:rFonts w:eastAsia="Times New Roman" w:cstheme="minorHAnsi"/>
                <w:color w:val="000000"/>
              </w:rPr>
            </w:pPr>
            <w:r w:rsidRPr="00023805">
              <w:rPr>
                <w:rFonts w:eastAsia="Times New Roman" w:cstheme="minorHAnsi"/>
                <w:color w:val="000000"/>
              </w:rPr>
              <w:lastRenderedPageBreak/>
              <w:t>Aprenda a identificar el licor adulterado</w:t>
            </w:r>
          </w:p>
        </w:tc>
        <w:tc>
          <w:tcPr>
            <w:tcW w:w="1163" w:type="pct"/>
            <w:gridSpan w:val="2"/>
            <w:tcBorders>
              <w:top w:val="single" w:sz="4" w:space="0" w:color="auto"/>
              <w:left w:val="nil"/>
              <w:bottom w:val="single" w:sz="4" w:space="0" w:color="auto"/>
              <w:right w:val="single" w:sz="4" w:space="0" w:color="auto"/>
            </w:tcBorders>
            <w:shd w:val="clear" w:color="auto" w:fill="auto"/>
            <w:noWrap/>
          </w:tcPr>
          <w:p w:rsidR="00DD29DF" w:rsidRPr="00023805" w:rsidRDefault="00207B13" w:rsidP="00DC69AF">
            <w:pPr>
              <w:spacing w:after="0" w:line="240" w:lineRule="auto"/>
              <w:jc w:val="both"/>
              <w:rPr>
                <w:rFonts w:eastAsia="Times New Roman" w:cstheme="minorHAnsi"/>
                <w:color w:val="000000"/>
              </w:rPr>
            </w:pPr>
            <w:r w:rsidRPr="00023805">
              <w:rPr>
                <w:rFonts w:eastAsia="Times New Roman" w:cstheme="minorHAnsi"/>
                <w:color w:val="000000"/>
              </w:rPr>
              <w:t>Video</w:t>
            </w:r>
          </w:p>
        </w:tc>
        <w:tc>
          <w:tcPr>
            <w:tcW w:w="2786" w:type="pct"/>
            <w:gridSpan w:val="3"/>
            <w:tcBorders>
              <w:top w:val="single" w:sz="4" w:space="0" w:color="auto"/>
              <w:left w:val="nil"/>
              <w:bottom w:val="single" w:sz="4" w:space="0" w:color="auto"/>
              <w:right w:val="single" w:sz="4" w:space="0" w:color="auto"/>
            </w:tcBorders>
            <w:shd w:val="clear" w:color="auto" w:fill="auto"/>
            <w:noWrap/>
          </w:tcPr>
          <w:p w:rsidR="00DD29DF" w:rsidRDefault="0017205E" w:rsidP="00DC69AF">
            <w:pPr>
              <w:spacing w:after="0" w:line="240" w:lineRule="auto"/>
              <w:jc w:val="both"/>
              <w:rPr>
                <w:rFonts w:eastAsia="Times New Roman" w:cstheme="minorHAnsi"/>
                <w:color w:val="000000"/>
              </w:rPr>
            </w:pPr>
            <w:hyperlink r:id="rId81" w:history="1">
              <w:r w:rsidR="00023805" w:rsidRPr="001F1C81">
                <w:rPr>
                  <w:rStyle w:val="Hipervnculo"/>
                  <w:rFonts w:eastAsia="Times New Roman" w:cstheme="minorHAnsi"/>
                </w:rPr>
                <w:t>https://youtu.be/pCwFAmGh5wU</w:t>
              </w:r>
            </w:hyperlink>
          </w:p>
          <w:p w:rsidR="00023805" w:rsidRPr="00023805" w:rsidRDefault="00023805" w:rsidP="00DC69AF">
            <w:pPr>
              <w:spacing w:after="0" w:line="240" w:lineRule="auto"/>
              <w:jc w:val="both"/>
              <w:rPr>
                <w:rFonts w:eastAsia="Times New Roman" w:cstheme="minorHAnsi"/>
                <w:color w:val="000000"/>
              </w:rPr>
            </w:pPr>
          </w:p>
        </w:tc>
      </w:tr>
    </w:tbl>
    <w:p w:rsidR="00DD29DF" w:rsidRPr="00023805" w:rsidRDefault="00DD29DF" w:rsidP="005E3FF0">
      <w:pPr>
        <w:jc w:val="both"/>
        <w:rPr>
          <w:rFonts w:cstheme="minorHAnsi"/>
        </w:rPr>
      </w:pPr>
      <w:bookmarkStart w:id="1" w:name="_GoBack"/>
      <w:bookmarkEnd w:id="1"/>
    </w:p>
    <w:sectPr w:rsidR="00DD29DF" w:rsidRPr="00023805" w:rsidSect="0027209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05E" w:rsidRDefault="0017205E" w:rsidP="00090FD6">
      <w:pPr>
        <w:spacing w:after="0" w:line="240" w:lineRule="auto"/>
      </w:pPr>
      <w:r>
        <w:separator/>
      </w:r>
    </w:p>
  </w:endnote>
  <w:endnote w:type="continuationSeparator" w:id="0">
    <w:p w:rsidR="0017205E" w:rsidRDefault="0017205E" w:rsidP="0009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05E" w:rsidRDefault="0017205E" w:rsidP="00090FD6">
      <w:pPr>
        <w:spacing w:after="0" w:line="240" w:lineRule="auto"/>
      </w:pPr>
      <w:r>
        <w:separator/>
      </w:r>
    </w:p>
  </w:footnote>
  <w:footnote w:type="continuationSeparator" w:id="0">
    <w:p w:rsidR="0017205E" w:rsidRDefault="0017205E" w:rsidP="00090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1CD"/>
    <w:multiLevelType w:val="hybridMultilevel"/>
    <w:tmpl w:val="7316711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A44A3F"/>
    <w:multiLevelType w:val="hybridMultilevel"/>
    <w:tmpl w:val="43E416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6E1583"/>
    <w:multiLevelType w:val="hybridMultilevel"/>
    <w:tmpl w:val="D4FC4EE8"/>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3" w15:restartNumberingAfterBreak="0">
    <w:nsid w:val="09F66191"/>
    <w:multiLevelType w:val="hybridMultilevel"/>
    <w:tmpl w:val="9A1CB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A419E1"/>
    <w:multiLevelType w:val="hybridMultilevel"/>
    <w:tmpl w:val="1B6EA9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D27E68"/>
    <w:multiLevelType w:val="hybridMultilevel"/>
    <w:tmpl w:val="794E46A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2271A6"/>
    <w:multiLevelType w:val="hybridMultilevel"/>
    <w:tmpl w:val="40CA12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307E8E"/>
    <w:multiLevelType w:val="hybridMultilevel"/>
    <w:tmpl w:val="A94EB5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973677"/>
    <w:multiLevelType w:val="hybridMultilevel"/>
    <w:tmpl w:val="6D7231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C93066"/>
    <w:multiLevelType w:val="hybridMultilevel"/>
    <w:tmpl w:val="792C1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CC7E67"/>
    <w:multiLevelType w:val="hybridMultilevel"/>
    <w:tmpl w:val="583A12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6A444A"/>
    <w:multiLevelType w:val="hybridMultilevel"/>
    <w:tmpl w:val="37089A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81141A"/>
    <w:multiLevelType w:val="hybridMultilevel"/>
    <w:tmpl w:val="CC4E820E"/>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5471C6"/>
    <w:multiLevelType w:val="hybridMultilevel"/>
    <w:tmpl w:val="F7481A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953405"/>
    <w:multiLevelType w:val="hybridMultilevel"/>
    <w:tmpl w:val="799485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2123E2"/>
    <w:multiLevelType w:val="hybridMultilevel"/>
    <w:tmpl w:val="BAE438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D526E4"/>
    <w:multiLevelType w:val="hybridMultilevel"/>
    <w:tmpl w:val="F462EA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8B4D15"/>
    <w:multiLevelType w:val="hybridMultilevel"/>
    <w:tmpl w:val="B93A7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0D369A"/>
    <w:multiLevelType w:val="hybridMultilevel"/>
    <w:tmpl w:val="F66AD0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DA7F0C"/>
    <w:multiLevelType w:val="hybridMultilevel"/>
    <w:tmpl w:val="71786B9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2B1799E"/>
    <w:multiLevelType w:val="hybridMultilevel"/>
    <w:tmpl w:val="D0D050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A46714"/>
    <w:multiLevelType w:val="hybridMultilevel"/>
    <w:tmpl w:val="886642C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3B434C10"/>
    <w:multiLevelType w:val="hybridMultilevel"/>
    <w:tmpl w:val="6A8E2F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01342F"/>
    <w:multiLevelType w:val="hybridMultilevel"/>
    <w:tmpl w:val="BF00149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D2034D4"/>
    <w:multiLevelType w:val="hybridMultilevel"/>
    <w:tmpl w:val="6E4480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50327A"/>
    <w:multiLevelType w:val="hybridMultilevel"/>
    <w:tmpl w:val="3DFEC2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EA459A4"/>
    <w:multiLevelType w:val="hybridMultilevel"/>
    <w:tmpl w:val="8EE21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F4912ED"/>
    <w:multiLevelType w:val="hybridMultilevel"/>
    <w:tmpl w:val="7AF2F138"/>
    <w:lvl w:ilvl="0" w:tplc="8160B170">
      <w:numFmt w:val="bullet"/>
      <w:lvlText w:val="—"/>
      <w:lvlJc w:val="left"/>
      <w:pPr>
        <w:ind w:left="730" w:hanging="295"/>
      </w:pPr>
      <w:rPr>
        <w:rFonts w:ascii="Times New Roman" w:eastAsia="Times New Roman" w:hAnsi="Times New Roman" w:cs="Times New Roman" w:hint="default"/>
        <w:i/>
        <w:color w:val="231F20"/>
        <w:w w:val="101"/>
        <w:sz w:val="21"/>
        <w:szCs w:val="21"/>
      </w:rPr>
    </w:lvl>
    <w:lvl w:ilvl="1" w:tplc="8C7E2270">
      <w:numFmt w:val="bullet"/>
      <w:lvlText w:val="•"/>
      <w:lvlJc w:val="left"/>
      <w:pPr>
        <w:ind w:left="1464" w:hanging="295"/>
      </w:pPr>
      <w:rPr>
        <w:rFonts w:hint="default"/>
      </w:rPr>
    </w:lvl>
    <w:lvl w:ilvl="2" w:tplc="7EEED27E">
      <w:numFmt w:val="bullet"/>
      <w:lvlText w:val="•"/>
      <w:lvlJc w:val="left"/>
      <w:pPr>
        <w:ind w:left="2188" w:hanging="295"/>
      </w:pPr>
      <w:rPr>
        <w:rFonts w:hint="default"/>
      </w:rPr>
    </w:lvl>
    <w:lvl w:ilvl="3" w:tplc="E38E3B92">
      <w:numFmt w:val="bullet"/>
      <w:lvlText w:val="•"/>
      <w:lvlJc w:val="left"/>
      <w:pPr>
        <w:ind w:left="2912" w:hanging="295"/>
      </w:pPr>
      <w:rPr>
        <w:rFonts w:hint="default"/>
      </w:rPr>
    </w:lvl>
    <w:lvl w:ilvl="4" w:tplc="A0C2CCFA">
      <w:numFmt w:val="bullet"/>
      <w:lvlText w:val="•"/>
      <w:lvlJc w:val="left"/>
      <w:pPr>
        <w:ind w:left="3636" w:hanging="295"/>
      </w:pPr>
      <w:rPr>
        <w:rFonts w:hint="default"/>
      </w:rPr>
    </w:lvl>
    <w:lvl w:ilvl="5" w:tplc="469AD654">
      <w:numFmt w:val="bullet"/>
      <w:lvlText w:val="•"/>
      <w:lvlJc w:val="left"/>
      <w:pPr>
        <w:ind w:left="4360" w:hanging="295"/>
      </w:pPr>
      <w:rPr>
        <w:rFonts w:hint="default"/>
      </w:rPr>
    </w:lvl>
    <w:lvl w:ilvl="6" w:tplc="F1CA786A">
      <w:numFmt w:val="bullet"/>
      <w:lvlText w:val="•"/>
      <w:lvlJc w:val="left"/>
      <w:pPr>
        <w:ind w:left="5084" w:hanging="295"/>
      </w:pPr>
      <w:rPr>
        <w:rFonts w:hint="default"/>
      </w:rPr>
    </w:lvl>
    <w:lvl w:ilvl="7" w:tplc="F1E46594">
      <w:numFmt w:val="bullet"/>
      <w:lvlText w:val="•"/>
      <w:lvlJc w:val="left"/>
      <w:pPr>
        <w:ind w:left="5808" w:hanging="295"/>
      </w:pPr>
      <w:rPr>
        <w:rFonts w:hint="default"/>
      </w:rPr>
    </w:lvl>
    <w:lvl w:ilvl="8" w:tplc="4EBE30AC">
      <w:numFmt w:val="bullet"/>
      <w:lvlText w:val="•"/>
      <w:lvlJc w:val="left"/>
      <w:pPr>
        <w:ind w:left="6532" w:hanging="295"/>
      </w:pPr>
      <w:rPr>
        <w:rFonts w:hint="default"/>
      </w:rPr>
    </w:lvl>
  </w:abstractNum>
  <w:abstractNum w:abstractNumId="28" w15:restartNumberingAfterBreak="0">
    <w:nsid w:val="3F8D3F27"/>
    <w:multiLevelType w:val="hybridMultilevel"/>
    <w:tmpl w:val="03983E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0F37F21"/>
    <w:multiLevelType w:val="hybridMultilevel"/>
    <w:tmpl w:val="C57824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1F81824"/>
    <w:multiLevelType w:val="hybridMultilevel"/>
    <w:tmpl w:val="88C6A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6E04D66"/>
    <w:multiLevelType w:val="hybridMultilevel"/>
    <w:tmpl w:val="04661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87859BB"/>
    <w:multiLevelType w:val="hybridMultilevel"/>
    <w:tmpl w:val="B8B23C66"/>
    <w:lvl w:ilvl="0" w:tplc="744AB0BC">
      <w:start w:val="153"/>
      <w:numFmt w:val="bullet"/>
      <w:lvlText w:val="-"/>
      <w:lvlJc w:val="left"/>
      <w:pPr>
        <w:ind w:left="720" w:hanging="360"/>
      </w:pPr>
      <w:rPr>
        <w:rFonts w:ascii="Calibri" w:eastAsiaTheme="minorHAnsi" w:hAnsi="Calibri" w:cs="Calibr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945318E"/>
    <w:multiLevelType w:val="hybridMultilevel"/>
    <w:tmpl w:val="EC3A01A6"/>
    <w:lvl w:ilvl="0" w:tplc="922E6E6A">
      <w:start w:val="1"/>
      <w:numFmt w:val="decimal"/>
      <w:lvlText w:val="%1."/>
      <w:lvlJc w:val="left"/>
      <w:pPr>
        <w:ind w:left="784" w:hanging="218"/>
      </w:pPr>
      <w:rPr>
        <w:rFonts w:asciiTheme="minorHAnsi" w:eastAsia="Times New Roman" w:hAnsiTheme="minorHAnsi" w:cstheme="minorHAnsi" w:hint="default"/>
        <w:color w:val="231F20"/>
        <w:spacing w:val="-1"/>
        <w:w w:val="102"/>
        <w:sz w:val="22"/>
        <w:szCs w:val="17"/>
      </w:rPr>
    </w:lvl>
    <w:lvl w:ilvl="1" w:tplc="9B9C573A">
      <w:numFmt w:val="bullet"/>
      <w:lvlText w:val="–"/>
      <w:lvlJc w:val="left"/>
      <w:pPr>
        <w:ind w:left="967" w:hanging="174"/>
      </w:pPr>
      <w:rPr>
        <w:rFonts w:ascii="Times New Roman" w:eastAsia="Times New Roman" w:hAnsi="Times New Roman" w:cs="Times New Roman" w:hint="default"/>
        <w:color w:val="231F20"/>
        <w:w w:val="102"/>
        <w:sz w:val="17"/>
        <w:szCs w:val="17"/>
      </w:rPr>
    </w:lvl>
    <w:lvl w:ilvl="2" w:tplc="E7902C8E">
      <w:numFmt w:val="bullet"/>
      <w:lvlText w:val="•"/>
      <w:lvlJc w:val="left"/>
      <w:pPr>
        <w:ind w:left="1669" w:hanging="174"/>
      </w:pPr>
      <w:rPr>
        <w:rFonts w:hint="default"/>
      </w:rPr>
    </w:lvl>
    <w:lvl w:ilvl="3" w:tplc="8A38F12C">
      <w:numFmt w:val="bullet"/>
      <w:lvlText w:val="•"/>
      <w:lvlJc w:val="left"/>
      <w:pPr>
        <w:ind w:left="2379" w:hanging="174"/>
      </w:pPr>
      <w:rPr>
        <w:rFonts w:hint="default"/>
      </w:rPr>
    </w:lvl>
    <w:lvl w:ilvl="4" w:tplc="B8B80B82">
      <w:numFmt w:val="bullet"/>
      <w:lvlText w:val="•"/>
      <w:lvlJc w:val="left"/>
      <w:pPr>
        <w:ind w:left="3088" w:hanging="174"/>
      </w:pPr>
      <w:rPr>
        <w:rFonts w:hint="default"/>
      </w:rPr>
    </w:lvl>
    <w:lvl w:ilvl="5" w:tplc="F64A2E64">
      <w:numFmt w:val="bullet"/>
      <w:lvlText w:val="•"/>
      <w:lvlJc w:val="left"/>
      <w:pPr>
        <w:ind w:left="3798" w:hanging="174"/>
      </w:pPr>
      <w:rPr>
        <w:rFonts w:hint="default"/>
      </w:rPr>
    </w:lvl>
    <w:lvl w:ilvl="6" w:tplc="FB1E79B4">
      <w:numFmt w:val="bullet"/>
      <w:lvlText w:val="•"/>
      <w:lvlJc w:val="left"/>
      <w:pPr>
        <w:ind w:left="4508" w:hanging="174"/>
      </w:pPr>
      <w:rPr>
        <w:rFonts w:hint="default"/>
      </w:rPr>
    </w:lvl>
    <w:lvl w:ilvl="7" w:tplc="7DD02740">
      <w:numFmt w:val="bullet"/>
      <w:lvlText w:val="•"/>
      <w:lvlJc w:val="left"/>
      <w:pPr>
        <w:ind w:left="5217" w:hanging="174"/>
      </w:pPr>
      <w:rPr>
        <w:rFonts w:hint="default"/>
      </w:rPr>
    </w:lvl>
    <w:lvl w:ilvl="8" w:tplc="09AAFAD4">
      <w:numFmt w:val="bullet"/>
      <w:lvlText w:val="•"/>
      <w:lvlJc w:val="left"/>
      <w:pPr>
        <w:ind w:left="5927" w:hanging="174"/>
      </w:pPr>
      <w:rPr>
        <w:rFonts w:hint="default"/>
      </w:rPr>
    </w:lvl>
  </w:abstractNum>
  <w:abstractNum w:abstractNumId="34" w15:restartNumberingAfterBreak="0">
    <w:nsid w:val="4D7E245F"/>
    <w:multiLevelType w:val="hybridMultilevel"/>
    <w:tmpl w:val="FDF09E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EC06C10"/>
    <w:multiLevelType w:val="hybridMultilevel"/>
    <w:tmpl w:val="ACC2266C"/>
    <w:lvl w:ilvl="0" w:tplc="744AB0BC">
      <w:start w:val="153"/>
      <w:numFmt w:val="bullet"/>
      <w:lvlText w:val="-"/>
      <w:lvlJc w:val="left"/>
      <w:pPr>
        <w:ind w:left="1440" w:hanging="360"/>
      </w:pPr>
      <w:rPr>
        <w:rFonts w:ascii="Calibri" w:eastAsiaTheme="minorHAnsi" w:hAnsi="Calibri" w:cs="Calibri"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5091133F"/>
    <w:multiLevelType w:val="hybridMultilevel"/>
    <w:tmpl w:val="EB00DCB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1876989"/>
    <w:multiLevelType w:val="hybridMultilevel"/>
    <w:tmpl w:val="FE6076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195763F"/>
    <w:multiLevelType w:val="hybridMultilevel"/>
    <w:tmpl w:val="2D42C280"/>
    <w:lvl w:ilvl="0" w:tplc="455ADD58">
      <w:numFmt w:val="bullet"/>
      <w:lvlText w:val="—"/>
      <w:lvlJc w:val="left"/>
      <w:pPr>
        <w:ind w:left="1067" w:hanging="295"/>
      </w:pPr>
      <w:rPr>
        <w:rFonts w:ascii="Times New Roman" w:eastAsia="Times New Roman" w:hAnsi="Times New Roman" w:cs="Times New Roman" w:hint="default"/>
        <w:i/>
        <w:color w:val="231F20"/>
        <w:w w:val="101"/>
        <w:sz w:val="21"/>
        <w:szCs w:val="21"/>
      </w:rPr>
    </w:lvl>
    <w:lvl w:ilvl="1" w:tplc="F2042148">
      <w:numFmt w:val="bullet"/>
      <w:lvlText w:val="•"/>
      <w:lvlJc w:val="left"/>
      <w:pPr>
        <w:ind w:left="1752" w:hanging="295"/>
      </w:pPr>
      <w:rPr>
        <w:rFonts w:hint="default"/>
      </w:rPr>
    </w:lvl>
    <w:lvl w:ilvl="2" w:tplc="51B036BE">
      <w:numFmt w:val="bullet"/>
      <w:lvlText w:val="•"/>
      <w:lvlJc w:val="left"/>
      <w:pPr>
        <w:ind w:left="2444" w:hanging="295"/>
      </w:pPr>
      <w:rPr>
        <w:rFonts w:hint="default"/>
      </w:rPr>
    </w:lvl>
    <w:lvl w:ilvl="3" w:tplc="A2EA7AF0">
      <w:numFmt w:val="bullet"/>
      <w:lvlText w:val="•"/>
      <w:lvlJc w:val="left"/>
      <w:pPr>
        <w:ind w:left="3136" w:hanging="295"/>
      </w:pPr>
      <w:rPr>
        <w:rFonts w:hint="default"/>
      </w:rPr>
    </w:lvl>
    <w:lvl w:ilvl="4" w:tplc="B4080AEE">
      <w:numFmt w:val="bullet"/>
      <w:lvlText w:val="•"/>
      <w:lvlJc w:val="left"/>
      <w:pPr>
        <w:ind w:left="3828" w:hanging="295"/>
      </w:pPr>
      <w:rPr>
        <w:rFonts w:hint="default"/>
      </w:rPr>
    </w:lvl>
    <w:lvl w:ilvl="5" w:tplc="D13A327A">
      <w:numFmt w:val="bullet"/>
      <w:lvlText w:val="•"/>
      <w:lvlJc w:val="left"/>
      <w:pPr>
        <w:ind w:left="4520" w:hanging="295"/>
      </w:pPr>
      <w:rPr>
        <w:rFonts w:hint="default"/>
      </w:rPr>
    </w:lvl>
    <w:lvl w:ilvl="6" w:tplc="0410316E">
      <w:numFmt w:val="bullet"/>
      <w:lvlText w:val="•"/>
      <w:lvlJc w:val="left"/>
      <w:pPr>
        <w:ind w:left="5212" w:hanging="295"/>
      </w:pPr>
      <w:rPr>
        <w:rFonts w:hint="default"/>
      </w:rPr>
    </w:lvl>
    <w:lvl w:ilvl="7" w:tplc="A056AA10">
      <w:numFmt w:val="bullet"/>
      <w:lvlText w:val="•"/>
      <w:lvlJc w:val="left"/>
      <w:pPr>
        <w:ind w:left="5904" w:hanging="295"/>
      </w:pPr>
      <w:rPr>
        <w:rFonts w:hint="default"/>
      </w:rPr>
    </w:lvl>
    <w:lvl w:ilvl="8" w:tplc="C98A385A">
      <w:numFmt w:val="bullet"/>
      <w:lvlText w:val="•"/>
      <w:lvlJc w:val="left"/>
      <w:pPr>
        <w:ind w:left="6596" w:hanging="295"/>
      </w:pPr>
      <w:rPr>
        <w:rFonts w:hint="default"/>
      </w:rPr>
    </w:lvl>
  </w:abstractNum>
  <w:abstractNum w:abstractNumId="39" w15:restartNumberingAfterBreak="0">
    <w:nsid w:val="54503FCA"/>
    <w:multiLevelType w:val="hybridMultilevel"/>
    <w:tmpl w:val="B5D432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481317E"/>
    <w:multiLevelType w:val="hybridMultilevel"/>
    <w:tmpl w:val="E4124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59508FA"/>
    <w:multiLevelType w:val="hybridMultilevel"/>
    <w:tmpl w:val="07EC23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62217A6"/>
    <w:multiLevelType w:val="hybridMultilevel"/>
    <w:tmpl w:val="6AB62316"/>
    <w:lvl w:ilvl="0" w:tplc="240A0001">
      <w:start w:val="1"/>
      <w:numFmt w:val="bullet"/>
      <w:lvlText w:val=""/>
      <w:lvlJc w:val="left"/>
      <w:pPr>
        <w:ind w:left="720" w:hanging="360"/>
      </w:pPr>
      <w:rPr>
        <w:rFonts w:ascii="Symbol" w:hAnsi="Symbol" w:hint="default"/>
      </w:rPr>
    </w:lvl>
    <w:lvl w:ilvl="1" w:tplc="7964963E">
      <w:numFmt w:val="bullet"/>
      <w:lvlText w:val="—"/>
      <w:lvlJc w:val="left"/>
      <w:pPr>
        <w:ind w:left="1785" w:hanging="705"/>
      </w:pPr>
      <w:rPr>
        <w:rFonts w:ascii="Calibri" w:eastAsiaTheme="minorEastAsia"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64C5EFA"/>
    <w:multiLevelType w:val="hybridMultilevel"/>
    <w:tmpl w:val="A998D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7DE3A02"/>
    <w:multiLevelType w:val="hybridMultilevel"/>
    <w:tmpl w:val="1DBE6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C3D57F9"/>
    <w:multiLevelType w:val="hybridMultilevel"/>
    <w:tmpl w:val="A0EE4D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EFD5F3C"/>
    <w:multiLevelType w:val="hybridMultilevel"/>
    <w:tmpl w:val="8D08D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F103ACC"/>
    <w:multiLevelType w:val="hybridMultilevel"/>
    <w:tmpl w:val="00D444C4"/>
    <w:lvl w:ilvl="0" w:tplc="240A0001">
      <w:start w:val="1"/>
      <w:numFmt w:val="bullet"/>
      <w:lvlText w:val=""/>
      <w:lvlJc w:val="left"/>
      <w:pPr>
        <w:ind w:left="1178" w:hanging="360"/>
      </w:pPr>
      <w:rPr>
        <w:rFonts w:ascii="Symbol" w:hAnsi="Symbol" w:hint="default"/>
      </w:rPr>
    </w:lvl>
    <w:lvl w:ilvl="1" w:tplc="240A0003" w:tentative="1">
      <w:start w:val="1"/>
      <w:numFmt w:val="bullet"/>
      <w:lvlText w:val="o"/>
      <w:lvlJc w:val="left"/>
      <w:pPr>
        <w:ind w:left="1898" w:hanging="360"/>
      </w:pPr>
      <w:rPr>
        <w:rFonts w:ascii="Courier New" w:hAnsi="Courier New" w:cs="Courier New" w:hint="default"/>
      </w:rPr>
    </w:lvl>
    <w:lvl w:ilvl="2" w:tplc="240A0005" w:tentative="1">
      <w:start w:val="1"/>
      <w:numFmt w:val="bullet"/>
      <w:lvlText w:val=""/>
      <w:lvlJc w:val="left"/>
      <w:pPr>
        <w:ind w:left="2618" w:hanging="360"/>
      </w:pPr>
      <w:rPr>
        <w:rFonts w:ascii="Wingdings" w:hAnsi="Wingdings" w:hint="default"/>
      </w:rPr>
    </w:lvl>
    <w:lvl w:ilvl="3" w:tplc="240A0001" w:tentative="1">
      <w:start w:val="1"/>
      <w:numFmt w:val="bullet"/>
      <w:lvlText w:val=""/>
      <w:lvlJc w:val="left"/>
      <w:pPr>
        <w:ind w:left="3338" w:hanging="360"/>
      </w:pPr>
      <w:rPr>
        <w:rFonts w:ascii="Symbol" w:hAnsi="Symbol" w:hint="default"/>
      </w:rPr>
    </w:lvl>
    <w:lvl w:ilvl="4" w:tplc="240A0003" w:tentative="1">
      <w:start w:val="1"/>
      <w:numFmt w:val="bullet"/>
      <w:lvlText w:val="o"/>
      <w:lvlJc w:val="left"/>
      <w:pPr>
        <w:ind w:left="4058" w:hanging="360"/>
      </w:pPr>
      <w:rPr>
        <w:rFonts w:ascii="Courier New" w:hAnsi="Courier New" w:cs="Courier New" w:hint="default"/>
      </w:rPr>
    </w:lvl>
    <w:lvl w:ilvl="5" w:tplc="240A0005" w:tentative="1">
      <w:start w:val="1"/>
      <w:numFmt w:val="bullet"/>
      <w:lvlText w:val=""/>
      <w:lvlJc w:val="left"/>
      <w:pPr>
        <w:ind w:left="4778" w:hanging="360"/>
      </w:pPr>
      <w:rPr>
        <w:rFonts w:ascii="Wingdings" w:hAnsi="Wingdings" w:hint="default"/>
      </w:rPr>
    </w:lvl>
    <w:lvl w:ilvl="6" w:tplc="240A0001" w:tentative="1">
      <w:start w:val="1"/>
      <w:numFmt w:val="bullet"/>
      <w:lvlText w:val=""/>
      <w:lvlJc w:val="left"/>
      <w:pPr>
        <w:ind w:left="5498" w:hanging="360"/>
      </w:pPr>
      <w:rPr>
        <w:rFonts w:ascii="Symbol" w:hAnsi="Symbol" w:hint="default"/>
      </w:rPr>
    </w:lvl>
    <w:lvl w:ilvl="7" w:tplc="240A0003" w:tentative="1">
      <w:start w:val="1"/>
      <w:numFmt w:val="bullet"/>
      <w:lvlText w:val="o"/>
      <w:lvlJc w:val="left"/>
      <w:pPr>
        <w:ind w:left="6218" w:hanging="360"/>
      </w:pPr>
      <w:rPr>
        <w:rFonts w:ascii="Courier New" w:hAnsi="Courier New" w:cs="Courier New" w:hint="default"/>
      </w:rPr>
    </w:lvl>
    <w:lvl w:ilvl="8" w:tplc="240A0005" w:tentative="1">
      <w:start w:val="1"/>
      <w:numFmt w:val="bullet"/>
      <w:lvlText w:val=""/>
      <w:lvlJc w:val="left"/>
      <w:pPr>
        <w:ind w:left="6938" w:hanging="360"/>
      </w:pPr>
      <w:rPr>
        <w:rFonts w:ascii="Wingdings" w:hAnsi="Wingdings" w:hint="default"/>
      </w:rPr>
    </w:lvl>
  </w:abstractNum>
  <w:abstractNum w:abstractNumId="48" w15:restartNumberingAfterBreak="0">
    <w:nsid w:val="6071205A"/>
    <w:multiLevelType w:val="hybridMultilevel"/>
    <w:tmpl w:val="C7B861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0AC6F35"/>
    <w:multiLevelType w:val="hybridMultilevel"/>
    <w:tmpl w:val="138660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5CA4FD1"/>
    <w:multiLevelType w:val="hybridMultilevel"/>
    <w:tmpl w:val="70BEC7AE"/>
    <w:lvl w:ilvl="0" w:tplc="240A0001">
      <w:start w:val="1"/>
      <w:numFmt w:val="bullet"/>
      <w:lvlText w:val=""/>
      <w:lvlJc w:val="left"/>
      <w:pPr>
        <w:ind w:left="1178" w:hanging="360"/>
      </w:pPr>
      <w:rPr>
        <w:rFonts w:ascii="Symbol" w:hAnsi="Symbol" w:hint="default"/>
      </w:rPr>
    </w:lvl>
    <w:lvl w:ilvl="1" w:tplc="240A0003" w:tentative="1">
      <w:start w:val="1"/>
      <w:numFmt w:val="bullet"/>
      <w:lvlText w:val="o"/>
      <w:lvlJc w:val="left"/>
      <w:pPr>
        <w:ind w:left="1898" w:hanging="360"/>
      </w:pPr>
      <w:rPr>
        <w:rFonts w:ascii="Courier New" w:hAnsi="Courier New" w:cs="Courier New" w:hint="default"/>
      </w:rPr>
    </w:lvl>
    <w:lvl w:ilvl="2" w:tplc="240A0005" w:tentative="1">
      <w:start w:val="1"/>
      <w:numFmt w:val="bullet"/>
      <w:lvlText w:val=""/>
      <w:lvlJc w:val="left"/>
      <w:pPr>
        <w:ind w:left="2618" w:hanging="360"/>
      </w:pPr>
      <w:rPr>
        <w:rFonts w:ascii="Wingdings" w:hAnsi="Wingdings" w:hint="default"/>
      </w:rPr>
    </w:lvl>
    <w:lvl w:ilvl="3" w:tplc="240A0001" w:tentative="1">
      <w:start w:val="1"/>
      <w:numFmt w:val="bullet"/>
      <w:lvlText w:val=""/>
      <w:lvlJc w:val="left"/>
      <w:pPr>
        <w:ind w:left="3338" w:hanging="360"/>
      </w:pPr>
      <w:rPr>
        <w:rFonts w:ascii="Symbol" w:hAnsi="Symbol" w:hint="default"/>
      </w:rPr>
    </w:lvl>
    <w:lvl w:ilvl="4" w:tplc="240A0003" w:tentative="1">
      <w:start w:val="1"/>
      <w:numFmt w:val="bullet"/>
      <w:lvlText w:val="o"/>
      <w:lvlJc w:val="left"/>
      <w:pPr>
        <w:ind w:left="4058" w:hanging="360"/>
      </w:pPr>
      <w:rPr>
        <w:rFonts w:ascii="Courier New" w:hAnsi="Courier New" w:cs="Courier New" w:hint="default"/>
      </w:rPr>
    </w:lvl>
    <w:lvl w:ilvl="5" w:tplc="240A0005" w:tentative="1">
      <w:start w:val="1"/>
      <w:numFmt w:val="bullet"/>
      <w:lvlText w:val=""/>
      <w:lvlJc w:val="left"/>
      <w:pPr>
        <w:ind w:left="4778" w:hanging="360"/>
      </w:pPr>
      <w:rPr>
        <w:rFonts w:ascii="Wingdings" w:hAnsi="Wingdings" w:hint="default"/>
      </w:rPr>
    </w:lvl>
    <w:lvl w:ilvl="6" w:tplc="240A0001" w:tentative="1">
      <w:start w:val="1"/>
      <w:numFmt w:val="bullet"/>
      <w:lvlText w:val=""/>
      <w:lvlJc w:val="left"/>
      <w:pPr>
        <w:ind w:left="5498" w:hanging="360"/>
      </w:pPr>
      <w:rPr>
        <w:rFonts w:ascii="Symbol" w:hAnsi="Symbol" w:hint="default"/>
      </w:rPr>
    </w:lvl>
    <w:lvl w:ilvl="7" w:tplc="240A0003" w:tentative="1">
      <w:start w:val="1"/>
      <w:numFmt w:val="bullet"/>
      <w:lvlText w:val="o"/>
      <w:lvlJc w:val="left"/>
      <w:pPr>
        <w:ind w:left="6218" w:hanging="360"/>
      </w:pPr>
      <w:rPr>
        <w:rFonts w:ascii="Courier New" w:hAnsi="Courier New" w:cs="Courier New" w:hint="default"/>
      </w:rPr>
    </w:lvl>
    <w:lvl w:ilvl="8" w:tplc="240A0005" w:tentative="1">
      <w:start w:val="1"/>
      <w:numFmt w:val="bullet"/>
      <w:lvlText w:val=""/>
      <w:lvlJc w:val="left"/>
      <w:pPr>
        <w:ind w:left="6938" w:hanging="360"/>
      </w:pPr>
      <w:rPr>
        <w:rFonts w:ascii="Wingdings" w:hAnsi="Wingdings" w:hint="default"/>
      </w:rPr>
    </w:lvl>
  </w:abstractNum>
  <w:abstractNum w:abstractNumId="51" w15:restartNumberingAfterBreak="0">
    <w:nsid w:val="66B7522B"/>
    <w:multiLevelType w:val="hybridMultilevel"/>
    <w:tmpl w:val="FD8C9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76A15C2"/>
    <w:multiLevelType w:val="hybridMultilevel"/>
    <w:tmpl w:val="30D00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277068"/>
    <w:multiLevelType w:val="hybridMultilevel"/>
    <w:tmpl w:val="09E4B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A935B9B"/>
    <w:multiLevelType w:val="hybridMultilevel"/>
    <w:tmpl w:val="BC5C9DA8"/>
    <w:lvl w:ilvl="0" w:tplc="C60C49EE">
      <w:start w:val="1"/>
      <w:numFmt w:val="decimal"/>
      <w:lvlText w:val="%1."/>
      <w:lvlJc w:val="left"/>
      <w:pPr>
        <w:ind w:left="783" w:hanging="218"/>
      </w:pPr>
      <w:rPr>
        <w:rFonts w:asciiTheme="minorHAnsi" w:eastAsia="Times New Roman" w:hAnsiTheme="minorHAnsi" w:cstheme="minorHAnsi" w:hint="default"/>
        <w:color w:val="231F20"/>
        <w:spacing w:val="-1"/>
        <w:w w:val="102"/>
        <w:sz w:val="22"/>
        <w:szCs w:val="17"/>
      </w:rPr>
    </w:lvl>
    <w:lvl w:ilvl="1" w:tplc="3AD8CCBA">
      <w:numFmt w:val="bullet"/>
      <w:lvlText w:val="–"/>
      <w:lvlJc w:val="left"/>
      <w:pPr>
        <w:ind w:left="966" w:hanging="174"/>
      </w:pPr>
      <w:rPr>
        <w:rFonts w:ascii="Times New Roman" w:eastAsia="Times New Roman" w:hAnsi="Times New Roman" w:cs="Times New Roman" w:hint="default"/>
        <w:color w:val="231F20"/>
        <w:w w:val="102"/>
        <w:sz w:val="17"/>
        <w:szCs w:val="17"/>
      </w:rPr>
    </w:lvl>
    <w:lvl w:ilvl="2" w:tplc="9CCCBC76">
      <w:numFmt w:val="bullet"/>
      <w:lvlText w:val="•"/>
      <w:lvlJc w:val="left"/>
      <w:pPr>
        <w:ind w:left="1669" w:hanging="174"/>
      </w:pPr>
      <w:rPr>
        <w:rFonts w:hint="default"/>
      </w:rPr>
    </w:lvl>
    <w:lvl w:ilvl="3" w:tplc="91FE2734">
      <w:numFmt w:val="bullet"/>
      <w:lvlText w:val="•"/>
      <w:lvlJc w:val="left"/>
      <w:pPr>
        <w:ind w:left="2379" w:hanging="174"/>
      </w:pPr>
      <w:rPr>
        <w:rFonts w:hint="default"/>
      </w:rPr>
    </w:lvl>
    <w:lvl w:ilvl="4" w:tplc="3A44C87E">
      <w:numFmt w:val="bullet"/>
      <w:lvlText w:val="•"/>
      <w:lvlJc w:val="left"/>
      <w:pPr>
        <w:ind w:left="3088" w:hanging="174"/>
      </w:pPr>
      <w:rPr>
        <w:rFonts w:hint="default"/>
      </w:rPr>
    </w:lvl>
    <w:lvl w:ilvl="5" w:tplc="1090B8C0">
      <w:numFmt w:val="bullet"/>
      <w:lvlText w:val="•"/>
      <w:lvlJc w:val="left"/>
      <w:pPr>
        <w:ind w:left="3798" w:hanging="174"/>
      </w:pPr>
      <w:rPr>
        <w:rFonts w:hint="default"/>
      </w:rPr>
    </w:lvl>
    <w:lvl w:ilvl="6" w:tplc="31E22AAC">
      <w:numFmt w:val="bullet"/>
      <w:lvlText w:val="•"/>
      <w:lvlJc w:val="left"/>
      <w:pPr>
        <w:ind w:left="4508" w:hanging="174"/>
      </w:pPr>
      <w:rPr>
        <w:rFonts w:hint="default"/>
      </w:rPr>
    </w:lvl>
    <w:lvl w:ilvl="7" w:tplc="8BB88A82">
      <w:numFmt w:val="bullet"/>
      <w:lvlText w:val="•"/>
      <w:lvlJc w:val="left"/>
      <w:pPr>
        <w:ind w:left="5217" w:hanging="174"/>
      </w:pPr>
      <w:rPr>
        <w:rFonts w:hint="default"/>
      </w:rPr>
    </w:lvl>
    <w:lvl w:ilvl="8" w:tplc="325A2924">
      <w:numFmt w:val="bullet"/>
      <w:lvlText w:val="•"/>
      <w:lvlJc w:val="left"/>
      <w:pPr>
        <w:ind w:left="5927" w:hanging="174"/>
      </w:pPr>
      <w:rPr>
        <w:rFonts w:hint="default"/>
      </w:rPr>
    </w:lvl>
  </w:abstractNum>
  <w:abstractNum w:abstractNumId="55" w15:restartNumberingAfterBreak="0">
    <w:nsid w:val="6B6672DA"/>
    <w:multiLevelType w:val="hybridMultilevel"/>
    <w:tmpl w:val="33C8E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0152902"/>
    <w:multiLevelType w:val="hybridMultilevel"/>
    <w:tmpl w:val="71A2F452"/>
    <w:lvl w:ilvl="0" w:tplc="AA9A5190">
      <w:start w:val="1"/>
      <w:numFmt w:val="decimal"/>
      <w:lvlText w:val="%1."/>
      <w:lvlJc w:val="left"/>
      <w:pPr>
        <w:ind w:left="783" w:hanging="218"/>
      </w:pPr>
      <w:rPr>
        <w:rFonts w:asciiTheme="minorHAnsi" w:eastAsia="Times New Roman" w:hAnsiTheme="minorHAnsi" w:cstheme="minorHAnsi" w:hint="default"/>
        <w:color w:val="231F20"/>
        <w:spacing w:val="-1"/>
        <w:w w:val="102"/>
        <w:sz w:val="22"/>
        <w:szCs w:val="17"/>
      </w:rPr>
    </w:lvl>
    <w:lvl w:ilvl="1" w:tplc="1AF46A1C">
      <w:numFmt w:val="bullet"/>
      <w:lvlText w:val="–"/>
      <w:lvlJc w:val="left"/>
      <w:pPr>
        <w:ind w:left="966" w:hanging="174"/>
      </w:pPr>
      <w:rPr>
        <w:rFonts w:ascii="Times New Roman" w:eastAsia="Times New Roman" w:hAnsi="Times New Roman" w:cs="Times New Roman" w:hint="default"/>
        <w:color w:val="231F20"/>
        <w:w w:val="102"/>
        <w:sz w:val="17"/>
        <w:szCs w:val="17"/>
      </w:rPr>
    </w:lvl>
    <w:lvl w:ilvl="2" w:tplc="249C0004">
      <w:numFmt w:val="bullet"/>
      <w:lvlText w:val="•"/>
      <w:lvlJc w:val="left"/>
      <w:pPr>
        <w:ind w:left="1669" w:hanging="174"/>
      </w:pPr>
      <w:rPr>
        <w:rFonts w:hint="default"/>
      </w:rPr>
    </w:lvl>
    <w:lvl w:ilvl="3" w:tplc="DDFEE214">
      <w:numFmt w:val="bullet"/>
      <w:lvlText w:val="•"/>
      <w:lvlJc w:val="left"/>
      <w:pPr>
        <w:ind w:left="2379" w:hanging="174"/>
      </w:pPr>
      <w:rPr>
        <w:rFonts w:hint="default"/>
      </w:rPr>
    </w:lvl>
    <w:lvl w:ilvl="4" w:tplc="B7EE9936">
      <w:numFmt w:val="bullet"/>
      <w:lvlText w:val="•"/>
      <w:lvlJc w:val="left"/>
      <w:pPr>
        <w:ind w:left="3088" w:hanging="174"/>
      </w:pPr>
      <w:rPr>
        <w:rFonts w:hint="default"/>
      </w:rPr>
    </w:lvl>
    <w:lvl w:ilvl="5" w:tplc="42FE82F8">
      <w:numFmt w:val="bullet"/>
      <w:lvlText w:val="•"/>
      <w:lvlJc w:val="left"/>
      <w:pPr>
        <w:ind w:left="3798" w:hanging="174"/>
      </w:pPr>
      <w:rPr>
        <w:rFonts w:hint="default"/>
      </w:rPr>
    </w:lvl>
    <w:lvl w:ilvl="6" w:tplc="C458FC4E">
      <w:numFmt w:val="bullet"/>
      <w:lvlText w:val="•"/>
      <w:lvlJc w:val="left"/>
      <w:pPr>
        <w:ind w:left="4508" w:hanging="174"/>
      </w:pPr>
      <w:rPr>
        <w:rFonts w:hint="default"/>
      </w:rPr>
    </w:lvl>
    <w:lvl w:ilvl="7" w:tplc="D4E03D44">
      <w:numFmt w:val="bullet"/>
      <w:lvlText w:val="•"/>
      <w:lvlJc w:val="left"/>
      <w:pPr>
        <w:ind w:left="5217" w:hanging="174"/>
      </w:pPr>
      <w:rPr>
        <w:rFonts w:hint="default"/>
      </w:rPr>
    </w:lvl>
    <w:lvl w:ilvl="8" w:tplc="D3DAF850">
      <w:numFmt w:val="bullet"/>
      <w:lvlText w:val="•"/>
      <w:lvlJc w:val="left"/>
      <w:pPr>
        <w:ind w:left="5927" w:hanging="174"/>
      </w:pPr>
      <w:rPr>
        <w:rFonts w:hint="default"/>
      </w:rPr>
    </w:lvl>
  </w:abstractNum>
  <w:abstractNum w:abstractNumId="57" w15:restartNumberingAfterBreak="0">
    <w:nsid w:val="71AC247E"/>
    <w:multiLevelType w:val="hybridMultilevel"/>
    <w:tmpl w:val="75F24B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1D72846"/>
    <w:multiLevelType w:val="hybridMultilevel"/>
    <w:tmpl w:val="3032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0854A6"/>
    <w:multiLevelType w:val="hybridMultilevel"/>
    <w:tmpl w:val="65F00C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69D4802"/>
    <w:multiLevelType w:val="hybridMultilevel"/>
    <w:tmpl w:val="D018A078"/>
    <w:lvl w:ilvl="0" w:tplc="81DC3A4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7EB40E6"/>
    <w:multiLevelType w:val="hybridMultilevel"/>
    <w:tmpl w:val="CCFA4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B082CE2"/>
    <w:multiLevelType w:val="hybridMultilevel"/>
    <w:tmpl w:val="33F6B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2C1E60"/>
    <w:multiLevelType w:val="hybridMultilevel"/>
    <w:tmpl w:val="E31649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B374C2C"/>
    <w:multiLevelType w:val="hybridMultilevel"/>
    <w:tmpl w:val="D20EE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FE5560B"/>
    <w:multiLevelType w:val="hybridMultilevel"/>
    <w:tmpl w:val="63EA8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60"/>
  </w:num>
  <w:num w:numId="4">
    <w:abstractNumId w:val="16"/>
  </w:num>
  <w:num w:numId="5">
    <w:abstractNumId w:val="28"/>
  </w:num>
  <w:num w:numId="6">
    <w:abstractNumId w:val="0"/>
  </w:num>
  <w:num w:numId="7">
    <w:abstractNumId w:val="39"/>
  </w:num>
  <w:num w:numId="8">
    <w:abstractNumId w:val="32"/>
  </w:num>
  <w:num w:numId="9">
    <w:abstractNumId w:val="6"/>
  </w:num>
  <w:num w:numId="10">
    <w:abstractNumId w:val="13"/>
  </w:num>
  <w:num w:numId="11">
    <w:abstractNumId w:val="35"/>
  </w:num>
  <w:num w:numId="12">
    <w:abstractNumId w:val="57"/>
  </w:num>
  <w:num w:numId="13">
    <w:abstractNumId w:val="11"/>
  </w:num>
  <w:num w:numId="14">
    <w:abstractNumId w:val="5"/>
  </w:num>
  <w:num w:numId="15">
    <w:abstractNumId w:val="45"/>
  </w:num>
  <w:num w:numId="16">
    <w:abstractNumId w:val="30"/>
  </w:num>
  <w:num w:numId="17">
    <w:abstractNumId w:val="29"/>
  </w:num>
  <w:num w:numId="18">
    <w:abstractNumId w:val="41"/>
  </w:num>
  <w:num w:numId="19">
    <w:abstractNumId w:val="53"/>
  </w:num>
  <w:num w:numId="20">
    <w:abstractNumId w:val="8"/>
  </w:num>
  <w:num w:numId="21">
    <w:abstractNumId w:val="61"/>
  </w:num>
  <w:num w:numId="22">
    <w:abstractNumId w:val="26"/>
  </w:num>
  <w:num w:numId="23">
    <w:abstractNumId w:val="17"/>
  </w:num>
  <w:num w:numId="24">
    <w:abstractNumId w:val="56"/>
  </w:num>
  <w:num w:numId="25">
    <w:abstractNumId w:val="54"/>
  </w:num>
  <w:num w:numId="26">
    <w:abstractNumId w:val="33"/>
  </w:num>
  <w:num w:numId="27">
    <w:abstractNumId w:val="49"/>
  </w:num>
  <w:num w:numId="28">
    <w:abstractNumId w:val="38"/>
  </w:num>
  <w:num w:numId="29">
    <w:abstractNumId w:val="27"/>
  </w:num>
  <w:num w:numId="30">
    <w:abstractNumId w:val="21"/>
  </w:num>
  <w:num w:numId="31">
    <w:abstractNumId w:val="4"/>
  </w:num>
  <w:num w:numId="32">
    <w:abstractNumId w:val="23"/>
  </w:num>
  <w:num w:numId="33">
    <w:abstractNumId w:val="18"/>
  </w:num>
  <w:num w:numId="34">
    <w:abstractNumId w:val="3"/>
  </w:num>
  <w:num w:numId="35">
    <w:abstractNumId w:val="31"/>
  </w:num>
  <w:num w:numId="36">
    <w:abstractNumId w:val="9"/>
  </w:num>
  <w:num w:numId="37">
    <w:abstractNumId w:val="46"/>
  </w:num>
  <w:num w:numId="38">
    <w:abstractNumId w:val="42"/>
  </w:num>
  <w:num w:numId="39">
    <w:abstractNumId w:val="44"/>
  </w:num>
  <w:num w:numId="40">
    <w:abstractNumId w:val="36"/>
  </w:num>
  <w:num w:numId="41">
    <w:abstractNumId w:val="52"/>
  </w:num>
  <w:num w:numId="42">
    <w:abstractNumId w:val="62"/>
  </w:num>
  <w:num w:numId="43">
    <w:abstractNumId w:val="2"/>
  </w:num>
  <w:num w:numId="44">
    <w:abstractNumId w:val="50"/>
  </w:num>
  <w:num w:numId="45">
    <w:abstractNumId w:val="47"/>
  </w:num>
  <w:num w:numId="46">
    <w:abstractNumId w:val="20"/>
  </w:num>
  <w:num w:numId="47">
    <w:abstractNumId w:val="48"/>
  </w:num>
  <w:num w:numId="48">
    <w:abstractNumId w:val="22"/>
  </w:num>
  <w:num w:numId="49">
    <w:abstractNumId w:val="55"/>
  </w:num>
  <w:num w:numId="50">
    <w:abstractNumId w:val="10"/>
  </w:num>
  <w:num w:numId="51">
    <w:abstractNumId w:val="43"/>
  </w:num>
  <w:num w:numId="52">
    <w:abstractNumId w:val="65"/>
  </w:num>
  <w:num w:numId="53">
    <w:abstractNumId w:val="40"/>
  </w:num>
  <w:num w:numId="54">
    <w:abstractNumId w:val="64"/>
  </w:num>
  <w:num w:numId="55">
    <w:abstractNumId w:val="51"/>
  </w:num>
  <w:num w:numId="56">
    <w:abstractNumId w:val="14"/>
  </w:num>
  <w:num w:numId="57">
    <w:abstractNumId w:val="15"/>
  </w:num>
  <w:num w:numId="58">
    <w:abstractNumId w:val="1"/>
  </w:num>
  <w:num w:numId="59">
    <w:abstractNumId w:val="37"/>
  </w:num>
  <w:num w:numId="60">
    <w:abstractNumId w:val="59"/>
  </w:num>
  <w:num w:numId="61">
    <w:abstractNumId w:val="12"/>
  </w:num>
  <w:num w:numId="62">
    <w:abstractNumId w:val="25"/>
  </w:num>
  <w:num w:numId="63">
    <w:abstractNumId w:val="63"/>
  </w:num>
  <w:num w:numId="64">
    <w:abstractNumId w:val="24"/>
  </w:num>
  <w:num w:numId="65">
    <w:abstractNumId w:val="34"/>
  </w:num>
  <w:num w:numId="66">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F27"/>
    <w:rsid w:val="00000F25"/>
    <w:rsid w:val="00003A4B"/>
    <w:rsid w:val="00010DE6"/>
    <w:rsid w:val="0001209A"/>
    <w:rsid w:val="00012E4A"/>
    <w:rsid w:val="00015927"/>
    <w:rsid w:val="00017E3C"/>
    <w:rsid w:val="0002182D"/>
    <w:rsid w:val="00022415"/>
    <w:rsid w:val="00022DA9"/>
    <w:rsid w:val="00022EA0"/>
    <w:rsid w:val="00023805"/>
    <w:rsid w:val="00023FFA"/>
    <w:rsid w:val="00024936"/>
    <w:rsid w:val="000262C2"/>
    <w:rsid w:val="00027D62"/>
    <w:rsid w:val="00030D3E"/>
    <w:rsid w:val="00030FFE"/>
    <w:rsid w:val="0003238C"/>
    <w:rsid w:val="00033B8F"/>
    <w:rsid w:val="00033E1B"/>
    <w:rsid w:val="00035F0E"/>
    <w:rsid w:val="000404FB"/>
    <w:rsid w:val="000430DA"/>
    <w:rsid w:val="00044A01"/>
    <w:rsid w:val="0005416E"/>
    <w:rsid w:val="0005432D"/>
    <w:rsid w:val="000544E6"/>
    <w:rsid w:val="00055E5F"/>
    <w:rsid w:val="000565C1"/>
    <w:rsid w:val="0006224E"/>
    <w:rsid w:val="00064BB3"/>
    <w:rsid w:val="00064D55"/>
    <w:rsid w:val="000715C2"/>
    <w:rsid w:val="0007403E"/>
    <w:rsid w:val="000764F2"/>
    <w:rsid w:val="00084521"/>
    <w:rsid w:val="0008548B"/>
    <w:rsid w:val="00090588"/>
    <w:rsid w:val="000906DA"/>
    <w:rsid w:val="00090FD6"/>
    <w:rsid w:val="000913E4"/>
    <w:rsid w:val="000913FE"/>
    <w:rsid w:val="00092A2E"/>
    <w:rsid w:val="00092B57"/>
    <w:rsid w:val="00094708"/>
    <w:rsid w:val="000948F9"/>
    <w:rsid w:val="00094AC0"/>
    <w:rsid w:val="00096274"/>
    <w:rsid w:val="00096DD6"/>
    <w:rsid w:val="000A0DB1"/>
    <w:rsid w:val="000B15F7"/>
    <w:rsid w:val="000B3CA9"/>
    <w:rsid w:val="000B3ED0"/>
    <w:rsid w:val="000B45CC"/>
    <w:rsid w:val="000B4863"/>
    <w:rsid w:val="000B5598"/>
    <w:rsid w:val="000B59CC"/>
    <w:rsid w:val="000B7F5B"/>
    <w:rsid w:val="000C2834"/>
    <w:rsid w:val="000C5BBF"/>
    <w:rsid w:val="000D0C80"/>
    <w:rsid w:val="000D154F"/>
    <w:rsid w:val="000D2A41"/>
    <w:rsid w:val="000D2F38"/>
    <w:rsid w:val="000D53C2"/>
    <w:rsid w:val="000D5997"/>
    <w:rsid w:val="000D65A2"/>
    <w:rsid w:val="000E3815"/>
    <w:rsid w:val="000E4B82"/>
    <w:rsid w:val="000E7EA6"/>
    <w:rsid w:val="000F163F"/>
    <w:rsid w:val="000F1831"/>
    <w:rsid w:val="000F192B"/>
    <w:rsid w:val="000F555F"/>
    <w:rsid w:val="000F7EA0"/>
    <w:rsid w:val="00105FFD"/>
    <w:rsid w:val="00107FD2"/>
    <w:rsid w:val="00110496"/>
    <w:rsid w:val="0011119C"/>
    <w:rsid w:val="00114B7A"/>
    <w:rsid w:val="00115A59"/>
    <w:rsid w:val="001205E8"/>
    <w:rsid w:val="00120B65"/>
    <w:rsid w:val="001330B3"/>
    <w:rsid w:val="0013673B"/>
    <w:rsid w:val="00137C06"/>
    <w:rsid w:val="00137E4D"/>
    <w:rsid w:val="00141E52"/>
    <w:rsid w:val="001432D4"/>
    <w:rsid w:val="0015031A"/>
    <w:rsid w:val="00151926"/>
    <w:rsid w:val="00153E3C"/>
    <w:rsid w:val="001552C1"/>
    <w:rsid w:val="001613E4"/>
    <w:rsid w:val="00162229"/>
    <w:rsid w:val="00164EE4"/>
    <w:rsid w:val="0016663D"/>
    <w:rsid w:val="0017205E"/>
    <w:rsid w:val="00172E4C"/>
    <w:rsid w:val="0017528A"/>
    <w:rsid w:val="001753B2"/>
    <w:rsid w:val="00175EA7"/>
    <w:rsid w:val="001776BD"/>
    <w:rsid w:val="001836CD"/>
    <w:rsid w:val="00187D89"/>
    <w:rsid w:val="00187DDF"/>
    <w:rsid w:val="0019034B"/>
    <w:rsid w:val="00191ED9"/>
    <w:rsid w:val="001924E7"/>
    <w:rsid w:val="00193838"/>
    <w:rsid w:val="00194EC9"/>
    <w:rsid w:val="00196972"/>
    <w:rsid w:val="00196D92"/>
    <w:rsid w:val="001A6153"/>
    <w:rsid w:val="001B467F"/>
    <w:rsid w:val="001C231A"/>
    <w:rsid w:val="001C283C"/>
    <w:rsid w:val="001D0934"/>
    <w:rsid w:val="001D4474"/>
    <w:rsid w:val="001D7051"/>
    <w:rsid w:val="001D7CB2"/>
    <w:rsid w:val="001E0511"/>
    <w:rsid w:val="001E0BC1"/>
    <w:rsid w:val="001E74D7"/>
    <w:rsid w:val="001E782D"/>
    <w:rsid w:val="001F0588"/>
    <w:rsid w:val="001F60FC"/>
    <w:rsid w:val="001F752C"/>
    <w:rsid w:val="002014DB"/>
    <w:rsid w:val="00204B06"/>
    <w:rsid w:val="00204CCF"/>
    <w:rsid w:val="0020602B"/>
    <w:rsid w:val="00207B13"/>
    <w:rsid w:val="00210A95"/>
    <w:rsid w:val="00211FAD"/>
    <w:rsid w:val="00212656"/>
    <w:rsid w:val="00212830"/>
    <w:rsid w:val="00212B2E"/>
    <w:rsid w:val="00213510"/>
    <w:rsid w:val="00213F98"/>
    <w:rsid w:val="0021562D"/>
    <w:rsid w:val="0021584C"/>
    <w:rsid w:val="00215D1C"/>
    <w:rsid w:val="00216715"/>
    <w:rsid w:val="00216A8F"/>
    <w:rsid w:val="0021792B"/>
    <w:rsid w:val="002203A3"/>
    <w:rsid w:val="00221813"/>
    <w:rsid w:val="002220AC"/>
    <w:rsid w:val="002225C4"/>
    <w:rsid w:val="00225174"/>
    <w:rsid w:val="0022699C"/>
    <w:rsid w:val="00226BB6"/>
    <w:rsid w:val="00231C31"/>
    <w:rsid w:val="00233AE1"/>
    <w:rsid w:val="00234576"/>
    <w:rsid w:val="00236187"/>
    <w:rsid w:val="002426C3"/>
    <w:rsid w:val="00247A10"/>
    <w:rsid w:val="0025099F"/>
    <w:rsid w:val="0025143B"/>
    <w:rsid w:val="002567F0"/>
    <w:rsid w:val="00261966"/>
    <w:rsid w:val="00265FA2"/>
    <w:rsid w:val="00272092"/>
    <w:rsid w:val="002735B5"/>
    <w:rsid w:val="00281574"/>
    <w:rsid w:val="00281FA6"/>
    <w:rsid w:val="0028575E"/>
    <w:rsid w:val="002904AB"/>
    <w:rsid w:val="00290B36"/>
    <w:rsid w:val="00291451"/>
    <w:rsid w:val="002929A1"/>
    <w:rsid w:val="00294FE4"/>
    <w:rsid w:val="002A0566"/>
    <w:rsid w:val="002A3CA5"/>
    <w:rsid w:val="002A4910"/>
    <w:rsid w:val="002B2EB3"/>
    <w:rsid w:val="002C53EF"/>
    <w:rsid w:val="002C755A"/>
    <w:rsid w:val="002D606A"/>
    <w:rsid w:val="002E1D60"/>
    <w:rsid w:val="002E512C"/>
    <w:rsid w:val="002E5C8E"/>
    <w:rsid w:val="002F3FFE"/>
    <w:rsid w:val="002F6DB1"/>
    <w:rsid w:val="002F73F4"/>
    <w:rsid w:val="00301E81"/>
    <w:rsid w:val="00302D3E"/>
    <w:rsid w:val="00303043"/>
    <w:rsid w:val="003036EB"/>
    <w:rsid w:val="0030422D"/>
    <w:rsid w:val="0030443B"/>
    <w:rsid w:val="003068B2"/>
    <w:rsid w:val="00306E9F"/>
    <w:rsid w:val="00310CD9"/>
    <w:rsid w:val="003142B0"/>
    <w:rsid w:val="00316960"/>
    <w:rsid w:val="00333BDE"/>
    <w:rsid w:val="003351A6"/>
    <w:rsid w:val="003363EB"/>
    <w:rsid w:val="00337758"/>
    <w:rsid w:val="00337F14"/>
    <w:rsid w:val="0034292B"/>
    <w:rsid w:val="00343B97"/>
    <w:rsid w:val="00345932"/>
    <w:rsid w:val="0035305A"/>
    <w:rsid w:val="00353960"/>
    <w:rsid w:val="00354CD6"/>
    <w:rsid w:val="003558C4"/>
    <w:rsid w:val="00356D4D"/>
    <w:rsid w:val="00360F75"/>
    <w:rsid w:val="00361DE2"/>
    <w:rsid w:val="00365074"/>
    <w:rsid w:val="00365A46"/>
    <w:rsid w:val="003722D5"/>
    <w:rsid w:val="0037236A"/>
    <w:rsid w:val="00373DA9"/>
    <w:rsid w:val="003742B0"/>
    <w:rsid w:val="00375B62"/>
    <w:rsid w:val="0037693F"/>
    <w:rsid w:val="00377427"/>
    <w:rsid w:val="00380598"/>
    <w:rsid w:val="003816B0"/>
    <w:rsid w:val="00381A47"/>
    <w:rsid w:val="003848D0"/>
    <w:rsid w:val="003872E2"/>
    <w:rsid w:val="0039011D"/>
    <w:rsid w:val="0039072D"/>
    <w:rsid w:val="00391FFE"/>
    <w:rsid w:val="00393019"/>
    <w:rsid w:val="00395F39"/>
    <w:rsid w:val="003B00D4"/>
    <w:rsid w:val="003B50FC"/>
    <w:rsid w:val="003B69DC"/>
    <w:rsid w:val="003C58F2"/>
    <w:rsid w:val="003C72C7"/>
    <w:rsid w:val="003D0CF8"/>
    <w:rsid w:val="003D3A22"/>
    <w:rsid w:val="003D3E19"/>
    <w:rsid w:val="003D70E9"/>
    <w:rsid w:val="003E1780"/>
    <w:rsid w:val="003E1EB6"/>
    <w:rsid w:val="003E1FA9"/>
    <w:rsid w:val="003E6513"/>
    <w:rsid w:val="003F0887"/>
    <w:rsid w:val="003F2039"/>
    <w:rsid w:val="003F7879"/>
    <w:rsid w:val="003F7E37"/>
    <w:rsid w:val="004003B5"/>
    <w:rsid w:val="00401307"/>
    <w:rsid w:val="00401885"/>
    <w:rsid w:val="00401ED6"/>
    <w:rsid w:val="00401EDC"/>
    <w:rsid w:val="00404146"/>
    <w:rsid w:val="00406AC4"/>
    <w:rsid w:val="004122A2"/>
    <w:rsid w:val="00412354"/>
    <w:rsid w:val="00412E4B"/>
    <w:rsid w:val="004134BF"/>
    <w:rsid w:val="0041447F"/>
    <w:rsid w:val="00416135"/>
    <w:rsid w:val="00416E49"/>
    <w:rsid w:val="0042009A"/>
    <w:rsid w:val="00421AC6"/>
    <w:rsid w:val="00422E18"/>
    <w:rsid w:val="004244F0"/>
    <w:rsid w:val="00424B57"/>
    <w:rsid w:val="0043048D"/>
    <w:rsid w:val="00430B04"/>
    <w:rsid w:val="004310B4"/>
    <w:rsid w:val="00432519"/>
    <w:rsid w:val="004400E8"/>
    <w:rsid w:val="00442677"/>
    <w:rsid w:val="00442F6C"/>
    <w:rsid w:val="00443767"/>
    <w:rsid w:val="00443C65"/>
    <w:rsid w:val="004441DE"/>
    <w:rsid w:val="0044695F"/>
    <w:rsid w:val="004474E0"/>
    <w:rsid w:val="004507E5"/>
    <w:rsid w:val="00452EF9"/>
    <w:rsid w:val="004544CD"/>
    <w:rsid w:val="00456493"/>
    <w:rsid w:val="00456C1A"/>
    <w:rsid w:val="00456D61"/>
    <w:rsid w:val="0045764F"/>
    <w:rsid w:val="004577C1"/>
    <w:rsid w:val="004605ED"/>
    <w:rsid w:val="00460DD8"/>
    <w:rsid w:val="0046602F"/>
    <w:rsid w:val="00472F17"/>
    <w:rsid w:val="00473E24"/>
    <w:rsid w:val="00474150"/>
    <w:rsid w:val="0048005A"/>
    <w:rsid w:val="004827F8"/>
    <w:rsid w:val="00484491"/>
    <w:rsid w:val="00484970"/>
    <w:rsid w:val="004868C1"/>
    <w:rsid w:val="004938AB"/>
    <w:rsid w:val="004940D5"/>
    <w:rsid w:val="00495FA9"/>
    <w:rsid w:val="004A0372"/>
    <w:rsid w:val="004A0E74"/>
    <w:rsid w:val="004B1A4D"/>
    <w:rsid w:val="004B414D"/>
    <w:rsid w:val="004B4526"/>
    <w:rsid w:val="004C0BFD"/>
    <w:rsid w:val="004C1DBA"/>
    <w:rsid w:val="004C369F"/>
    <w:rsid w:val="004C78E8"/>
    <w:rsid w:val="004D126A"/>
    <w:rsid w:val="004D498C"/>
    <w:rsid w:val="004E3C7E"/>
    <w:rsid w:val="004F0B60"/>
    <w:rsid w:val="004F1BCD"/>
    <w:rsid w:val="004F388C"/>
    <w:rsid w:val="004F54A1"/>
    <w:rsid w:val="004F6F2B"/>
    <w:rsid w:val="00501844"/>
    <w:rsid w:val="00502F31"/>
    <w:rsid w:val="00503CD5"/>
    <w:rsid w:val="005103B4"/>
    <w:rsid w:val="00511C99"/>
    <w:rsid w:val="005139BC"/>
    <w:rsid w:val="0051785A"/>
    <w:rsid w:val="005207D7"/>
    <w:rsid w:val="00521B58"/>
    <w:rsid w:val="005243CF"/>
    <w:rsid w:val="005277B5"/>
    <w:rsid w:val="00531DED"/>
    <w:rsid w:val="005341DB"/>
    <w:rsid w:val="00536248"/>
    <w:rsid w:val="00537073"/>
    <w:rsid w:val="0054299B"/>
    <w:rsid w:val="005436FC"/>
    <w:rsid w:val="0054413E"/>
    <w:rsid w:val="00546965"/>
    <w:rsid w:val="005523B6"/>
    <w:rsid w:val="005528FB"/>
    <w:rsid w:val="00553041"/>
    <w:rsid w:val="00553FBC"/>
    <w:rsid w:val="005555FB"/>
    <w:rsid w:val="00555B12"/>
    <w:rsid w:val="00555F20"/>
    <w:rsid w:val="005606D1"/>
    <w:rsid w:val="00560D13"/>
    <w:rsid w:val="0056588D"/>
    <w:rsid w:val="00566C11"/>
    <w:rsid w:val="005676DC"/>
    <w:rsid w:val="0057057A"/>
    <w:rsid w:val="00572901"/>
    <w:rsid w:val="005744DD"/>
    <w:rsid w:val="00574D26"/>
    <w:rsid w:val="0057560B"/>
    <w:rsid w:val="00576CBA"/>
    <w:rsid w:val="00577209"/>
    <w:rsid w:val="005819EF"/>
    <w:rsid w:val="00583447"/>
    <w:rsid w:val="00583855"/>
    <w:rsid w:val="00584C88"/>
    <w:rsid w:val="0058504B"/>
    <w:rsid w:val="0058609F"/>
    <w:rsid w:val="00586D55"/>
    <w:rsid w:val="005871C2"/>
    <w:rsid w:val="00587D9F"/>
    <w:rsid w:val="00592F5F"/>
    <w:rsid w:val="00593A2A"/>
    <w:rsid w:val="005941C3"/>
    <w:rsid w:val="00595362"/>
    <w:rsid w:val="0059558C"/>
    <w:rsid w:val="005958E3"/>
    <w:rsid w:val="0059678F"/>
    <w:rsid w:val="005A17FC"/>
    <w:rsid w:val="005A1811"/>
    <w:rsid w:val="005A67BD"/>
    <w:rsid w:val="005B0C68"/>
    <w:rsid w:val="005B2D3E"/>
    <w:rsid w:val="005C181C"/>
    <w:rsid w:val="005C3A8F"/>
    <w:rsid w:val="005C40B1"/>
    <w:rsid w:val="005C44EB"/>
    <w:rsid w:val="005C4AC8"/>
    <w:rsid w:val="005C51C5"/>
    <w:rsid w:val="005D0807"/>
    <w:rsid w:val="005D728E"/>
    <w:rsid w:val="005D7E03"/>
    <w:rsid w:val="005E037C"/>
    <w:rsid w:val="005E115E"/>
    <w:rsid w:val="005E11D9"/>
    <w:rsid w:val="005E156C"/>
    <w:rsid w:val="005E3FF0"/>
    <w:rsid w:val="005E4589"/>
    <w:rsid w:val="005E634C"/>
    <w:rsid w:val="005E752F"/>
    <w:rsid w:val="005F094C"/>
    <w:rsid w:val="005F0AC6"/>
    <w:rsid w:val="005F2431"/>
    <w:rsid w:val="005F3A3B"/>
    <w:rsid w:val="005F473A"/>
    <w:rsid w:val="005F533B"/>
    <w:rsid w:val="005F7B31"/>
    <w:rsid w:val="006115D2"/>
    <w:rsid w:val="0061759A"/>
    <w:rsid w:val="0062382B"/>
    <w:rsid w:val="00624704"/>
    <w:rsid w:val="0062692E"/>
    <w:rsid w:val="00630571"/>
    <w:rsid w:val="00631680"/>
    <w:rsid w:val="00635265"/>
    <w:rsid w:val="0063676D"/>
    <w:rsid w:val="006369D1"/>
    <w:rsid w:val="00645326"/>
    <w:rsid w:val="00646E79"/>
    <w:rsid w:val="00647995"/>
    <w:rsid w:val="0065200B"/>
    <w:rsid w:val="00656005"/>
    <w:rsid w:val="00657F69"/>
    <w:rsid w:val="0066077E"/>
    <w:rsid w:val="006611A4"/>
    <w:rsid w:val="006642E7"/>
    <w:rsid w:val="006651C2"/>
    <w:rsid w:val="0066532A"/>
    <w:rsid w:val="0067501F"/>
    <w:rsid w:val="00676E40"/>
    <w:rsid w:val="00680B13"/>
    <w:rsid w:val="00683BDD"/>
    <w:rsid w:val="006848A4"/>
    <w:rsid w:val="006853DD"/>
    <w:rsid w:val="00687F80"/>
    <w:rsid w:val="00690EE4"/>
    <w:rsid w:val="00691049"/>
    <w:rsid w:val="00693095"/>
    <w:rsid w:val="00693272"/>
    <w:rsid w:val="00694395"/>
    <w:rsid w:val="006952E8"/>
    <w:rsid w:val="0069788F"/>
    <w:rsid w:val="006A31C5"/>
    <w:rsid w:val="006A3A98"/>
    <w:rsid w:val="006A61B0"/>
    <w:rsid w:val="006A67D4"/>
    <w:rsid w:val="006A6F36"/>
    <w:rsid w:val="006A7D5D"/>
    <w:rsid w:val="006B210F"/>
    <w:rsid w:val="006B6A67"/>
    <w:rsid w:val="006B71D3"/>
    <w:rsid w:val="006B7487"/>
    <w:rsid w:val="006B7EAB"/>
    <w:rsid w:val="006C0AF9"/>
    <w:rsid w:val="006D0FB5"/>
    <w:rsid w:val="006D5BAE"/>
    <w:rsid w:val="006D68E6"/>
    <w:rsid w:val="006D7AD6"/>
    <w:rsid w:val="006E019C"/>
    <w:rsid w:val="006E0CA1"/>
    <w:rsid w:val="006E35E9"/>
    <w:rsid w:val="006E3F00"/>
    <w:rsid w:val="006E4311"/>
    <w:rsid w:val="006E56F5"/>
    <w:rsid w:val="006F0948"/>
    <w:rsid w:val="006F6C95"/>
    <w:rsid w:val="00701B23"/>
    <w:rsid w:val="00710AE4"/>
    <w:rsid w:val="00710E86"/>
    <w:rsid w:val="00711057"/>
    <w:rsid w:val="00713999"/>
    <w:rsid w:val="007151AE"/>
    <w:rsid w:val="007153BF"/>
    <w:rsid w:val="00717959"/>
    <w:rsid w:val="00717EC7"/>
    <w:rsid w:val="0072236C"/>
    <w:rsid w:val="00725D4B"/>
    <w:rsid w:val="00733457"/>
    <w:rsid w:val="00737C24"/>
    <w:rsid w:val="0074033A"/>
    <w:rsid w:val="00741527"/>
    <w:rsid w:val="007418AB"/>
    <w:rsid w:val="00747EC7"/>
    <w:rsid w:val="00751BD8"/>
    <w:rsid w:val="00752255"/>
    <w:rsid w:val="00752D53"/>
    <w:rsid w:val="00752FE2"/>
    <w:rsid w:val="00753CD6"/>
    <w:rsid w:val="00757594"/>
    <w:rsid w:val="00757FE0"/>
    <w:rsid w:val="007644D2"/>
    <w:rsid w:val="00764C66"/>
    <w:rsid w:val="007670C3"/>
    <w:rsid w:val="00770E1C"/>
    <w:rsid w:val="00770E6B"/>
    <w:rsid w:val="00771B38"/>
    <w:rsid w:val="00774EBC"/>
    <w:rsid w:val="007768A2"/>
    <w:rsid w:val="0078274C"/>
    <w:rsid w:val="00782944"/>
    <w:rsid w:val="00783B5B"/>
    <w:rsid w:val="007847AE"/>
    <w:rsid w:val="00785243"/>
    <w:rsid w:val="00791D3E"/>
    <w:rsid w:val="00791FED"/>
    <w:rsid w:val="0079355F"/>
    <w:rsid w:val="00793E48"/>
    <w:rsid w:val="00795CAF"/>
    <w:rsid w:val="007A3B88"/>
    <w:rsid w:val="007A5C01"/>
    <w:rsid w:val="007A60D7"/>
    <w:rsid w:val="007A6B00"/>
    <w:rsid w:val="007B1155"/>
    <w:rsid w:val="007B377C"/>
    <w:rsid w:val="007B3782"/>
    <w:rsid w:val="007B42EF"/>
    <w:rsid w:val="007B4BE2"/>
    <w:rsid w:val="007B579B"/>
    <w:rsid w:val="007C3261"/>
    <w:rsid w:val="007C3271"/>
    <w:rsid w:val="007C3F13"/>
    <w:rsid w:val="007C5FA1"/>
    <w:rsid w:val="007C724E"/>
    <w:rsid w:val="007D36E7"/>
    <w:rsid w:val="007D3FD8"/>
    <w:rsid w:val="007D48FA"/>
    <w:rsid w:val="007D5E3C"/>
    <w:rsid w:val="007D687B"/>
    <w:rsid w:val="007D6C60"/>
    <w:rsid w:val="007D6D83"/>
    <w:rsid w:val="007E0324"/>
    <w:rsid w:val="007E2F3F"/>
    <w:rsid w:val="007E439D"/>
    <w:rsid w:val="007E5A6C"/>
    <w:rsid w:val="007E5E79"/>
    <w:rsid w:val="007E627E"/>
    <w:rsid w:val="007F0A03"/>
    <w:rsid w:val="007F1F7C"/>
    <w:rsid w:val="007F2E45"/>
    <w:rsid w:val="007F37A4"/>
    <w:rsid w:val="007F3F43"/>
    <w:rsid w:val="007F4B9B"/>
    <w:rsid w:val="007F4C23"/>
    <w:rsid w:val="007F633F"/>
    <w:rsid w:val="007F7A8F"/>
    <w:rsid w:val="008022AF"/>
    <w:rsid w:val="00803DBC"/>
    <w:rsid w:val="008052C5"/>
    <w:rsid w:val="008053DB"/>
    <w:rsid w:val="00805EBA"/>
    <w:rsid w:val="0080670C"/>
    <w:rsid w:val="00806787"/>
    <w:rsid w:val="00806DC4"/>
    <w:rsid w:val="0080727A"/>
    <w:rsid w:val="008104D1"/>
    <w:rsid w:val="008119D5"/>
    <w:rsid w:val="00812102"/>
    <w:rsid w:val="008133BA"/>
    <w:rsid w:val="00814397"/>
    <w:rsid w:val="00815106"/>
    <w:rsid w:val="00815A15"/>
    <w:rsid w:val="00817727"/>
    <w:rsid w:val="00820F6A"/>
    <w:rsid w:val="00822911"/>
    <w:rsid w:val="00823B9F"/>
    <w:rsid w:val="0082537F"/>
    <w:rsid w:val="00826426"/>
    <w:rsid w:val="00826905"/>
    <w:rsid w:val="0083014D"/>
    <w:rsid w:val="00833E0D"/>
    <w:rsid w:val="0083583F"/>
    <w:rsid w:val="0083744E"/>
    <w:rsid w:val="00841797"/>
    <w:rsid w:val="008437EB"/>
    <w:rsid w:val="008443D2"/>
    <w:rsid w:val="008456CB"/>
    <w:rsid w:val="0084643E"/>
    <w:rsid w:val="0084655C"/>
    <w:rsid w:val="008505D9"/>
    <w:rsid w:val="00850CAF"/>
    <w:rsid w:val="00851272"/>
    <w:rsid w:val="008565C0"/>
    <w:rsid w:val="00856AF7"/>
    <w:rsid w:val="008614FC"/>
    <w:rsid w:val="00861E3D"/>
    <w:rsid w:val="00864A48"/>
    <w:rsid w:val="00870795"/>
    <w:rsid w:val="00871B8A"/>
    <w:rsid w:val="00872082"/>
    <w:rsid w:val="008740FA"/>
    <w:rsid w:val="00877E2A"/>
    <w:rsid w:val="00880244"/>
    <w:rsid w:val="00881C87"/>
    <w:rsid w:val="008827B3"/>
    <w:rsid w:val="0088365E"/>
    <w:rsid w:val="008839D8"/>
    <w:rsid w:val="00883DA4"/>
    <w:rsid w:val="00885BBB"/>
    <w:rsid w:val="00887CF2"/>
    <w:rsid w:val="00892C62"/>
    <w:rsid w:val="00893A84"/>
    <w:rsid w:val="00894FDC"/>
    <w:rsid w:val="00895166"/>
    <w:rsid w:val="008953BE"/>
    <w:rsid w:val="008A0114"/>
    <w:rsid w:val="008A0B49"/>
    <w:rsid w:val="008A0C73"/>
    <w:rsid w:val="008A0D89"/>
    <w:rsid w:val="008A2B8B"/>
    <w:rsid w:val="008A47C3"/>
    <w:rsid w:val="008A4872"/>
    <w:rsid w:val="008A67BD"/>
    <w:rsid w:val="008A7BDD"/>
    <w:rsid w:val="008A7D70"/>
    <w:rsid w:val="008B3A57"/>
    <w:rsid w:val="008B3ABE"/>
    <w:rsid w:val="008B49A9"/>
    <w:rsid w:val="008B6F44"/>
    <w:rsid w:val="008C19F8"/>
    <w:rsid w:val="008C4AF9"/>
    <w:rsid w:val="008C6C81"/>
    <w:rsid w:val="008D7E07"/>
    <w:rsid w:val="008E1C09"/>
    <w:rsid w:val="008F0FD9"/>
    <w:rsid w:val="008F2D55"/>
    <w:rsid w:val="008F60C3"/>
    <w:rsid w:val="009009D9"/>
    <w:rsid w:val="00901DF4"/>
    <w:rsid w:val="009071FF"/>
    <w:rsid w:val="00912354"/>
    <w:rsid w:val="00913616"/>
    <w:rsid w:val="00915C6B"/>
    <w:rsid w:val="00916CBF"/>
    <w:rsid w:val="00921F5C"/>
    <w:rsid w:val="00923D28"/>
    <w:rsid w:val="00923F1F"/>
    <w:rsid w:val="009259D8"/>
    <w:rsid w:val="00925A55"/>
    <w:rsid w:val="0093395D"/>
    <w:rsid w:val="00935290"/>
    <w:rsid w:val="00936575"/>
    <w:rsid w:val="00937B00"/>
    <w:rsid w:val="00940877"/>
    <w:rsid w:val="009419A4"/>
    <w:rsid w:val="00941B00"/>
    <w:rsid w:val="00941B24"/>
    <w:rsid w:val="00942543"/>
    <w:rsid w:val="009431ED"/>
    <w:rsid w:val="009465C5"/>
    <w:rsid w:val="00950057"/>
    <w:rsid w:val="0095101F"/>
    <w:rsid w:val="009543E2"/>
    <w:rsid w:val="009547F5"/>
    <w:rsid w:val="00955A28"/>
    <w:rsid w:val="00956A11"/>
    <w:rsid w:val="00957133"/>
    <w:rsid w:val="0095771F"/>
    <w:rsid w:val="00960CD3"/>
    <w:rsid w:val="00963B1D"/>
    <w:rsid w:val="00963BDE"/>
    <w:rsid w:val="00963E2A"/>
    <w:rsid w:val="00971E14"/>
    <w:rsid w:val="0097310A"/>
    <w:rsid w:val="009751EE"/>
    <w:rsid w:val="00976B94"/>
    <w:rsid w:val="0098569A"/>
    <w:rsid w:val="009873FA"/>
    <w:rsid w:val="00987738"/>
    <w:rsid w:val="00992118"/>
    <w:rsid w:val="0099388C"/>
    <w:rsid w:val="00995591"/>
    <w:rsid w:val="00997007"/>
    <w:rsid w:val="00997B06"/>
    <w:rsid w:val="009A17B6"/>
    <w:rsid w:val="009A196E"/>
    <w:rsid w:val="009A1C11"/>
    <w:rsid w:val="009B07AE"/>
    <w:rsid w:val="009B0C6F"/>
    <w:rsid w:val="009B3A77"/>
    <w:rsid w:val="009B3C12"/>
    <w:rsid w:val="009B3C8B"/>
    <w:rsid w:val="009B7930"/>
    <w:rsid w:val="009C0D56"/>
    <w:rsid w:val="009C1A01"/>
    <w:rsid w:val="009C3B2D"/>
    <w:rsid w:val="009C3E67"/>
    <w:rsid w:val="009C41BB"/>
    <w:rsid w:val="009C445C"/>
    <w:rsid w:val="009C7252"/>
    <w:rsid w:val="009D0CD4"/>
    <w:rsid w:val="009D1107"/>
    <w:rsid w:val="009E2B4A"/>
    <w:rsid w:val="009E6556"/>
    <w:rsid w:val="009F1A63"/>
    <w:rsid w:val="009F3D32"/>
    <w:rsid w:val="009F4043"/>
    <w:rsid w:val="009F4A73"/>
    <w:rsid w:val="009F64A7"/>
    <w:rsid w:val="009F7546"/>
    <w:rsid w:val="009F786C"/>
    <w:rsid w:val="009F7943"/>
    <w:rsid w:val="00A00198"/>
    <w:rsid w:val="00A00C72"/>
    <w:rsid w:val="00A0156E"/>
    <w:rsid w:val="00A05329"/>
    <w:rsid w:val="00A05533"/>
    <w:rsid w:val="00A07AAA"/>
    <w:rsid w:val="00A105E4"/>
    <w:rsid w:val="00A17DAC"/>
    <w:rsid w:val="00A20F88"/>
    <w:rsid w:val="00A216F1"/>
    <w:rsid w:val="00A22104"/>
    <w:rsid w:val="00A23A4D"/>
    <w:rsid w:val="00A249CA"/>
    <w:rsid w:val="00A25089"/>
    <w:rsid w:val="00A26537"/>
    <w:rsid w:val="00A313F0"/>
    <w:rsid w:val="00A41FC3"/>
    <w:rsid w:val="00A47F0E"/>
    <w:rsid w:val="00A522EE"/>
    <w:rsid w:val="00A52D1B"/>
    <w:rsid w:val="00A5403A"/>
    <w:rsid w:val="00A57D1C"/>
    <w:rsid w:val="00A600F0"/>
    <w:rsid w:val="00A619A2"/>
    <w:rsid w:val="00A62106"/>
    <w:rsid w:val="00A6758F"/>
    <w:rsid w:val="00A71E2E"/>
    <w:rsid w:val="00A732D3"/>
    <w:rsid w:val="00A74785"/>
    <w:rsid w:val="00A76D64"/>
    <w:rsid w:val="00A81E25"/>
    <w:rsid w:val="00A85572"/>
    <w:rsid w:val="00A86D73"/>
    <w:rsid w:val="00A8771A"/>
    <w:rsid w:val="00A91758"/>
    <w:rsid w:val="00AA13B2"/>
    <w:rsid w:val="00AA1EED"/>
    <w:rsid w:val="00AA2C08"/>
    <w:rsid w:val="00AA3D89"/>
    <w:rsid w:val="00AA46F3"/>
    <w:rsid w:val="00AA54DA"/>
    <w:rsid w:val="00AA6708"/>
    <w:rsid w:val="00AA7C2A"/>
    <w:rsid w:val="00AB0B3A"/>
    <w:rsid w:val="00AB0CA8"/>
    <w:rsid w:val="00AB3292"/>
    <w:rsid w:val="00AB338F"/>
    <w:rsid w:val="00AB37F9"/>
    <w:rsid w:val="00AC1B43"/>
    <w:rsid w:val="00AC1D4B"/>
    <w:rsid w:val="00AC2166"/>
    <w:rsid w:val="00AC257D"/>
    <w:rsid w:val="00AC39F7"/>
    <w:rsid w:val="00AC7F53"/>
    <w:rsid w:val="00AD034D"/>
    <w:rsid w:val="00AD15D7"/>
    <w:rsid w:val="00AD4C9C"/>
    <w:rsid w:val="00AD69AE"/>
    <w:rsid w:val="00AE0AE0"/>
    <w:rsid w:val="00AE1212"/>
    <w:rsid w:val="00AE2AF3"/>
    <w:rsid w:val="00AE312B"/>
    <w:rsid w:val="00AE4231"/>
    <w:rsid w:val="00AE54FF"/>
    <w:rsid w:val="00AE55E4"/>
    <w:rsid w:val="00AE5BF0"/>
    <w:rsid w:val="00AE6187"/>
    <w:rsid w:val="00AE6A56"/>
    <w:rsid w:val="00AE7626"/>
    <w:rsid w:val="00AE7B13"/>
    <w:rsid w:val="00AF0BC2"/>
    <w:rsid w:val="00AF2C36"/>
    <w:rsid w:val="00AF3811"/>
    <w:rsid w:val="00AF4B04"/>
    <w:rsid w:val="00AF4E18"/>
    <w:rsid w:val="00AF6487"/>
    <w:rsid w:val="00B048B0"/>
    <w:rsid w:val="00B1018B"/>
    <w:rsid w:val="00B10298"/>
    <w:rsid w:val="00B10CF5"/>
    <w:rsid w:val="00B12037"/>
    <w:rsid w:val="00B14428"/>
    <w:rsid w:val="00B214FB"/>
    <w:rsid w:val="00B24121"/>
    <w:rsid w:val="00B24313"/>
    <w:rsid w:val="00B27AFC"/>
    <w:rsid w:val="00B322B2"/>
    <w:rsid w:val="00B3424E"/>
    <w:rsid w:val="00B3526F"/>
    <w:rsid w:val="00B40B1C"/>
    <w:rsid w:val="00B47ED2"/>
    <w:rsid w:val="00B50A3E"/>
    <w:rsid w:val="00B50BD7"/>
    <w:rsid w:val="00B523AE"/>
    <w:rsid w:val="00B52927"/>
    <w:rsid w:val="00B550D6"/>
    <w:rsid w:val="00B60BEE"/>
    <w:rsid w:val="00B6334B"/>
    <w:rsid w:val="00B64D6D"/>
    <w:rsid w:val="00B72787"/>
    <w:rsid w:val="00B739E4"/>
    <w:rsid w:val="00B76764"/>
    <w:rsid w:val="00B817CE"/>
    <w:rsid w:val="00B85F63"/>
    <w:rsid w:val="00B86424"/>
    <w:rsid w:val="00B86E3E"/>
    <w:rsid w:val="00B91222"/>
    <w:rsid w:val="00B92D36"/>
    <w:rsid w:val="00B933D9"/>
    <w:rsid w:val="00B93F55"/>
    <w:rsid w:val="00B952D2"/>
    <w:rsid w:val="00B958A4"/>
    <w:rsid w:val="00B961A6"/>
    <w:rsid w:val="00B96DA8"/>
    <w:rsid w:val="00B97354"/>
    <w:rsid w:val="00BA186D"/>
    <w:rsid w:val="00BA4F1D"/>
    <w:rsid w:val="00BA6140"/>
    <w:rsid w:val="00BA733F"/>
    <w:rsid w:val="00BB2CAB"/>
    <w:rsid w:val="00BB3142"/>
    <w:rsid w:val="00BB78A9"/>
    <w:rsid w:val="00BC16F0"/>
    <w:rsid w:val="00BC2F52"/>
    <w:rsid w:val="00BC3AC6"/>
    <w:rsid w:val="00BC64BB"/>
    <w:rsid w:val="00BD1ADD"/>
    <w:rsid w:val="00BD2CA9"/>
    <w:rsid w:val="00BD6140"/>
    <w:rsid w:val="00BE16C2"/>
    <w:rsid w:val="00BE2814"/>
    <w:rsid w:val="00BE5693"/>
    <w:rsid w:val="00BE6935"/>
    <w:rsid w:val="00BF74C5"/>
    <w:rsid w:val="00C00234"/>
    <w:rsid w:val="00C02811"/>
    <w:rsid w:val="00C02EC8"/>
    <w:rsid w:val="00C02F3F"/>
    <w:rsid w:val="00C13FDD"/>
    <w:rsid w:val="00C16C4A"/>
    <w:rsid w:val="00C16DAE"/>
    <w:rsid w:val="00C175A9"/>
    <w:rsid w:val="00C17EA8"/>
    <w:rsid w:val="00C214AD"/>
    <w:rsid w:val="00C22071"/>
    <w:rsid w:val="00C253D6"/>
    <w:rsid w:val="00C256F0"/>
    <w:rsid w:val="00C26B2D"/>
    <w:rsid w:val="00C3193F"/>
    <w:rsid w:val="00C336EB"/>
    <w:rsid w:val="00C34407"/>
    <w:rsid w:val="00C35D1B"/>
    <w:rsid w:val="00C37057"/>
    <w:rsid w:val="00C37542"/>
    <w:rsid w:val="00C40977"/>
    <w:rsid w:val="00C41327"/>
    <w:rsid w:val="00C441F6"/>
    <w:rsid w:val="00C5341B"/>
    <w:rsid w:val="00C56684"/>
    <w:rsid w:val="00C5668F"/>
    <w:rsid w:val="00C56EB5"/>
    <w:rsid w:val="00C624B4"/>
    <w:rsid w:val="00C67182"/>
    <w:rsid w:val="00C671CF"/>
    <w:rsid w:val="00C70B1F"/>
    <w:rsid w:val="00C715EB"/>
    <w:rsid w:val="00C73CD3"/>
    <w:rsid w:val="00C7503C"/>
    <w:rsid w:val="00C768E3"/>
    <w:rsid w:val="00C80D64"/>
    <w:rsid w:val="00C833A7"/>
    <w:rsid w:val="00C84DA2"/>
    <w:rsid w:val="00C84EC7"/>
    <w:rsid w:val="00C85F27"/>
    <w:rsid w:val="00C87137"/>
    <w:rsid w:val="00C91E0C"/>
    <w:rsid w:val="00C92F76"/>
    <w:rsid w:val="00C93A58"/>
    <w:rsid w:val="00C93D7F"/>
    <w:rsid w:val="00CA082F"/>
    <w:rsid w:val="00CA3349"/>
    <w:rsid w:val="00CA4008"/>
    <w:rsid w:val="00CA4A4E"/>
    <w:rsid w:val="00CA77A9"/>
    <w:rsid w:val="00CB2A31"/>
    <w:rsid w:val="00CB2F7A"/>
    <w:rsid w:val="00CC2975"/>
    <w:rsid w:val="00CC3832"/>
    <w:rsid w:val="00CC3F95"/>
    <w:rsid w:val="00CC46BB"/>
    <w:rsid w:val="00CD42B8"/>
    <w:rsid w:val="00CD647C"/>
    <w:rsid w:val="00CE6C3C"/>
    <w:rsid w:val="00CF0E30"/>
    <w:rsid w:val="00CF1383"/>
    <w:rsid w:val="00CF42B4"/>
    <w:rsid w:val="00CF57E8"/>
    <w:rsid w:val="00CF6C9B"/>
    <w:rsid w:val="00CF74DB"/>
    <w:rsid w:val="00CF7504"/>
    <w:rsid w:val="00D00557"/>
    <w:rsid w:val="00D02A86"/>
    <w:rsid w:val="00D07220"/>
    <w:rsid w:val="00D10D8D"/>
    <w:rsid w:val="00D118A4"/>
    <w:rsid w:val="00D1190F"/>
    <w:rsid w:val="00D12371"/>
    <w:rsid w:val="00D12634"/>
    <w:rsid w:val="00D17816"/>
    <w:rsid w:val="00D17FC3"/>
    <w:rsid w:val="00D216B1"/>
    <w:rsid w:val="00D234FB"/>
    <w:rsid w:val="00D23D36"/>
    <w:rsid w:val="00D3072C"/>
    <w:rsid w:val="00D333DD"/>
    <w:rsid w:val="00D341D1"/>
    <w:rsid w:val="00D34E5F"/>
    <w:rsid w:val="00D35788"/>
    <w:rsid w:val="00D36DDB"/>
    <w:rsid w:val="00D37AC2"/>
    <w:rsid w:val="00D41CC5"/>
    <w:rsid w:val="00D46DD7"/>
    <w:rsid w:val="00D50177"/>
    <w:rsid w:val="00D502F4"/>
    <w:rsid w:val="00D5402E"/>
    <w:rsid w:val="00D54DA8"/>
    <w:rsid w:val="00D56787"/>
    <w:rsid w:val="00D60AA8"/>
    <w:rsid w:val="00D61480"/>
    <w:rsid w:val="00D614D3"/>
    <w:rsid w:val="00D61A4B"/>
    <w:rsid w:val="00D62ECF"/>
    <w:rsid w:val="00D63D9D"/>
    <w:rsid w:val="00D64195"/>
    <w:rsid w:val="00D66727"/>
    <w:rsid w:val="00D6690F"/>
    <w:rsid w:val="00D6777E"/>
    <w:rsid w:val="00D75541"/>
    <w:rsid w:val="00D80B34"/>
    <w:rsid w:val="00D8390E"/>
    <w:rsid w:val="00D83AE8"/>
    <w:rsid w:val="00D864D7"/>
    <w:rsid w:val="00D87A57"/>
    <w:rsid w:val="00D90330"/>
    <w:rsid w:val="00D922BC"/>
    <w:rsid w:val="00D936CE"/>
    <w:rsid w:val="00D938EF"/>
    <w:rsid w:val="00D948B2"/>
    <w:rsid w:val="00DA44B0"/>
    <w:rsid w:val="00DB1129"/>
    <w:rsid w:val="00DB1922"/>
    <w:rsid w:val="00DB225A"/>
    <w:rsid w:val="00DB5506"/>
    <w:rsid w:val="00DC4E73"/>
    <w:rsid w:val="00DC5E6F"/>
    <w:rsid w:val="00DC69AF"/>
    <w:rsid w:val="00DC69EA"/>
    <w:rsid w:val="00DD052F"/>
    <w:rsid w:val="00DD29DF"/>
    <w:rsid w:val="00DE0DB3"/>
    <w:rsid w:val="00DE38AA"/>
    <w:rsid w:val="00DE3C62"/>
    <w:rsid w:val="00DF1D4D"/>
    <w:rsid w:val="00DF4563"/>
    <w:rsid w:val="00DF4FC9"/>
    <w:rsid w:val="00DF5B6A"/>
    <w:rsid w:val="00DF7478"/>
    <w:rsid w:val="00E00256"/>
    <w:rsid w:val="00E01AEB"/>
    <w:rsid w:val="00E024D9"/>
    <w:rsid w:val="00E03014"/>
    <w:rsid w:val="00E10688"/>
    <w:rsid w:val="00E11F68"/>
    <w:rsid w:val="00E22335"/>
    <w:rsid w:val="00E22370"/>
    <w:rsid w:val="00E23C99"/>
    <w:rsid w:val="00E24390"/>
    <w:rsid w:val="00E267D9"/>
    <w:rsid w:val="00E36DDD"/>
    <w:rsid w:val="00E36F42"/>
    <w:rsid w:val="00E40935"/>
    <w:rsid w:val="00E41C7F"/>
    <w:rsid w:val="00E424D7"/>
    <w:rsid w:val="00E46180"/>
    <w:rsid w:val="00E47096"/>
    <w:rsid w:val="00E5013A"/>
    <w:rsid w:val="00E5042E"/>
    <w:rsid w:val="00E50C2E"/>
    <w:rsid w:val="00E53B32"/>
    <w:rsid w:val="00E567C4"/>
    <w:rsid w:val="00E6061D"/>
    <w:rsid w:val="00E61AB7"/>
    <w:rsid w:val="00E6692D"/>
    <w:rsid w:val="00E6743B"/>
    <w:rsid w:val="00E6757C"/>
    <w:rsid w:val="00E73655"/>
    <w:rsid w:val="00E758D8"/>
    <w:rsid w:val="00E8357A"/>
    <w:rsid w:val="00E97C68"/>
    <w:rsid w:val="00EA2DAA"/>
    <w:rsid w:val="00EA75DB"/>
    <w:rsid w:val="00EB0DEB"/>
    <w:rsid w:val="00EB17B5"/>
    <w:rsid w:val="00EB3021"/>
    <w:rsid w:val="00EB3CA5"/>
    <w:rsid w:val="00EB5A7F"/>
    <w:rsid w:val="00EB6A3A"/>
    <w:rsid w:val="00EC1C15"/>
    <w:rsid w:val="00EC2314"/>
    <w:rsid w:val="00EC4453"/>
    <w:rsid w:val="00EC58F3"/>
    <w:rsid w:val="00EC5FBE"/>
    <w:rsid w:val="00ED0208"/>
    <w:rsid w:val="00ED080F"/>
    <w:rsid w:val="00ED0EC2"/>
    <w:rsid w:val="00ED142C"/>
    <w:rsid w:val="00ED2C2A"/>
    <w:rsid w:val="00ED6413"/>
    <w:rsid w:val="00EE060E"/>
    <w:rsid w:val="00EE193A"/>
    <w:rsid w:val="00EE1D3D"/>
    <w:rsid w:val="00EE2605"/>
    <w:rsid w:val="00EE6498"/>
    <w:rsid w:val="00EF0FE2"/>
    <w:rsid w:val="00EF2023"/>
    <w:rsid w:val="00EF4DFC"/>
    <w:rsid w:val="00EF76A9"/>
    <w:rsid w:val="00F07CE0"/>
    <w:rsid w:val="00F10D59"/>
    <w:rsid w:val="00F1208F"/>
    <w:rsid w:val="00F12565"/>
    <w:rsid w:val="00F1436A"/>
    <w:rsid w:val="00F14D14"/>
    <w:rsid w:val="00F157C7"/>
    <w:rsid w:val="00F16721"/>
    <w:rsid w:val="00F20401"/>
    <w:rsid w:val="00F277A7"/>
    <w:rsid w:val="00F316BC"/>
    <w:rsid w:val="00F3178B"/>
    <w:rsid w:val="00F3525C"/>
    <w:rsid w:val="00F352FF"/>
    <w:rsid w:val="00F468F2"/>
    <w:rsid w:val="00F469C9"/>
    <w:rsid w:val="00F47924"/>
    <w:rsid w:val="00F50C14"/>
    <w:rsid w:val="00F51272"/>
    <w:rsid w:val="00F5375D"/>
    <w:rsid w:val="00F60C39"/>
    <w:rsid w:val="00F65F56"/>
    <w:rsid w:val="00F67C94"/>
    <w:rsid w:val="00F70AD5"/>
    <w:rsid w:val="00F70AEA"/>
    <w:rsid w:val="00F723E9"/>
    <w:rsid w:val="00F72A78"/>
    <w:rsid w:val="00F76A20"/>
    <w:rsid w:val="00F80035"/>
    <w:rsid w:val="00F9218C"/>
    <w:rsid w:val="00F9333F"/>
    <w:rsid w:val="00F956DC"/>
    <w:rsid w:val="00FA552E"/>
    <w:rsid w:val="00FA657B"/>
    <w:rsid w:val="00FA6727"/>
    <w:rsid w:val="00FA7AB5"/>
    <w:rsid w:val="00FB050E"/>
    <w:rsid w:val="00FB059B"/>
    <w:rsid w:val="00FB060D"/>
    <w:rsid w:val="00FB1878"/>
    <w:rsid w:val="00FB1FB9"/>
    <w:rsid w:val="00FB2A0D"/>
    <w:rsid w:val="00FB48ED"/>
    <w:rsid w:val="00FB4C20"/>
    <w:rsid w:val="00FC14E0"/>
    <w:rsid w:val="00FC653F"/>
    <w:rsid w:val="00FD00AB"/>
    <w:rsid w:val="00FD344A"/>
    <w:rsid w:val="00FD71AE"/>
    <w:rsid w:val="00FD7677"/>
    <w:rsid w:val="00FE15AD"/>
    <w:rsid w:val="00FE170B"/>
    <w:rsid w:val="00FE348E"/>
    <w:rsid w:val="00FE34D5"/>
    <w:rsid w:val="00FE6C4C"/>
    <w:rsid w:val="00FF7EA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3367E-C640-416B-98EE-8F479B99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FDC"/>
  </w:style>
  <w:style w:type="paragraph" w:styleId="Ttulo1">
    <w:name w:val="heading 1"/>
    <w:basedOn w:val="Normal"/>
    <w:next w:val="Normal"/>
    <w:link w:val="Ttulo1Car"/>
    <w:uiPriority w:val="9"/>
    <w:qFormat/>
    <w:rsid w:val="00E4618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351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9259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4507E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7">
    <w:name w:val="heading 7"/>
    <w:basedOn w:val="Normal"/>
    <w:next w:val="Normal"/>
    <w:link w:val="Ttulo7Car"/>
    <w:uiPriority w:val="9"/>
    <w:semiHidden/>
    <w:unhideWhenUsed/>
    <w:qFormat/>
    <w:rsid w:val="0099700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3E1EB6"/>
    <w:pPr>
      <w:ind w:left="720"/>
      <w:contextualSpacing/>
    </w:pPr>
  </w:style>
  <w:style w:type="character" w:styleId="Hipervnculo">
    <w:name w:val="Hyperlink"/>
    <w:basedOn w:val="Fuentedeprrafopredeter"/>
    <w:uiPriority w:val="99"/>
    <w:unhideWhenUsed/>
    <w:rsid w:val="0021792B"/>
    <w:rPr>
      <w:color w:val="0000FF"/>
      <w:u w:val="single"/>
    </w:rPr>
  </w:style>
  <w:style w:type="paragraph" w:styleId="Textodeglobo">
    <w:name w:val="Balloon Text"/>
    <w:basedOn w:val="Normal"/>
    <w:link w:val="TextodegloboCar"/>
    <w:uiPriority w:val="99"/>
    <w:semiHidden/>
    <w:unhideWhenUsed/>
    <w:rsid w:val="00302D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D3E"/>
    <w:rPr>
      <w:rFonts w:ascii="Tahoma" w:hAnsi="Tahoma" w:cs="Tahoma"/>
      <w:sz w:val="16"/>
      <w:szCs w:val="16"/>
    </w:rPr>
  </w:style>
  <w:style w:type="paragraph" w:styleId="Ttulo">
    <w:name w:val="Title"/>
    <w:basedOn w:val="Normal"/>
    <w:link w:val="TtuloCar"/>
    <w:qFormat/>
    <w:rsid w:val="0044695F"/>
    <w:pPr>
      <w:spacing w:after="0" w:line="240" w:lineRule="auto"/>
      <w:jc w:val="center"/>
    </w:pPr>
    <w:rPr>
      <w:rFonts w:ascii="Times New Roman" w:eastAsia="Times New Roman" w:hAnsi="Times New Roman" w:cs="Times New Roman"/>
      <w:b/>
      <w:bCs/>
      <w:sz w:val="28"/>
      <w:szCs w:val="24"/>
      <w:lang w:eastAsia="es-ES"/>
    </w:rPr>
  </w:style>
  <w:style w:type="character" w:customStyle="1" w:styleId="TtuloCar">
    <w:name w:val="Título Car"/>
    <w:basedOn w:val="Fuentedeprrafopredeter"/>
    <w:link w:val="Ttulo"/>
    <w:rsid w:val="0044695F"/>
    <w:rPr>
      <w:rFonts w:ascii="Times New Roman" w:eastAsia="Times New Roman" w:hAnsi="Times New Roman" w:cs="Times New Roman"/>
      <w:b/>
      <w:bCs/>
      <w:sz w:val="28"/>
      <w:szCs w:val="24"/>
      <w:lang w:eastAsia="es-ES"/>
    </w:rPr>
  </w:style>
  <w:style w:type="character" w:styleId="Refdecomentario">
    <w:name w:val="annotation reference"/>
    <w:basedOn w:val="Fuentedeprrafopredeter"/>
    <w:uiPriority w:val="99"/>
    <w:semiHidden/>
    <w:unhideWhenUsed/>
    <w:rsid w:val="00395F39"/>
    <w:rPr>
      <w:sz w:val="16"/>
      <w:szCs w:val="16"/>
    </w:rPr>
  </w:style>
  <w:style w:type="paragraph" w:styleId="Textocomentario">
    <w:name w:val="annotation text"/>
    <w:basedOn w:val="Normal"/>
    <w:link w:val="TextocomentarioCar"/>
    <w:uiPriority w:val="99"/>
    <w:semiHidden/>
    <w:unhideWhenUsed/>
    <w:rsid w:val="00395F3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5F39"/>
    <w:rPr>
      <w:sz w:val="20"/>
      <w:szCs w:val="20"/>
    </w:rPr>
  </w:style>
  <w:style w:type="paragraph" w:styleId="Asuntodelcomentario">
    <w:name w:val="annotation subject"/>
    <w:basedOn w:val="Textocomentario"/>
    <w:next w:val="Textocomentario"/>
    <w:link w:val="AsuntodelcomentarioCar"/>
    <w:uiPriority w:val="99"/>
    <w:semiHidden/>
    <w:unhideWhenUsed/>
    <w:rsid w:val="00395F39"/>
    <w:rPr>
      <w:b/>
      <w:bCs/>
    </w:rPr>
  </w:style>
  <w:style w:type="character" w:customStyle="1" w:styleId="AsuntodelcomentarioCar">
    <w:name w:val="Asunto del comentario Car"/>
    <w:basedOn w:val="TextocomentarioCar"/>
    <w:link w:val="Asuntodelcomentario"/>
    <w:uiPriority w:val="99"/>
    <w:semiHidden/>
    <w:rsid w:val="00395F39"/>
    <w:rPr>
      <w:b/>
      <w:bCs/>
      <w:sz w:val="20"/>
      <w:szCs w:val="20"/>
    </w:rPr>
  </w:style>
  <w:style w:type="character" w:styleId="Textodelmarcadordeposicin">
    <w:name w:val="Placeholder Text"/>
    <w:basedOn w:val="Fuentedeprrafopredeter"/>
    <w:uiPriority w:val="99"/>
    <w:semiHidden/>
    <w:rsid w:val="00CA4A4E"/>
    <w:rPr>
      <w:color w:val="808080"/>
    </w:rPr>
  </w:style>
  <w:style w:type="table" w:styleId="Tablaconcuadrcula">
    <w:name w:val="Table Grid"/>
    <w:basedOn w:val="Tablanormal"/>
    <w:uiPriority w:val="39"/>
    <w:rsid w:val="0028575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090F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0FD6"/>
  </w:style>
  <w:style w:type="paragraph" w:styleId="Piedepgina">
    <w:name w:val="footer"/>
    <w:basedOn w:val="Normal"/>
    <w:link w:val="PiedepginaCar"/>
    <w:uiPriority w:val="99"/>
    <w:unhideWhenUsed/>
    <w:rsid w:val="00090F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0FD6"/>
  </w:style>
  <w:style w:type="character" w:customStyle="1" w:styleId="Ttulo1Car">
    <w:name w:val="Título 1 Car"/>
    <w:basedOn w:val="Fuentedeprrafopredeter"/>
    <w:link w:val="Ttulo1"/>
    <w:uiPriority w:val="9"/>
    <w:rsid w:val="00E46180"/>
    <w:rPr>
      <w:rFonts w:asciiTheme="majorHAnsi" w:eastAsiaTheme="majorEastAsia" w:hAnsiTheme="majorHAnsi" w:cstheme="majorBidi"/>
      <w:color w:val="365F91" w:themeColor="accent1" w:themeShade="BF"/>
      <w:sz w:val="32"/>
      <w:szCs w:val="32"/>
    </w:rPr>
  </w:style>
  <w:style w:type="character" w:customStyle="1" w:styleId="Ttulo4Car">
    <w:name w:val="Título 4 Car"/>
    <w:basedOn w:val="Fuentedeprrafopredeter"/>
    <w:link w:val="Ttulo4"/>
    <w:uiPriority w:val="9"/>
    <w:semiHidden/>
    <w:rsid w:val="004507E5"/>
    <w:rPr>
      <w:rFonts w:asciiTheme="majorHAnsi" w:eastAsiaTheme="majorEastAsia" w:hAnsiTheme="majorHAnsi" w:cstheme="majorBidi"/>
      <w:i/>
      <w:iCs/>
      <w:color w:val="365F91" w:themeColor="accent1" w:themeShade="BF"/>
    </w:rPr>
  </w:style>
  <w:style w:type="paragraph" w:styleId="Textoindependiente">
    <w:name w:val="Body Text"/>
    <w:basedOn w:val="Normal"/>
    <w:link w:val="TextoindependienteCar"/>
    <w:uiPriority w:val="1"/>
    <w:qFormat/>
    <w:rsid w:val="004507E5"/>
    <w:pPr>
      <w:widowControl w:val="0"/>
      <w:autoSpaceDE w:val="0"/>
      <w:autoSpaceDN w:val="0"/>
      <w:spacing w:after="0" w:line="240" w:lineRule="auto"/>
    </w:pPr>
    <w:rPr>
      <w:rFonts w:ascii="Calibri" w:eastAsia="Calibri" w:hAnsi="Calibri" w:cs="Calibri"/>
      <w:sz w:val="24"/>
      <w:szCs w:val="24"/>
      <w:lang w:val="es-ES" w:eastAsia="es-ES" w:bidi="es-ES"/>
    </w:rPr>
  </w:style>
  <w:style w:type="character" w:customStyle="1" w:styleId="TextoindependienteCar">
    <w:name w:val="Texto independiente Car"/>
    <w:basedOn w:val="Fuentedeprrafopredeter"/>
    <w:link w:val="Textoindependiente"/>
    <w:uiPriority w:val="1"/>
    <w:rsid w:val="004507E5"/>
    <w:rPr>
      <w:rFonts w:ascii="Calibri" w:eastAsia="Calibri" w:hAnsi="Calibri" w:cs="Calibri"/>
      <w:sz w:val="24"/>
      <w:szCs w:val="24"/>
      <w:lang w:val="es-ES" w:eastAsia="es-ES" w:bidi="es-ES"/>
    </w:rPr>
  </w:style>
  <w:style w:type="paragraph" w:styleId="Sinespaciado">
    <w:name w:val="No Spacing"/>
    <w:uiPriority w:val="1"/>
    <w:qFormat/>
    <w:rsid w:val="00430B04"/>
    <w:pPr>
      <w:spacing w:after="0" w:line="240" w:lineRule="auto"/>
    </w:pPr>
  </w:style>
  <w:style w:type="paragraph" w:styleId="NormalWeb">
    <w:name w:val="Normal (Web)"/>
    <w:basedOn w:val="Normal"/>
    <w:uiPriority w:val="99"/>
    <w:unhideWhenUsed/>
    <w:rsid w:val="003722D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3722D5"/>
    <w:rPr>
      <w:b/>
      <w:bCs/>
    </w:rPr>
  </w:style>
  <w:style w:type="character" w:customStyle="1" w:styleId="Ttulo3Car">
    <w:name w:val="Título 3 Car"/>
    <w:basedOn w:val="Fuentedeprrafopredeter"/>
    <w:link w:val="Ttulo3"/>
    <w:uiPriority w:val="9"/>
    <w:semiHidden/>
    <w:rsid w:val="009259D8"/>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71105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1057"/>
    <w:pPr>
      <w:widowControl w:val="0"/>
      <w:autoSpaceDE w:val="0"/>
      <w:autoSpaceDN w:val="0"/>
      <w:spacing w:after="0" w:line="240" w:lineRule="auto"/>
      <w:ind w:left="107"/>
    </w:pPr>
    <w:rPr>
      <w:rFonts w:ascii="Calibri" w:eastAsia="Calibri" w:hAnsi="Calibri" w:cs="Calibri"/>
      <w:lang w:val="es-ES" w:eastAsia="es-ES" w:bidi="es-ES"/>
    </w:rPr>
  </w:style>
  <w:style w:type="paragraph" w:styleId="Textonotapie">
    <w:name w:val="footnote text"/>
    <w:basedOn w:val="Normal"/>
    <w:link w:val="TextonotapieCar"/>
    <w:uiPriority w:val="99"/>
    <w:semiHidden/>
    <w:unhideWhenUsed/>
    <w:rsid w:val="00C93A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93A58"/>
    <w:rPr>
      <w:sz w:val="20"/>
      <w:szCs w:val="20"/>
    </w:rPr>
  </w:style>
  <w:style w:type="character" w:styleId="Refdenotaalpie">
    <w:name w:val="footnote reference"/>
    <w:basedOn w:val="Fuentedeprrafopredeter"/>
    <w:uiPriority w:val="99"/>
    <w:semiHidden/>
    <w:unhideWhenUsed/>
    <w:rsid w:val="00C93A58"/>
    <w:rPr>
      <w:vertAlign w:val="superscript"/>
    </w:rPr>
  </w:style>
  <w:style w:type="character" w:customStyle="1" w:styleId="Ttulo2Car">
    <w:name w:val="Título 2 Car"/>
    <w:basedOn w:val="Fuentedeprrafopredeter"/>
    <w:link w:val="Ttulo2"/>
    <w:uiPriority w:val="9"/>
    <w:rsid w:val="003351A6"/>
    <w:rPr>
      <w:rFonts w:asciiTheme="majorHAnsi" w:eastAsiaTheme="majorEastAsia" w:hAnsiTheme="majorHAnsi" w:cstheme="majorBidi"/>
      <w:color w:val="365F91" w:themeColor="accent1" w:themeShade="BF"/>
      <w:sz w:val="26"/>
      <w:szCs w:val="26"/>
    </w:rPr>
  </w:style>
  <w:style w:type="character" w:customStyle="1" w:styleId="fn">
    <w:name w:val="fn"/>
    <w:basedOn w:val="Fuentedeprrafopredeter"/>
    <w:rsid w:val="000F192B"/>
  </w:style>
  <w:style w:type="character" w:customStyle="1" w:styleId="fusion-inline-sep">
    <w:name w:val="fusion-inline-sep"/>
    <w:basedOn w:val="Fuentedeprrafopredeter"/>
    <w:rsid w:val="000F192B"/>
  </w:style>
  <w:style w:type="character" w:styleId="nfasis">
    <w:name w:val="Emphasis"/>
    <w:basedOn w:val="Fuentedeprrafopredeter"/>
    <w:uiPriority w:val="20"/>
    <w:qFormat/>
    <w:rsid w:val="000F192B"/>
    <w:rPr>
      <w:i/>
      <w:iCs/>
    </w:rPr>
  </w:style>
  <w:style w:type="character" w:styleId="Hipervnculovisitado">
    <w:name w:val="FollowedHyperlink"/>
    <w:basedOn w:val="Fuentedeprrafopredeter"/>
    <w:uiPriority w:val="99"/>
    <w:semiHidden/>
    <w:unhideWhenUsed/>
    <w:rsid w:val="00443767"/>
    <w:rPr>
      <w:color w:val="800080" w:themeColor="followedHyperlink"/>
      <w:u w:val="single"/>
    </w:rPr>
  </w:style>
  <w:style w:type="character" w:customStyle="1" w:styleId="Ttulo7Car">
    <w:name w:val="Título 7 Car"/>
    <w:basedOn w:val="Fuentedeprrafopredeter"/>
    <w:link w:val="Ttulo7"/>
    <w:uiPriority w:val="9"/>
    <w:semiHidden/>
    <w:rsid w:val="00997007"/>
    <w:rPr>
      <w:rFonts w:asciiTheme="majorHAnsi" w:eastAsiaTheme="majorEastAsia" w:hAnsiTheme="majorHAnsi" w:cstheme="majorBidi"/>
      <w:i/>
      <w:iCs/>
      <w:color w:val="243F60" w:themeColor="accent1" w:themeShade="7F"/>
    </w:rPr>
  </w:style>
  <w:style w:type="character" w:customStyle="1" w:styleId="estilo1">
    <w:name w:val="estilo1"/>
    <w:basedOn w:val="Fuentedeprrafopredeter"/>
    <w:rsid w:val="007E5A6C"/>
  </w:style>
  <w:style w:type="paragraph" w:customStyle="1" w:styleId="Default">
    <w:name w:val="Default"/>
    <w:rsid w:val="0015031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tulo41">
    <w:name w:val="Título 41"/>
    <w:basedOn w:val="Normal"/>
    <w:uiPriority w:val="1"/>
    <w:qFormat/>
    <w:rsid w:val="00EC2314"/>
    <w:pPr>
      <w:widowControl w:val="0"/>
      <w:autoSpaceDE w:val="0"/>
      <w:autoSpaceDN w:val="0"/>
      <w:spacing w:after="0" w:line="240" w:lineRule="auto"/>
      <w:ind w:left="458"/>
      <w:outlineLvl w:val="4"/>
    </w:pPr>
    <w:rPr>
      <w:rFonts w:ascii="Arial" w:eastAsia="Arial" w:hAnsi="Arial" w:cs="Times New Roman"/>
      <w:b/>
      <w:bCs/>
      <w:sz w:val="25"/>
      <w:szCs w:val="25"/>
    </w:rPr>
  </w:style>
  <w:style w:type="paragraph" w:customStyle="1" w:styleId="Ttulo31">
    <w:name w:val="Título 31"/>
    <w:basedOn w:val="Normal"/>
    <w:uiPriority w:val="1"/>
    <w:qFormat/>
    <w:rsid w:val="00EC2314"/>
    <w:pPr>
      <w:widowControl w:val="0"/>
      <w:autoSpaceDE w:val="0"/>
      <w:autoSpaceDN w:val="0"/>
      <w:spacing w:after="0" w:line="240" w:lineRule="auto"/>
      <w:ind w:left="458"/>
      <w:outlineLvl w:val="3"/>
    </w:pPr>
    <w:rPr>
      <w:rFonts w:ascii="Arial" w:eastAsia="Arial" w:hAnsi="Arial" w:cs="Times New Roman"/>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5994">
      <w:bodyDiv w:val="1"/>
      <w:marLeft w:val="0"/>
      <w:marRight w:val="0"/>
      <w:marTop w:val="0"/>
      <w:marBottom w:val="0"/>
      <w:divBdr>
        <w:top w:val="none" w:sz="0" w:space="0" w:color="auto"/>
        <w:left w:val="none" w:sz="0" w:space="0" w:color="auto"/>
        <w:bottom w:val="none" w:sz="0" w:space="0" w:color="auto"/>
        <w:right w:val="none" w:sz="0" w:space="0" w:color="auto"/>
      </w:divBdr>
    </w:div>
    <w:div w:id="10685391">
      <w:bodyDiv w:val="1"/>
      <w:marLeft w:val="0"/>
      <w:marRight w:val="0"/>
      <w:marTop w:val="0"/>
      <w:marBottom w:val="0"/>
      <w:divBdr>
        <w:top w:val="none" w:sz="0" w:space="0" w:color="auto"/>
        <w:left w:val="none" w:sz="0" w:space="0" w:color="auto"/>
        <w:bottom w:val="none" w:sz="0" w:space="0" w:color="auto"/>
        <w:right w:val="none" w:sz="0" w:space="0" w:color="auto"/>
      </w:divBdr>
    </w:div>
    <w:div w:id="26105965">
      <w:bodyDiv w:val="1"/>
      <w:marLeft w:val="0"/>
      <w:marRight w:val="0"/>
      <w:marTop w:val="0"/>
      <w:marBottom w:val="0"/>
      <w:divBdr>
        <w:top w:val="none" w:sz="0" w:space="0" w:color="auto"/>
        <w:left w:val="none" w:sz="0" w:space="0" w:color="auto"/>
        <w:bottom w:val="none" w:sz="0" w:space="0" w:color="auto"/>
        <w:right w:val="none" w:sz="0" w:space="0" w:color="auto"/>
      </w:divBdr>
    </w:div>
    <w:div w:id="31659662">
      <w:bodyDiv w:val="1"/>
      <w:marLeft w:val="0"/>
      <w:marRight w:val="0"/>
      <w:marTop w:val="0"/>
      <w:marBottom w:val="0"/>
      <w:divBdr>
        <w:top w:val="none" w:sz="0" w:space="0" w:color="auto"/>
        <w:left w:val="none" w:sz="0" w:space="0" w:color="auto"/>
        <w:bottom w:val="none" w:sz="0" w:space="0" w:color="auto"/>
        <w:right w:val="none" w:sz="0" w:space="0" w:color="auto"/>
      </w:divBdr>
    </w:div>
    <w:div w:id="34933968">
      <w:bodyDiv w:val="1"/>
      <w:marLeft w:val="0"/>
      <w:marRight w:val="0"/>
      <w:marTop w:val="0"/>
      <w:marBottom w:val="0"/>
      <w:divBdr>
        <w:top w:val="none" w:sz="0" w:space="0" w:color="auto"/>
        <w:left w:val="none" w:sz="0" w:space="0" w:color="auto"/>
        <w:bottom w:val="none" w:sz="0" w:space="0" w:color="auto"/>
        <w:right w:val="none" w:sz="0" w:space="0" w:color="auto"/>
      </w:divBdr>
    </w:div>
    <w:div w:id="36661151">
      <w:bodyDiv w:val="1"/>
      <w:marLeft w:val="0"/>
      <w:marRight w:val="0"/>
      <w:marTop w:val="0"/>
      <w:marBottom w:val="0"/>
      <w:divBdr>
        <w:top w:val="none" w:sz="0" w:space="0" w:color="auto"/>
        <w:left w:val="none" w:sz="0" w:space="0" w:color="auto"/>
        <w:bottom w:val="none" w:sz="0" w:space="0" w:color="auto"/>
        <w:right w:val="none" w:sz="0" w:space="0" w:color="auto"/>
      </w:divBdr>
    </w:div>
    <w:div w:id="39597041">
      <w:bodyDiv w:val="1"/>
      <w:marLeft w:val="0"/>
      <w:marRight w:val="0"/>
      <w:marTop w:val="0"/>
      <w:marBottom w:val="0"/>
      <w:divBdr>
        <w:top w:val="none" w:sz="0" w:space="0" w:color="auto"/>
        <w:left w:val="none" w:sz="0" w:space="0" w:color="auto"/>
        <w:bottom w:val="none" w:sz="0" w:space="0" w:color="auto"/>
        <w:right w:val="none" w:sz="0" w:space="0" w:color="auto"/>
      </w:divBdr>
    </w:div>
    <w:div w:id="40448762">
      <w:bodyDiv w:val="1"/>
      <w:marLeft w:val="0"/>
      <w:marRight w:val="0"/>
      <w:marTop w:val="0"/>
      <w:marBottom w:val="0"/>
      <w:divBdr>
        <w:top w:val="none" w:sz="0" w:space="0" w:color="auto"/>
        <w:left w:val="none" w:sz="0" w:space="0" w:color="auto"/>
        <w:bottom w:val="none" w:sz="0" w:space="0" w:color="auto"/>
        <w:right w:val="none" w:sz="0" w:space="0" w:color="auto"/>
      </w:divBdr>
    </w:div>
    <w:div w:id="49423360">
      <w:bodyDiv w:val="1"/>
      <w:marLeft w:val="0"/>
      <w:marRight w:val="0"/>
      <w:marTop w:val="0"/>
      <w:marBottom w:val="0"/>
      <w:divBdr>
        <w:top w:val="none" w:sz="0" w:space="0" w:color="auto"/>
        <w:left w:val="none" w:sz="0" w:space="0" w:color="auto"/>
        <w:bottom w:val="none" w:sz="0" w:space="0" w:color="auto"/>
        <w:right w:val="none" w:sz="0" w:space="0" w:color="auto"/>
      </w:divBdr>
    </w:div>
    <w:div w:id="49772802">
      <w:bodyDiv w:val="1"/>
      <w:marLeft w:val="0"/>
      <w:marRight w:val="0"/>
      <w:marTop w:val="0"/>
      <w:marBottom w:val="0"/>
      <w:divBdr>
        <w:top w:val="none" w:sz="0" w:space="0" w:color="auto"/>
        <w:left w:val="none" w:sz="0" w:space="0" w:color="auto"/>
        <w:bottom w:val="none" w:sz="0" w:space="0" w:color="auto"/>
        <w:right w:val="none" w:sz="0" w:space="0" w:color="auto"/>
      </w:divBdr>
    </w:div>
    <w:div w:id="58750457">
      <w:bodyDiv w:val="1"/>
      <w:marLeft w:val="0"/>
      <w:marRight w:val="0"/>
      <w:marTop w:val="0"/>
      <w:marBottom w:val="0"/>
      <w:divBdr>
        <w:top w:val="none" w:sz="0" w:space="0" w:color="auto"/>
        <w:left w:val="none" w:sz="0" w:space="0" w:color="auto"/>
        <w:bottom w:val="none" w:sz="0" w:space="0" w:color="auto"/>
        <w:right w:val="none" w:sz="0" w:space="0" w:color="auto"/>
      </w:divBdr>
    </w:div>
    <w:div w:id="62339678">
      <w:bodyDiv w:val="1"/>
      <w:marLeft w:val="0"/>
      <w:marRight w:val="0"/>
      <w:marTop w:val="0"/>
      <w:marBottom w:val="0"/>
      <w:divBdr>
        <w:top w:val="none" w:sz="0" w:space="0" w:color="auto"/>
        <w:left w:val="none" w:sz="0" w:space="0" w:color="auto"/>
        <w:bottom w:val="none" w:sz="0" w:space="0" w:color="auto"/>
        <w:right w:val="none" w:sz="0" w:space="0" w:color="auto"/>
      </w:divBdr>
    </w:div>
    <w:div w:id="63992056">
      <w:bodyDiv w:val="1"/>
      <w:marLeft w:val="0"/>
      <w:marRight w:val="0"/>
      <w:marTop w:val="0"/>
      <w:marBottom w:val="0"/>
      <w:divBdr>
        <w:top w:val="none" w:sz="0" w:space="0" w:color="auto"/>
        <w:left w:val="none" w:sz="0" w:space="0" w:color="auto"/>
        <w:bottom w:val="none" w:sz="0" w:space="0" w:color="auto"/>
        <w:right w:val="none" w:sz="0" w:space="0" w:color="auto"/>
      </w:divBdr>
    </w:div>
    <w:div w:id="89086810">
      <w:bodyDiv w:val="1"/>
      <w:marLeft w:val="0"/>
      <w:marRight w:val="0"/>
      <w:marTop w:val="0"/>
      <w:marBottom w:val="0"/>
      <w:divBdr>
        <w:top w:val="none" w:sz="0" w:space="0" w:color="auto"/>
        <w:left w:val="none" w:sz="0" w:space="0" w:color="auto"/>
        <w:bottom w:val="none" w:sz="0" w:space="0" w:color="auto"/>
        <w:right w:val="none" w:sz="0" w:space="0" w:color="auto"/>
      </w:divBdr>
    </w:div>
    <w:div w:id="94257059">
      <w:bodyDiv w:val="1"/>
      <w:marLeft w:val="0"/>
      <w:marRight w:val="0"/>
      <w:marTop w:val="0"/>
      <w:marBottom w:val="0"/>
      <w:divBdr>
        <w:top w:val="none" w:sz="0" w:space="0" w:color="auto"/>
        <w:left w:val="none" w:sz="0" w:space="0" w:color="auto"/>
        <w:bottom w:val="none" w:sz="0" w:space="0" w:color="auto"/>
        <w:right w:val="none" w:sz="0" w:space="0" w:color="auto"/>
      </w:divBdr>
      <w:divsChild>
        <w:div w:id="1847399837">
          <w:marLeft w:val="0"/>
          <w:marRight w:val="0"/>
          <w:marTop w:val="0"/>
          <w:marBottom w:val="0"/>
          <w:divBdr>
            <w:top w:val="none" w:sz="0" w:space="0" w:color="auto"/>
            <w:left w:val="none" w:sz="0" w:space="0" w:color="auto"/>
            <w:bottom w:val="none" w:sz="0" w:space="0" w:color="auto"/>
            <w:right w:val="none" w:sz="0" w:space="0" w:color="auto"/>
          </w:divBdr>
          <w:divsChild>
            <w:div w:id="373429408">
              <w:marLeft w:val="0"/>
              <w:marRight w:val="0"/>
              <w:marTop w:val="0"/>
              <w:marBottom w:val="0"/>
              <w:divBdr>
                <w:top w:val="none" w:sz="0" w:space="0" w:color="auto"/>
                <w:left w:val="none" w:sz="0" w:space="0" w:color="auto"/>
                <w:bottom w:val="none" w:sz="0" w:space="0" w:color="auto"/>
                <w:right w:val="none" w:sz="0" w:space="0" w:color="auto"/>
              </w:divBdr>
            </w:div>
            <w:div w:id="1192764103">
              <w:marLeft w:val="0"/>
              <w:marRight w:val="0"/>
              <w:marTop w:val="0"/>
              <w:marBottom w:val="0"/>
              <w:divBdr>
                <w:top w:val="none" w:sz="0" w:space="0" w:color="auto"/>
                <w:left w:val="none" w:sz="0" w:space="0" w:color="auto"/>
                <w:bottom w:val="none" w:sz="0" w:space="0" w:color="auto"/>
                <w:right w:val="none" w:sz="0" w:space="0" w:color="auto"/>
              </w:divBdr>
            </w:div>
            <w:div w:id="875241638">
              <w:marLeft w:val="0"/>
              <w:marRight w:val="0"/>
              <w:marTop w:val="0"/>
              <w:marBottom w:val="0"/>
              <w:divBdr>
                <w:top w:val="none" w:sz="0" w:space="0" w:color="auto"/>
                <w:left w:val="none" w:sz="0" w:space="0" w:color="auto"/>
                <w:bottom w:val="none" w:sz="0" w:space="0" w:color="auto"/>
                <w:right w:val="none" w:sz="0" w:space="0" w:color="auto"/>
              </w:divBdr>
            </w:div>
            <w:div w:id="452750244">
              <w:marLeft w:val="0"/>
              <w:marRight w:val="0"/>
              <w:marTop w:val="0"/>
              <w:marBottom w:val="0"/>
              <w:divBdr>
                <w:top w:val="none" w:sz="0" w:space="0" w:color="auto"/>
                <w:left w:val="none" w:sz="0" w:space="0" w:color="auto"/>
                <w:bottom w:val="none" w:sz="0" w:space="0" w:color="auto"/>
                <w:right w:val="none" w:sz="0" w:space="0" w:color="auto"/>
              </w:divBdr>
            </w:div>
            <w:div w:id="705329711">
              <w:marLeft w:val="0"/>
              <w:marRight w:val="0"/>
              <w:marTop w:val="0"/>
              <w:marBottom w:val="0"/>
              <w:divBdr>
                <w:top w:val="none" w:sz="0" w:space="0" w:color="auto"/>
                <w:left w:val="none" w:sz="0" w:space="0" w:color="auto"/>
                <w:bottom w:val="none" w:sz="0" w:space="0" w:color="auto"/>
                <w:right w:val="none" w:sz="0" w:space="0" w:color="auto"/>
              </w:divBdr>
            </w:div>
            <w:div w:id="27028155">
              <w:marLeft w:val="0"/>
              <w:marRight w:val="0"/>
              <w:marTop w:val="0"/>
              <w:marBottom w:val="0"/>
              <w:divBdr>
                <w:top w:val="none" w:sz="0" w:space="0" w:color="auto"/>
                <w:left w:val="none" w:sz="0" w:space="0" w:color="auto"/>
                <w:bottom w:val="none" w:sz="0" w:space="0" w:color="auto"/>
                <w:right w:val="none" w:sz="0" w:space="0" w:color="auto"/>
              </w:divBdr>
            </w:div>
            <w:div w:id="1044868348">
              <w:marLeft w:val="0"/>
              <w:marRight w:val="0"/>
              <w:marTop w:val="0"/>
              <w:marBottom w:val="0"/>
              <w:divBdr>
                <w:top w:val="none" w:sz="0" w:space="0" w:color="auto"/>
                <w:left w:val="none" w:sz="0" w:space="0" w:color="auto"/>
                <w:bottom w:val="none" w:sz="0" w:space="0" w:color="auto"/>
                <w:right w:val="none" w:sz="0" w:space="0" w:color="auto"/>
              </w:divBdr>
            </w:div>
            <w:div w:id="734160127">
              <w:marLeft w:val="0"/>
              <w:marRight w:val="0"/>
              <w:marTop w:val="0"/>
              <w:marBottom w:val="0"/>
              <w:divBdr>
                <w:top w:val="none" w:sz="0" w:space="0" w:color="auto"/>
                <w:left w:val="none" w:sz="0" w:space="0" w:color="auto"/>
                <w:bottom w:val="none" w:sz="0" w:space="0" w:color="auto"/>
                <w:right w:val="none" w:sz="0" w:space="0" w:color="auto"/>
              </w:divBdr>
            </w:div>
            <w:div w:id="931398023">
              <w:marLeft w:val="0"/>
              <w:marRight w:val="0"/>
              <w:marTop w:val="0"/>
              <w:marBottom w:val="0"/>
              <w:divBdr>
                <w:top w:val="none" w:sz="0" w:space="0" w:color="auto"/>
                <w:left w:val="none" w:sz="0" w:space="0" w:color="auto"/>
                <w:bottom w:val="none" w:sz="0" w:space="0" w:color="auto"/>
                <w:right w:val="none" w:sz="0" w:space="0" w:color="auto"/>
              </w:divBdr>
            </w:div>
            <w:div w:id="823086585">
              <w:marLeft w:val="0"/>
              <w:marRight w:val="0"/>
              <w:marTop w:val="0"/>
              <w:marBottom w:val="0"/>
              <w:divBdr>
                <w:top w:val="none" w:sz="0" w:space="0" w:color="auto"/>
                <w:left w:val="none" w:sz="0" w:space="0" w:color="auto"/>
                <w:bottom w:val="none" w:sz="0" w:space="0" w:color="auto"/>
                <w:right w:val="none" w:sz="0" w:space="0" w:color="auto"/>
              </w:divBdr>
            </w:div>
          </w:divsChild>
        </w:div>
        <w:div w:id="1751654906">
          <w:marLeft w:val="0"/>
          <w:marRight w:val="0"/>
          <w:marTop w:val="0"/>
          <w:marBottom w:val="0"/>
          <w:divBdr>
            <w:top w:val="none" w:sz="0" w:space="0" w:color="auto"/>
            <w:left w:val="none" w:sz="0" w:space="0" w:color="auto"/>
            <w:bottom w:val="none" w:sz="0" w:space="0" w:color="auto"/>
            <w:right w:val="none" w:sz="0" w:space="0" w:color="auto"/>
          </w:divBdr>
          <w:divsChild>
            <w:div w:id="1543320035">
              <w:marLeft w:val="0"/>
              <w:marRight w:val="0"/>
              <w:marTop w:val="0"/>
              <w:marBottom w:val="0"/>
              <w:divBdr>
                <w:top w:val="none" w:sz="0" w:space="0" w:color="auto"/>
                <w:left w:val="none" w:sz="0" w:space="0" w:color="auto"/>
                <w:bottom w:val="none" w:sz="0" w:space="0" w:color="auto"/>
                <w:right w:val="none" w:sz="0" w:space="0" w:color="auto"/>
              </w:divBdr>
              <w:divsChild>
                <w:div w:id="1814442503">
                  <w:marLeft w:val="0"/>
                  <w:marRight w:val="0"/>
                  <w:marTop w:val="0"/>
                  <w:marBottom w:val="0"/>
                  <w:divBdr>
                    <w:top w:val="none" w:sz="0" w:space="0" w:color="auto"/>
                    <w:left w:val="none" w:sz="0" w:space="0" w:color="auto"/>
                    <w:bottom w:val="none" w:sz="0" w:space="0" w:color="auto"/>
                    <w:right w:val="none" w:sz="0" w:space="0" w:color="auto"/>
                  </w:divBdr>
                  <w:divsChild>
                    <w:div w:id="1974943654">
                      <w:marLeft w:val="0"/>
                      <w:marRight w:val="0"/>
                      <w:marTop w:val="0"/>
                      <w:marBottom w:val="0"/>
                      <w:divBdr>
                        <w:top w:val="none" w:sz="0" w:space="0" w:color="auto"/>
                        <w:left w:val="none" w:sz="0" w:space="0" w:color="auto"/>
                        <w:bottom w:val="none" w:sz="0" w:space="0" w:color="auto"/>
                        <w:right w:val="none" w:sz="0" w:space="0" w:color="auto"/>
                      </w:divBdr>
                      <w:divsChild>
                        <w:div w:id="8660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3378">
      <w:bodyDiv w:val="1"/>
      <w:marLeft w:val="0"/>
      <w:marRight w:val="0"/>
      <w:marTop w:val="0"/>
      <w:marBottom w:val="0"/>
      <w:divBdr>
        <w:top w:val="none" w:sz="0" w:space="0" w:color="auto"/>
        <w:left w:val="none" w:sz="0" w:space="0" w:color="auto"/>
        <w:bottom w:val="none" w:sz="0" w:space="0" w:color="auto"/>
        <w:right w:val="none" w:sz="0" w:space="0" w:color="auto"/>
      </w:divBdr>
    </w:div>
    <w:div w:id="112021640">
      <w:bodyDiv w:val="1"/>
      <w:marLeft w:val="0"/>
      <w:marRight w:val="0"/>
      <w:marTop w:val="0"/>
      <w:marBottom w:val="0"/>
      <w:divBdr>
        <w:top w:val="none" w:sz="0" w:space="0" w:color="auto"/>
        <w:left w:val="none" w:sz="0" w:space="0" w:color="auto"/>
        <w:bottom w:val="none" w:sz="0" w:space="0" w:color="auto"/>
        <w:right w:val="none" w:sz="0" w:space="0" w:color="auto"/>
      </w:divBdr>
    </w:div>
    <w:div w:id="113140006">
      <w:bodyDiv w:val="1"/>
      <w:marLeft w:val="0"/>
      <w:marRight w:val="0"/>
      <w:marTop w:val="0"/>
      <w:marBottom w:val="0"/>
      <w:divBdr>
        <w:top w:val="none" w:sz="0" w:space="0" w:color="auto"/>
        <w:left w:val="none" w:sz="0" w:space="0" w:color="auto"/>
        <w:bottom w:val="none" w:sz="0" w:space="0" w:color="auto"/>
        <w:right w:val="none" w:sz="0" w:space="0" w:color="auto"/>
      </w:divBdr>
    </w:div>
    <w:div w:id="115949169">
      <w:bodyDiv w:val="1"/>
      <w:marLeft w:val="0"/>
      <w:marRight w:val="0"/>
      <w:marTop w:val="0"/>
      <w:marBottom w:val="0"/>
      <w:divBdr>
        <w:top w:val="none" w:sz="0" w:space="0" w:color="auto"/>
        <w:left w:val="none" w:sz="0" w:space="0" w:color="auto"/>
        <w:bottom w:val="none" w:sz="0" w:space="0" w:color="auto"/>
        <w:right w:val="none" w:sz="0" w:space="0" w:color="auto"/>
      </w:divBdr>
    </w:div>
    <w:div w:id="125007990">
      <w:bodyDiv w:val="1"/>
      <w:marLeft w:val="0"/>
      <w:marRight w:val="0"/>
      <w:marTop w:val="0"/>
      <w:marBottom w:val="0"/>
      <w:divBdr>
        <w:top w:val="none" w:sz="0" w:space="0" w:color="auto"/>
        <w:left w:val="none" w:sz="0" w:space="0" w:color="auto"/>
        <w:bottom w:val="none" w:sz="0" w:space="0" w:color="auto"/>
        <w:right w:val="none" w:sz="0" w:space="0" w:color="auto"/>
      </w:divBdr>
    </w:div>
    <w:div w:id="160242672">
      <w:bodyDiv w:val="1"/>
      <w:marLeft w:val="0"/>
      <w:marRight w:val="0"/>
      <w:marTop w:val="0"/>
      <w:marBottom w:val="0"/>
      <w:divBdr>
        <w:top w:val="none" w:sz="0" w:space="0" w:color="auto"/>
        <w:left w:val="none" w:sz="0" w:space="0" w:color="auto"/>
        <w:bottom w:val="none" w:sz="0" w:space="0" w:color="auto"/>
        <w:right w:val="none" w:sz="0" w:space="0" w:color="auto"/>
      </w:divBdr>
    </w:div>
    <w:div w:id="160892148">
      <w:bodyDiv w:val="1"/>
      <w:marLeft w:val="0"/>
      <w:marRight w:val="0"/>
      <w:marTop w:val="0"/>
      <w:marBottom w:val="0"/>
      <w:divBdr>
        <w:top w:val="none" w:sz="0" w:space="0" w:color="auto"/>
        <w:left w:val="none" w:sz="0" w:space="0" w:color="auto"/>
        <w:bottom w:val="none" w:sz="0" w:space="0" w:color="auto"/>
        <w:right w:val="none" w:sz="0" w:space="0" w:color="auto"/>
      </w:divBdr>
    </w:div>
    <w:div w:id="169804858">
      <w:bodyDiv w:val="1"/>
      <w:marLeft w:val="0"/>
      <w:marRight w:val="0"/>
      <w:marTop w:val="0"/>
      <w:marBottom w:val="0"/>
      <w:divBdr>
        <w:top w:val="none" w:sz="0" w:space="0" w:color="auto"/>
        <w:left w:val="none" w:sz="0" w:space="0" w:color="auto"/>
        <w:bottom w:val="none" w:sz="0" w:space="0" w:color="auto"/>
        <w:right w:val="none" w:sz="0" w:space="0" w:color="auto"/>
      </w:divBdr>
    </w:div>
    <w:div w:id="170922631">
      <w:bodyDiv w:val="1"/>
      <w:marLeft w:val="0"/>
      <w:marRight w:val="0"/>
      <w:marTop w:val="0"/>
      <w:marBottom w:val="0"/>
      <w:divBdr>
        <w:top w:val="none" w:sz="0" w:space="0" w:color="auto"/>
        <w:left w:val="none" w:sz="0" w:space="0" w:color="auto"/>
        <w:bottom w:val="none" w:sz="0" w:space="0" w:color="auto"/>
        <w:right w:val="none" w:sz="0" w:space="0" w:color="auto"/>
      </w:divBdr>
    </w:div>
    <w:div w:id="173031562">
      <w:bodyDiv w:val="1"/>
      <w:marLeft w:val="0"/>
      <w:marRight w:val="0"/>
      <w:marTop w:val="0"/>
      <w:marBottom w:val="0"/>
      <w:divBdr>
        <w:top w:val="none" w:sz="0" w:space="0" w:color="auto"/>
        <w:left w:val="none" w:sz="0" w:space="0" w:color="auto"/>
        <w:bottom w:val="none" w:sz="0" w:space="0" w:color="auto"/>
        <w:right w:val="none" w:sz="0" w:space="0" w:color="auto"/>
      </w:divBdr>
    </w:div>
    <w:div w:id="176040024">
      <w:bodyDiv w:val="1"/>
      <w:marLeft w:val="0"/>
      <w:marRight w:val="0"/>
      <w:marTop w:val="0"/>
      <w:marBottom w:val="0"/>
      <w:divBdr>
        <w:top w:val="none" w:sz="0" w:space="0" w:color="auto"/>
        <w:left w:val="none" w:sz="0" w:space="0" w:color="auto"/>
        <w:bottom w:val="none" w:sz="0" w:space="0" w:color="auto"/>
        <w:right w:val="none" w:sz="0" w:space="0" w:color="auto"/>
      </w:divBdr>
    </w:div>
    <w:div w:id="187185671">
      <w:bodyDiv w:val="1"/>
      <w:marLeft w:val="0"/>
      <w:marRight w:val="0"/>
      <w:marTop w:val="0"/>
      <w:marBottom w:val="0"/>
      <w:divBdr>
        <w:top w:val="none" w:sz="0" w:space="0" w:color="auto"/>
        <w:left w:val="none" w:sz="0" w:space="0" w:color="auto"/>
        <w:bottom w:val="none" w:sz="0" w:space="0" w:color="auto"/>
        <w:right w:val="none" w:sz="0" w:space="0" w:color="auto"/>
      </w:divBdr>
    </w:div>
    <w:div w:id="194542659">
      <w:bodyDiv w:val="1"/>
      <w:marLeft w:val="0"/>
      <w:marRight w:val="0"/>
      <w:marTop w:val="0"/>
      <w:marBottom w:val="0"/>
      <w:divBdr>
        <w:top w:val="none" w:sz="0" w:space="0" w:color="auto"/>
        <w:left w:val="none" w:sz="0" w:space="0" w:color="auto"/>
        <w:bottom w:val="none" w:sz="0" w:space="0" w:color="auto"/>
        <w:right w:val="none" w:sz="0" w:space="0" w:color="auto"/>
      </w:divBdr>
    </w:div>
    <w:div w:id="198513512">
      <w:bodyDiv w:val="1"/>
      <w:marLeft w:val="0"/>
      <w:marRight w:val="0"/>
      <w:marTop w:val="0"/>
      <w:marBottom w:val="0"/>
      <w:divBdr>
        <w:top w:val="none" w:sz="0" w:space="0" w:color="auto"/>
        <w:left w:val="none" w:sz="0" w:space="0" w:color="auto"/>
        <w:bottom w:val="none" w:sz="0" w:space="0" w:color="auto"/>
        <w:right w:val="none" w:sz="0" w:space="0" w:color="auto"/>
      </w:divBdr>
    </w:div>
    <w:div w:id="208808519">
      <w:bodyDiv w:val="1"/>
      <w:marLeft w:val="0"/>
      <w:marRight w:val="0"/>
      <w:marTop w:val="0"/>
      <w:marBottom w:val="0"/>
      <w:divBdr>
        <w:top w:val="none" w:sz="0" w:space="0" w:color="auto"/>
        <w:left w:val="none" w:sz="0" w:space="0" w:color="auto"/>
        <w:bottom w:val="none" w:sz="0" w:space="0" w:color="auto"/>
        <w:right w:val="none" w:sz="0" w:space="0" w:color="auto"/>
      </w:divBdr>
    </w:div>
    <w:div w:id="244458223">
      <w:bodyDiv w:val="1"/>
      <w:marLeft w:val="0"/>
      <w:marRight w:val="0"/>
      <w:marTop w:val="0"/>
      <w:marBottom w:val="0"/>
      <w:divBdr>
        <w:top w:val="none" w:sz="0" w:space="0" w:color="auto"/>
        <w:left w:val="none" w:sz="0" w:space="0" w:color="auto"/>
        <w:bottom w:val="none" w:sz="0" w:space="0" w:color="auto"/>
        <w:right w:val="none" w:sz="0" w:space="0" w:color="auto"/>
      </w:divBdr>
    </w:div>
    <w:div w:id="254285691">
      <w:bodyDiv w:val="1"/>
      <w:marLeft w:val="0"/>
      <w:marRight w:val="0"/>
      <w:marTop w:val="0"/>
      <w:marBottom w:val="0"/>
      <w:divBdr>
        <w:top w:val="none" w:sz="0" w:space="0" w:color="auto"/>
        <w:left w:val="none" w:sz="0" w:space="0" w:color="auto"/>
        <w:bottom w:val="none" w:sz="0" w:space="0" w:color="auto"/>
        <w:right w:val="none" w:sz="0" w:space="0" w:color="auto"/>
      </w:divBdr>
    </w:div>
    <w:div w:id="258174877">
      <w:bodyDiv w:val="1"/>
      <w:marLeft w:val="0"/>
      <w:marRight w:val="0"/>
      <w:marTop w:val="0"/>
      <w:marBottom w:val="0"/>
      <w:divBdr>
        <w:top w:val="none" w:sz="0" w:space="0" w:color="auto"/>
        <w:left w:val="none" w:sz="0" w:space="0" w:color="auto"/>
        <w:bottom w:val="none" w:sz="0" w:space="0" w:color="auto"/>
        <w:right w:val="none" w:sz="0" w:space="0" w:color="auto"/>
      </w:divBdr>
    </w:div>
    <w:div w:id="262149356">
      <w:bodyDiv w:val="1"/>
      <w:marLeft w:val="0"/>
      <w:marRight w:val="0"/>
      <w:marTop w:val="0"/>
      <w:marBottom w:val="0"/>
      <w:divBdr>
        <w:top w:val="none" w:sz="0" w:space="0" w:color="auto"/>
        <w:left w:val="none" w:sz="0" w:space="0" w:color="auto"/>
        <w:bottom w:val="none" w:sz="0" w:space="0" w:color="auto"/>
        <w:right w:val="none" w:sz="0" w:space="0" w:color="auto"/>
      </w:divBdr>
    </w:div>
    <w:div w:id="274292672">
      <w:bodyDiv w:val="1"/>
      <w:marLeft w:val="0"/>
      <w:marRight w:val="0"/>
      <w:marTop w:val="0"/>
      <w:marBottom w:val="0"/>
      <w:divBdr>
        <w:top w:val="none" w:sz="0" w:space="0" w:color="auto"/>
        <w:left w:val="none" w:sz="0" w:space="0" w:color="auto"/>
        <w:bottom w:val="none" w:sz="0" w:space="0" w:color="auto"/>
        <w:right w:val="none" w:sz="0" w:space="0" w:color="auto"/>
      </w:divBdr>
    </w:div>
    <w:div w:id="287708789">
      <w:bodyDiv w:val="1"/>
      <w:marLeft w:val="0"/>
      <w:marRight w:val="0"/>
      <w:marTop w:val="0"/>
      <w:marBottom w:val="0"/>
      <w:divBdr>
        <w:top w:val="none" w:sz="0" w:space="0" w:color="auto"/>
        <w:left w:val="none" w:sz="0" w:space="0" w:color="auto"/>
        <w:bottom w:val="none" w:sz="0" w:space="0" w:color="auto"/>
        <w:right w:val="none" w:sz="0" w:space="0" w:color="auto"/>
      </w:divBdr>
    </w:div>
    <w:div w:id="292056109">
      <w:bodyDiv w:val="1"/>
      <w:marLeft w:val="0"/>
      <w:marRight w:val="0"/>
      <w:marTop w:val="0"/>
      <w:marBottom w:val="0"/>
      <w:divBdr>
        <w:top w:val="none" w:sz="0" w:space="0" w:color="auto"/>
        <w:left w:val="none" w:sz="0" w:space="0" w:color="auto"/>
        <w:bottom w:val="none" w:sz="0" w:space="0" w:color="auto"/>
        <w:right w:val="none" w:sz="0" w:space="0" w:color="auto"/>
      </w:divBdr>
    </w:div>
    <w:div w:id="299120631">
      <w:bodyDiv w:val="1"/>
      <w:marLeft w:val="0"/>
      <w:marRight w:val="0"/>
      <w:marTop w:val="0"/>
      <w:marBottom w:val="0"/>
      <w:divBdr>
        <w:top w:val="none" w:sz="0" w:space="0" w:color="auto"/>
        <w:left w:val="none" w:sz="0" w:space="0" w:color="auto"/>
        <w:bottom w:val="none" w:sz="0" w:space="0" w:color="auto"/>
        <w:right w:val="none" w:sz="0" w:space="0" w:color="auto"/>
      </w:divBdr>
    </w:div>
    <w:div w:id="299772861">
      <w:bodyDiv w:val="1"/>
      <w:marLeft w:val="0"/>
      <w:marRight w:val="0"/>
      <w:marTop w:val="0"/>
      <w:marBottom w:val="0"/>
      <w:divBdr>
        <w:top w:val="none" w:sz="0" w:space="0" w:color="auto"/>
        <w:left w:val="none" w:sz="0" w:space="0" w:color="auto"/>
        <w:bottom w:val="none" w:sz="0" w:space="0" w:color="auto"/>
        <w:right w:val="none" w:sz="0" w:space="0" w:color="auto"/>
      </w:divBdr>
    </w:div>
    <w:div w:id="308871318">
      <w:bodyDiv w:val="1"/>
      <w:marLeft w:val="0"/>
      <w:marRight w:val="0"/>
      <w:marTop w:val="0"/>
      <w:marBottom w:val="0"/>
      <w:divBdr>
        <w:top w:val="none" w:sz="0" w:space="0" w:color="auto"/>
        <w:left w:val="none" w:sz="0" w:space="0" w:color="auto"/>
        <w:bottom w:val="none" w:sz="0" w:space="0" w:color="auto"/>
        <w:right w:val="none" w:sz="0" w:space="0" w:color="auto"/>
      </w:divBdr>
    </w:div>
    <w:div w:id="311300716">
      <w:bodyDiv w:val="1"/>
      <w:marLeft w:val="0"/>
      <w:marRight w:val="0"/>
      <w:marTop w:val="0"/>
      <w:marBottom w:val="0"/>
      <w:divBdr>
        <w:top w:val="none" w:sz="0" w:space="0" w:color="auto"/>
        <w:left w:val="none" w:sz="0" w:space="0" w:color="auto"/>
        <w:bottom w:val="none" w:sz="0" w:space="0" w:color="auto"/>
        <w:right w:val="none" w:sz="0" w:space="0" w:color="auto"/>
      </w:divBdr>
    </w:div>
    <w:div w:id="311762464">
      <w:bodyDiv w:val="1"/>
      <w:marLeft w:val="0"/>
      <w:marRight w:val="0"/>
      <w:marTop w:val="0"/>
      <w:marBottom w:val="0"/>
      <w:divBdr>
        <w:top w:val="none" w:sz="0" w:space="0" w:color="auto"/>
        <w:left w:val="none" w:sz="0" w:space="0" w:color="auto"/>
        <w:bottom w:val="none" w:sz="0" w:space="0" w:color="auto"/>
        <w:right w:val="none" w:sz="0" w:space="0" w:color="auto"/>
      </w:divBdr>
    </w:div>
    <w:div w:id="313536243">
      <w:bodyDiv w:val="1"/>
      <w:marLeft w:val="0"/>
      <w:marRight w:val="0"/>
      <w:marTop w:val="0"/>
      <w:marBottom w:val="0"/>
      <w:divBdr>
        <w:top w:val="none" w:sz="0" w:space="0" w:color="auto"/>
        <w:left w:val="none" w:sz="0" w:space="0" w:color="auto"/>
        <w:bottom w:val="none" w:sz="0" w:space="0" w:color="auto"/>
        <w:right w:val="none" w:sz="0" w:space="0" w:color="auto"/>
      </w:divBdr>
    </w:div>
    <w:div w:id="333383684">
      <w:bodyDiv w:val="1"/>
      <w:marLeft w:val="0"/>
      <w:marRight w:val="0"/>
      <w:marTop w:val="0"/>
      <w:marBottom w:val="0"/>
      <w:divBdr>
        <w:top w:val="none" w:sz="0" w:space="0" w:color="auto"/>
        <w:left w:val="none" w:sz="0" w:space="0" w:color="auto"/>
        <w:bottom w:val="none" w:sz="0" w:space="0" w:color="auto"/>
        <w:right w:val="none" w:sz="0" w:space="0" w:color="auto"/>
      </w:divBdr>
    </w:div>
    <w:div w:id="333919895">
      <w:bodyDiv w:val="1"/>
      <w:marLeft w:val="0"/>
      <w:marRight w:val="0"/>
      <w:marTop w:val="0"/>
      <w:marBottom w:val="0"/>
      <w:divBdr>
        <w:top w:val="none" w:sz="0" w:space="0" w:color="auto"/>
        <w:left w:val="none" w:sz="0" w:space="0" w:color="auto"/>
        <w:bottom w:val="none" w:sz="0" w:space="0" w:color="auto"/>
        <w:right w:val="none" w:sz="0" w:space="0" w:color="auto"/>
      </w:divBdr>
    </w:div>
    <w:div w:id="341706874">
      <w:bodyDiv w:val="1"/>
      <w:marLeft w:val="0"/>
      <w:marRight w:val="0"/>
      <w:marTop w:val="0"/>
      <w:marBottom w:val="0"/>
      <w:divBdr>
        <w:top w:val="none" w:sz="0" w:space="0" w:color="auto"/>
        <w:left w:val="none" w:sz="0" w:space="0" w:color="auto"/>
        <w:bottom w:val="none" w:sz="0" w:space="0" w:color="auto"/>
        <w:right w:val="none" w:sz="0" w:space="0" w:color="auto"/>
      </w:divBdr>
    </w:div>
    <w:div w:id="357583932">
      <w:bodyDiv w:val="1"/>
      <w:marLeft w:val="0"/>
      <w:marRight w:val="0"/>
      <w:marTop w:val="0"/>
      <w:marBottom w:val="0"/>
      <w:divBdr>
        <w:top w:val="none" w:sz="0" w:space="0" w:color="auto"/>
        <w:left w:val="none" w:sz="0" w:space="0" w:color="auto"/>
        <w:bottom w:val="none" w:sz="0" w:space="0" w:color="auto"/>
        <w:right w:val="none" w:sz="0" w:space="0" w:color="auto"/>
      </w:divBdr>
    </w:div>
    <w:div w:id="359163188">
      <w:bodyDiv w:val="1"/>
      <w:marLeft w:val="0"/>
      <w:marRight w:val="0"/>
      <w:marTop w:val="0"/>
      <w:marBottom w:val="0"/>
      <w:divBdr>
        <w:top w:val="none" w:sz="0" w:space="0" w:color="auto"/>
        <w:left w:val="none" w:sz="0" w:space="0" w:color="auto"/>
        <w:bottom w:val="none" w:sz="0" w:space="0" w:color="auto"/>
        <w:right w:val="none" w:sz="0" w:space="0" w:color="auto"/>
      </w:divBdr>
    </w:div>
    <w:div w:id="362755501">
      <w:bodyDiv w:val="1"/>
      <w:marLeft w:val="0"/>
      <w:marRight w:val="0"/>
      <w:marTop w:val="0"/>
      <w:marBottom w:val="0"/>
      <w:divBdr>
        <w:top w:val="none" w:sz="0" w:space="0" w:color="auto"/>
        <w:left w:val="none" w:sz="0" w:space="0" w:color="auto"/>
        <w:bottom w:val="none" w:sz="0" w:space="0" w:color="auto"/>
        <w:right w:val="none" w:sz="0" w:space="0" w:color="auto"/>
      </w:divBdr>
    </w:div>
    <w:div w:id="376129084">
      <w:bodyDiv w:val="1"/>
      <w:marLeft w:val="0"/>
      <w:marRight w:val="0"/>
      <w:marTop w:val="0"/>
      <w:marBottom w:val="0"/>
      <w:divBdr>
        <w:top w:val="none" w:sz="0" w:space="0" w:color="auto"/>
        <w:left w:val="none" w:sz="0" w:space="0" w:color="auto"/>
        <w:bottom w:val="none" w:sz="0" w:space="0" w:color="auto"/>
        <w:right w:val="none" w:sz="0" w:space="0" w:color="auto"/>
      </w:divBdr>
    </w:div>
    <w:div w:id="382412599">
      <w:bodyDiv w:val="1"/>
      <w:marLeft w:val="0"/>
      <w:marRight w:val="0"/>
      <w:marTop w:val="0"/>
      <w:marBottom w:val="0"/>
      <w:divBdr>
        <w:top w:val="none" w:sz="0" w:space="0" w:color="auto"/>
        <w:left w:val="none" w:sz="0" w:space="0" w:color="auto"/>
        <w:bottom w:val="none" w:sz="0" w:space="0" w:color="auto"/>
        <w:right w:val="none" w:sz="0" w:space="0" w:color="auto"/>
      </w:divBdr>
    </w:div>
    <w:div w:id="390733015">
      <w:bodyDiv w:val="1"/>
      <w:marLeft w:val="0"/>
      <w:marRight w:val="0"/>
      <w:marTop w:val="0"/>
      <w:marBottom w:val="0"/>
      <w:divBdr>
        <w:top w:val="none" w:sz="0" w:space="0" w:color="auto"/>
        <w:left w:val="none" w:sz="0" w:space="0" w:color="auto"/>
        <w:bottom w:val="none" w:sz="0" w:space="0" w:color="auto"/>
        <w:right w:val="none" w:sz="0" w:space="0" w:color="auto"/>
      </w:divBdr>
    </w:div>
    <w:div w:id="391588683">
      <w:bodyDiv w:val="1"/>
      <w:marLeft w:val="0"/>
      <w:marRight w:val="0"/>
      <w:marTop w:val="0"/>
      <w:marBottom w:val="0"/>
      <w:divBdr>
        <w:top w:val="none" w:sz="0" w:space="0" w:color="auto"/>
        <w:left w:val="none" w:sz="0" w:space="0" w:color="auto"/>
        <w:bottom w:val="none" w:sz="0" w:space="0" w:color="auto"/>
        <w:right w:val="none" w:sz="0" w:space="0" w:color="auto"/>
      </w:divBdr>
    </w:div>
    <w:div w:id="409276550">
      <w:bodyDiv w:val="1"/>
      <w:marLeft w:val="0"/>
      <w:marRight w:val="0"/>
      <w:marTop w:val="0"/>
      <w:marBottom w:val="0"/>
      <w:divBdr>
        <w:top w:val="none" w:sz="0" w:space="0" w:color="auto"/>
        <w:left w:val="none" w:sz="0" w:space="0" w:color="auto"/>
        <w:bottom w:val="none" w:sz="0" w:space="0" w:color="auto"/>
        <w:right w:val="none" w:sz="0" w:space="0" w:color="auto"/>
      </w:divBdr>
    </w:div>
    <w:div w:id="413742809">
      <w:bodyDiv w:val="1"/>
      <w:marLeft w:val="0"/>
      <w:marRight w:val="0"/>
      <w:marTop w:val="0"/>
      <w:marBottom w:val="0"/>
      <w:divBdr>
        <w:top w:val="none" w:sz="0" w:space="0" w:color="auto"/>
        <w:left w:val="none" w:sz="0" w:space="0" w:color="auto"/>
        <w:bottom w:val="none" w:sz="0" w:space="0" w:color="auto"/>
        <w:right w:val="none" w:sz="0" w:space="0" w:color="auto"/>
      </w:divBdr>
    </w:div>
    <w:div w:id="429546158">
      <w:bodyDiv w:val="1"/>
      <w:marLeft w:val="0"/>
      <w:marRight w:val="0"/>
      <w:marTop w:val="0"/>
      <w:marBottom w:val="0"/>
      <w:divBdr>
        <w:top w:val="none" w:sz="0" w:space="0" w:color="auto"/>
        <w:left w:val="none" w:sz="0" w:space="0" w:color="auto"/>
        <w:bottom w:val="none" w:sz="0" w:space="0" w:color="auto"/>
        <w:right w:val="none" w:sz="0" w:space="0" w:color="auto"/>
      </w:divBdr>
    </w:div>
    <w:div w:id="429588762">
      <w:bodyDiv w:val="1"/>
      <w:marLeft w:val="0"/>
      <w:marRight w:val="0"/>
      <w:marTop w:val="0"/>
      <w:marBottom w:val="0"/>
      <w:divBdr>
        <w:top w:val="none" w:sz="0" w:space="0" w:color="auto"/>
        <w:left w:val="none" w:sz="0" w:space="0" w:color="auto"/>
        <w:bottom w:val="none" w:sz="0" w:space="0" w:color="auto"/>
        <w:right w:val="none" w:sz="0" w:space="0" w:color="auto"/>
      </w:divBdr>
    </w:div>
    <w:div w:id="437991355">
      <w:bodyDiv w:val="1"/>
      <w:marLeft w:val="0"/>
      <w:marRight w:val="0"/>
      <w:marTop w:val="0"/>
      <w:marBottom w:val="0"/>
      <w:divBdr>
        <w:top w:val="none" w:sz="0" w:space="0" w:color="auto"/>
        <w:left w:val="none" w:sz="0" w:space="0" w:color="auto"/>
        <w:bottom w:val="none" w:sz="0" w:space="0" w:color="auto"/>
        <w:right w:val="none" w:sz="0" w:space="0" w:color="auto"/>
      </w:divBdr>
    </w:div>
    <w:div w:id="439496452">
      <w:bodyDiv w:val="1"/>
      <w:marLeft w:val="0"/>
      <w:marRight w:val="0"/>
      <w:marTop w:val="0"/>
      <w:marBottom w:val="0"/>
      <w:divBdr>
        <w:top w:val="none" w:sz="0" w:space="0" w:color="auto"/>
        <w:left w:val="none" w:sz="0" w:space="0" w:color="auto"/>
        <w:bottom w:val="none" w:sz="0" w:space="0" w:color="auto"/>
        <w:right w:val="none" w:sz="0" w:space="0" w:color="auto"/>
      </w:divBdr>
      <w:divsChild>
        <w:div w:id="230967465">
          <w:marLeft w:val="0"/>
          <w:marRight w:val="0"/>
          <w:marTop w:val="0"/>
          <w:marBottom w:val="0"/>
          <w:divBdr>
            <w:top w:val="none" w:sz="0" w:space="0" w:color="auto"/>
            <w:left w:val="none" w:sz="0" w:space="0" w:color="auto"/>
            <w:bottom w:val="none" w:sz="0" w:space="0" w:color="auto"/>
            <w:right w:val="none" w:sz="0" w:space="0" w:color="auto"/>
          </w:divBdr>
          <w:divsChild>
            <w:div w:id="1160971164">
              <w:marLeft w:val="0"/>
              <w:marRight w:val="0"/>
              <w:marTop w:val="0"/>
              <w:marBottom w:val="0"/>
              <w:divBdr>
                <w:top w:val="none" w:sz="0" w:space="0" w:color="auto"/>
                <w:left w:val="none" w:sz="0" w:space="0" w:color="auto"/>
                <w:bottom w:val="none" w:sz="0" w:space="0" w:color="auto"/>
                <w:right w:val="none" w:sz="0" w:space="0" w:color="auto"/>
              </w:divBdr>
              <w:divsChild>
                <w:div w:id="1613248621">
                  <w:marLeft w:val="0"/>
                  <w:marRight w:val="0"/>
                  <w:marTop w:val="0"/>
                  <w:marBottom w:val="0"/>
                  <w:divBdr>
                    <w:top w:val="none" w:sz="0" w:space="0" w:color="auto"/>
                    <w:left w:val="none" w:sz="0" w:space="0" w:color="auto"/>
                    <w:bottom w:val="none" w:sz="0" w:space="0" w:color="auto"/>
                    <w:right w:val="none" w:sz="0" w:space="0" w:color="auto"/>
                  </w:divBdr>
                  <w:divsChild>
                    <w:div w:id="1180316145">
                      <w:marLeft w:val="0"/>
                      <w:marRight w:val="0"/>
                      <w:marTop w:val="0"/>
                      <w:marBottom w:val="0"/>
                      <w:divBdr>
                        <w:top w:val="none" w:sz="0" w:space="0" w:color="auto"/>
                        <w:left w:val="none" w:sz="0" w:space="0" w:color="auto"/>
                        <w:bottom w:val="none" w:sz="0" w:space="0" w:color="auto"/>
                        <w:right w:val="none" w:sz="0" w:space="0" w:color="auto"/>
                      </w:divBdr>
                    </w:div>
                    <w:div w:id="1413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2221">
          <w:marLeft w:val="0"/>
          <w:marRight w:val="0"/>
          <w:marTop w:val="0"/>
          <w:marBottom w:val="0"/>
          <w:divBdr>
            <w:top w:val="none" w:sz="0" w:space="0" w:color="auto"/>
            <w:left w:val="none" w:sz="0" w:space="0" w:color="auto"/>
            <w:bottom w:val="none" w:sz="0" w:space="0" w:color="auto"/>
            <w:right w:val="none" w:sz="0" w:space="0" w:color="auto"/>
          </w:divBdr>
          <w:divsChild>
            <w:div w:id="1490750473">
              <w:marLeft w:val="0"/>
              <w:marRight w:val="0"/>
              <w:marTop w:val="0"/>
              <w:marBottom w:val="0"/>
              <w:divBdr>
                <w:top w:val="none" w:sz="0" w:space="0" w:color="auto"/>
                <w:left w:val="none" w:sz="0" w:space="0" w:color="auto"/>
                <w:bottom w:val="none" w:sz="0" w:space="0" w:color="auto"/>
                <w:right w:val="none" w:sz="0" w:space="0" w:color="auto"/>
              </w:divBdr>
              <w:divsChild>
                <w:div w:id="1931574209">
                  <w:marLeft w:val="0"/>
                  <w:marRight w:val="0"/>
                  <w:marTop w:val="0"/>
                  <w:marBottom w:val="0"/>
                  <w:divBdr>
                    <w:top w:val="none" w:sz="0" w:space="0" w:color="auto"/>
                    <w:left w:val="none" w:sz="0" w:space="0" w:color="auto"/>
                    <w:bottom w:val="none" w:sz="0" w:space="0" w:color="auto"/>
                    <w:right w:val="none" w:sz="0" w:space="0" w:color="auto"/>
                  </w:divBdr>
                  <w:divsChild>
                    <w:div w:id="497426322">
                      <w:marLeft w:val="0"/>
                      <w:marRight w:val="0"/>
                      <w:marTop w:val="0"/>
                      <w:marBottom w:val="0"/>
                      <w:divBdr>
                        <w:top w:val="none" w:sz="0" w:space="0" w:color="auto"/>
                        <w:left w:val="none" w:sz="0" w:space="0" w:color="auto"/>
                        <w:bottom w:val="none" w:sz="0" w:space="0" w:color="auto"/>
                        <w:right w:val="none" w:sz="0" w:space="0" w:color="auto"/>
                      </w:divBdr>
                    </w:div>
                    <w:div w:id="8351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9387">
          <w:marLeft w:val="0"/>
          <w:marRight w:val="0"/>
          <w:marTop w:val="0"/>
          <w:marBottom w:val="0"/>
          <w:divBdr>
            <w:top w:val="none" w:sz="0" w:space="0" w:color="auto"/>
            <w:left w:val="none" w:sz="0" w:space="0" w:color="auto"/>
            <w:bottom w:val="none" w:sz="0" w:space="0" w:color="auto"/>
            <w:right w:val="none" w:sz="0" w:space="0" w:color="auto"/>
          </w:divBdr>
          <w:divsChild>
            <w:div w:id="1980718260">
              <w:marLeft w:val="0"/>
              <w:marRight w:val="0"/>
              <w:marTop w:val="0"/>
              <w:marBottom w:val="0"/>
              <w:divBdr>
                <w:top w:val="none" w:sz="0" w:space="0" w:color="auto"/>
                <w:left w:val="none" w:sz="0" w:space="0" w:color="auto"/>
                <w:bottom w:val="none" w:sz="0" w:space="0" w:color="auto"/>
                <w:right w:val="none" w:sz="0" w:space="0" w:color="auto"/>
              </w:divBdr>
              <w:divsChild>
                <w:div w:id="834958968">
                  <w:marLeft w:val="0"/>
                  <w:marRight w:val="0"/>
                  <w:marTop w:val="0"/>
                  <w:marBottom w:val="0"/>
                  <w:divBdr>
                    <w:top w:val="none" w:sz="0" w:space="0" w:color="auto"/>
                    <w:left w:val="none" w:sz="0" w:space="0" w:color="auto"/>
                    <w:bottom w:val="none" w:sz="0" w:space="0" w:color="auto"/>
                    <w:right w:val="none" w:sz="0" w:space="0" w:color="auto"/>
                  </w:divBdr>
                  <w:divsChild>
                    <w:div w:id="1287662472">
                      <w:marLeft w:val="0"/>
                      <w:marRight w:val="0"/>
                      <w:marTop w:val="0"/>
                      <w:marBottom w:val="0"/>
                      <w:divBdr>
                        <w:top w:val="none" w:sz="0" w:space="0" w:color="auto"/>
                        <w:left w:val="none" w:sz="0" w:space="0" w:color="auto"/>
                        <w:bottom w:val="none" w:sz="0" w:space="0" w:color="auto"/>
                        <w:right w:val="none" w:sz="0" w:space="0" w:color="auto"/>
                      </w:divBdr>
                    </w:div>
                    <w:div w:id="2987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6791">
          <w:marLeft w:val="0"/>
          <w:marRight w:val="0"/>
          <w:marTop w:val="0"/>
          <w:marBottom w:val="0"/>
          <w:divBdr>
            <w:top w:val="none" w:sz="0" w:space="0" w:color="auto"/>
            <w:left w:val="none" w:sz="0" w:space="0" w:color="auto"/>
            <w:bottom w:val="none" w:sz="0" w:space="0" w:color="auto"/>
            <w:right w:val="none" w:sz="0" w:space="0" w:color="auto"/>
          </w:divBdr>
          <w:divsChild>
            <w:div w:id="151259171">
              <w:marLeft w:val="0"/>
              <w:marRight w:val="0"/>
              <w:marTop w:val="0"/>
              <w:marBottom w:val="0"/>
              <w:divBdr>
                <w:top w:val="none" w:sz="0" w:space="0" w:color="auto"/>
                <w:left w:val="none" w:sz="0" w:space="0" w:color="auto"/>
                <w:bottom w:val="none" w:sz="0" w:space="0" w:color="auto"/>
                <w:right w:val="none" w:sz="0" w:space="0" w:color="auto"/>
              </w:divBdr>
              <w:divsChild>
                <w:div w:id="427701645">
                  <w:marLeft w:val="0"/>
                  <w:marRight w:val="0"/>
                  <w:marTop w:val="0"/>
                  <w:marBottom w:val="0"/>
                  <w:divBdr>
                    <w:top w:val="none" w:sz="0" w:space="0" w:color="auto"/>
                    <w:left w:val="none" w:sz="0" w:space="0" w:color="auto"/>
                    <w:bottom w:val="none" w:sz="0" w:space="0" w:color="auto"/>
                    <w:right w:val="none" w:sz="0" w:space="0" w:color="auto"/>
                  </w:divBdr>
                  <w:divsChild>
                    <w:div w:id="1139806970">
                      <w:marLeft w:val="0"/>
                      <w:marRight w:val="0"/>
                      <w:marTop w:val="0"/>
                      <w:marBottom w:val="0"/>
                      <w:divBdr>
                        <w:top w:val="none" w:sz="0" w:space="0" w:color="auto"/>
                        <w:left w:val="none" w:sz="0" w:space="0" w:color="auto"/>
                        <w:bottom w:val="none" w:sz="0" w:space="0" w:color="auto"/>
                        <w:right w:val="none" w:sz="0" w:space="0" w:color="auto"/>
                      </w:divBdr>
                    </w:div>
                    <w:div w:id="1475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630979">
          <w:marLeft w:val="0"/>
          <w:marRight w:val="0"/>
          <w:marTop w:val="0"/>
          <w:marBottom w:val="0"/>
          <w:divBdr>
            <w:top w:val="none" w:sz="0" w:space="0" w:color="auto"/>
            <w:left w:val="none" w:sz="0" w:space="0" w:color="auto"/>
            <w:bottom w:val="none" w:sz="0" w:space="0" w:color="auto"/>
            <w:right w:val="none" w:sz="0" w:space="0" w:color="auto"/>
          </w:divBdr>
          <w:divsChild>
            <w:div w:id="135146804">
              <w:marLeft w:val="0"/>
              <w:marRight w:val="0"/>
              <w:marTop w:val="0"/>
              <w:marBottom w:val="0"/>
              <w:divBdr>
                <w:top w:val="none" w:sz="0" w:space="0" w:color="auto"/>
                <w:left w:val="none" w:sz="0" w:space="0" w:color="auto"/>
                <w:bottom w:val="none" w:sz="0" w:space="0" w:color="auto"/>
                <w:right w:val="none" w:sz="0" w:space="0" w:color="auto"/>
              </w:divBdr>
              <w:divsChild>
                <w:div w:id="1252205364">
                  <w:marLeft w:val="0"/>
                  <w:marRight w:val="0"/>
                  <w:marTop w:val="0"/>
                  <w:marBottom w:val="0"/>
                  <w:divBdr>
                    <w:top w:val="none" w:sz="0" w:space="0" w:color="auto"/>
                    <w:left w:val="none" w:sz="0" w:space="0" w:color="auto"/>
                    <w:bottom w:val="none" w:sz="0" w:space="0" w:color="auto"/>
                    <w:right w:val="none" w:sz="0" w:space="0" w:color="auto"/>
                  </w:divBdr>
                  <w:divsChild>
                    <w:div w:id="955253779">
                      <w:marLeft w:val="0"/>
                      <w:marRight w:val="0"/>
                      <w:marTop w:val="0"/>
                      <w:marBottom w:val="0"/>
                      <w:divBdr>
                        <w:top w:val="none" w:sz="0" w:space="0" w:color="auto"/>
                        <w:left w:val="none" w:sz="0" w:space="0" w:color="auto"/>
                        <w:bottom w:val="none" w:sz="0" w:space="0" w:color="auto"/>
                        <w:right w:val="none" w:sz="0" w:space="0" w:color="auto"/>
                      </w:divBdr>
                    </w:div>
                    <w:div w:id="17356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9545">
          <w:marLeft w:val="0"/>
          <w:marRight w:val="0"/>
          <w:marTop w:val="0"/>
          <w:marBottom w:val="0"/>
          <w:divBdr>
            <w:top w:val="none" w:sz="0" w:space="0" w:color="auto"/>
            <w:left w:val="none" w:sz="0" w:space="0" w:color="auto"/>
            <w:bottom w:val="none" w:sz="0" w:space="0" w:color="auto"/>
            <w:right w:val="none" w:sz="0" w:space="0" w:color="auto"/>
          </w:divBdr>
          <w:divsChild>
            <w:div w:id="1539005264">
              <w:marLeft w:val="0"/>
              <w:marRight w:val="0"/>
              <w:marTop w:val="0"/>
              <w:marBottom w:val="0"/>
              <w:divBdr>
                <w:top w:val="none" w:sz="0" w:space="0" w:color="auto"/>
                <w:left w:val="none" w:sz="0" w:space="0" w:color="auto"/>
                <w:bottom w:val="none" w:sz="0" w:space="0" w:color="auto"/>
                <w:right w:val="none" w:sz="0" w:space="0" w:color="auto"/>
              </w:divBdr>
              <w:divsChild>
                <w:div w:id="1012100596">
                  <w:marLeft w:val="0"/>
                  <w:marRight w:val="0"/>
                  <w:marTop w:val="0"/>
                  <w:marBottom w:val="0"/>
                  <w:divBdr>
                    <w:top w:val="none" w:sz="0" w:space="0" w:color="auto"/>
                    <w:left w:val="none" w:sz="0" w:space="0" w:color="auto"/>
                    <w:bottom w:val="none" w:sz="0" w:space="0" w:color="auto"/>
                    <w:right w:val="none" w:sz="0" w:space="0" w:color="auto"/>
                  </w:divBdr>
                  <w:divsChild>
                    <w:div w:id="353924913">
                      <w:marLeft w:val="0"/>
                      <w:marRight w:val="0"/>
                      <w:marTop w:val="0"/>
                      <w:marBottom w:val="0"/>
                      <w:divBdr>
                        <w:top w:val="none" w:sz="0" w:space="0" w:color="auto"/>
                        <w:left w:val="none" w:sz="0" w:space="0" w:color="auto"/>
                        <w:bottom w:val="none" w:sz="0" w:space="0" w:color="auto"/>
                        <w:right w:val="none" w:sz="0" w:space="0" w:color="auto"/>
                      </w:divBdr>
                    </w:div>
                    <w:div w:id="8533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30666">
      <w:bodyDiv w:val="1"/>
      <w:marLeft w:val="0"/>
      <w:marRight w:val="0"/>
      <w:marTop w:val="0"/>
      <w:marBottom w:val="0"/>
      <w:divBdr>
        <w:top w:val="none" w:sz="0" w:space="0" w:color="auto"/>
        <w:left w:val="none" w:sz="0" w:space="0" w:color="auto"/>
        <w:bottom w:val="none" w:sz="0" w:space="0" w:color="auto"/>
        <w:right w:val="none" w:sz="0" w:space="0" w:color="auto"/>
      </w:divBdr>
    </w:div>
    <w:div w:id="460997265">
      <w:bodyDiv w:val="1"/>
      <w:marLeft w:val="0"/>
      <w:marRight w:val="0"/>
      <w:marTop w:val="0"/>
      <w:marBottom w:val="0"/>
      <w:divBdr>
        <w:top w:val="none" w:sz="0" w:space="0" w:color="auto"/>
        <w:left w:val="none" w:sz="0" w:space="0" w:color="auto"/>
        <w:bottom w:val="none" w:sz="0" w:space="0" w:color="auto"/>
        <w:right w:val="none" w:sz="0" w:space="0" w:color="auto"/>
      </w:divBdr>
    </w:div>
    <w:div w:id="487601553">
      <w:bodyDiv w:val="1"/>
      <w:marLeft w:val="0"/>
      <w:marRight w:val="0"/>
      <w:marTop w:val="0"/>
      <w:marBottom w:val="0"/>
      <w:divBdr>
        <w:top w:val="none" w:sz="0" w:space="0" w:color="auto"/>
        <w:left w:val="none" w:sz="0" w:space="0" w:color="auto"/>
        <w:bottom w:val="none" w:sz="0" w:space="0" w:color="auto"/>
        <w:right w:val="none" w:sz="0" w:space="0" w:color="auto"/>
      </w:divBdr>
    </w:div>
    <w:div w:id="496925293">
      <w:bodyDiv w:val="1"/>
      <w:marLeft w:val="0"/>
      <w:marRight w:val="0"/>
      <w:marTop w:val="0"/>
      <w:marBottom w:val="0"/>
      <w:divBdr>
        <w:top w:val="none" w:sz="0" w:space="0" w:color="auto"/>
        <w:left w:val="none" w:sz="0" w:space="0" w:color="auto"/>
        <w:bottom w:val="none" w:sz="0" w:space="0" w:color="auto"/>
        <w:right w:val="none" w:sz="0" w:space="0" w:color="auto"/>
      </w:divBdr>
    </w:div>
    <w:div w:id="499003956">
      <w:bodyDiv w:val="1"/>
      <w:marLeft w:val="0"/>
      <w:marRight w:val="0"/>
      <w:marTop w:val="0"/>
      <w:marBottom w:val="0"/>
      <w:divBdr>
        <w:top w:val="none" w:sz="0" w:space="0" w:color="auto"/>
        <w:left w:val="none" w:sz="0" w:space="0" w:color="auto"/>
        <w:bottom w:val="none" w:sz="0" w:space="0" w:color="auto"/>
        <w:right w:val="none" w:sz="0" w:space="0" w:color="auto"/>
      </w:divBdr>
    </w:div>
    <w:div w:id="512182005">
      <w:bodyDiv w:val="1"/>
      <w:marLeft w:val="0"/>
      <w:marRight w:val="0"/>
      <w:marTop w:val="0"/>
      <w:marBottom w:val="0"/>
      <w:divBdr>
        <w:top w:val="none" w:sz="0" w:space="0" w:color="auto"/>
        <w:left w:val="none" w:sz="0" w:space="0" w:color="auto"/>
        <w:bottom w:val="none" w:sz="0" w:space="0" w:color="auto"/>
        <w:right w:val="none" w:sz="0" w:space="0" w:color="auto"/>
      </w:divBdr>
    </w:div>
    <w:div w:id="512426654">
      <w:bodyDiv w:val="1"/>
      <w:marLeft w:val="0"/>
      <w:marRight w:val="0"/>
      <w:marTop w:val="0"/>
      <w:marBottom w:val="0"/>
      <w:divBdr>
        <w:top w:val="none" w:sz="0" w:space="0" w:color="auto"/>
        <w:left w:val="none" w:sz="0" w:space="0" w:color="auto"/>
        <w:bottom w:val="none" w:sz="0" w:space="0" w:color="auto"/>
        <w:right w:val="none" w:sz="0" w:space="0" w:color="auto"/>
      </w:divBdr>
    </w:div>
    <w:div w:id="515652249">
      <w:bodyDiv w:val="1"/>
      <w:marLeft w:val="0"/>
      <w:marRight w:val="0"/>
      <w:marTop w:val="0"/>
      <w:marBottom w:val="0"/>
      <w:divBdr>
        <w:top w:val="none" w:sz="0" w:space="0" w:color="auto"/>
        <w:left w:val="none" w:sz="0" w:space="0" w:color="auto"/>
        <w:bottom w:val="none" w:sz="0" w:space="0" w:color="auto"/>
        <w:right w:val="none" w:sz="0" w:space="0" w:color="auto"/>
      </w:divBdr>
    </w:div>
    <w:div w:id="521826576">
      <w:bodyDiv w:val="1"/>
      <w:marLeft w:val="0"/>
      <w:marRight w:val="0"/>
      <w:marTop w:val="0"/>
      <w:marBottom w:val="0"/>
      <w:divBdr>
        <w:top w:val="none" w:sz="0" w:space="0" w:color="auto"/>
        <w:left w:val="none" w:sz="0" w:space="0" w:color="auto"/>
        <w:bottom w:val="none" w:sz="0" w:space="0" w:color="auto"/>
        <w:right w:val="none" w:sz="0" w:space="0" w:color="auto"/>
      </w:divBdr>
    </w:div>
    <w:div w:id="559753427">
      <w:bodyDiv w:val="1"/>
      <w:marLeft w:val="0"/>
      <w:marRight w:val="0"/>
      <w:marTop w:val="0"/>
      <w:marBottom w:val="0"/>
      <w:divBdr>
        <w:top w:val="none" w:sz="0" w:space="0" w:color="auto"/>
        <w:left w:val="none" w:sz="0" w:space="0" w:color="auto"/>
        <w:bottom w:val="none" w:sz="0" w:space="0" w:color="auto"/>
        <w:right w:val="none" w:sz="0" w:space="0" w:color="auto"/>
      </w:divBdr>
    </w:div>
    <w:div w:id="564604020">
      <w:bodyDiv w:val="1"/>
      <w:marLeft w:val="0"/>
      <w:marRight w:val="0"/>
      <w:marTop w:val="0"/>
      <w:marBottom w:val="0"/>
      <w:divBdr>
        <w:top w:val="none" w:sz="0" w:space="0" w:color="auto"/>
        <w:left w:val="none" w:sz="0" w:space="0" w:color="auto"/>
        <w:bottom w:val="none" w:sz="0" w:space="0" w:color="auto"/>
        <w:right w:val="none" w:sz="0" w:space="0" w:color="auto"/>
      </w:divBdr>
    </w:div>
    <w:div w:id="583953635">
      <w:bodyDiv w:val="1"/>
      <w:marLeft w:val="0"/>
      <w:marRight w:val="0"/>
      <w:marTop w:val="0"/>
      <w:marBottom w:val="0"/>
      <w:divBdr>
        <w:top w:val="none" w:sz="0" w:space="0" w:color="auto"/>
        <w:left w:val="none" w:sz="0" w:space="0" w:color="auto"/>
        <w:bottom w:val="none" w:sz="0" w:space="0" w:color="auto"/>
        <w:right w:val="none" w:sz="0" w:space="0" w:color="auto"/>
      </w:divBdr>
    </w:div>
    <w:div w:id="584417205">
      <w:bodyDiv w:val="1"/>
      <w:marLeft w:val="0"/>
      <w:marRight w:val="0"/>
      <w:marTop w:val="0"/>
      <w:marBottom w:val="0"/>
      <w:divBdr>
        <w:top w:val="none" w:sz="0" w:space="0" w:color="auto"/>
        <w:left w:val="none" w:sz="0" w:space="0" w:color="auto"/>
        <w:bottom w:val="none" w:sz="0" w:space="0" w:color="auto"/>
        <w:right w:val="none" w:sz="0" w:space="0" w:color="auto"/>
      </w:divBdr>
    </w:div>
    <w:div w:id="593052982">
      <w:bodyDiv w:val="1"/>
      <w:marLeft w:val="0"/>
      <w:marRight w:val="0"/>
      <w:marTop w:val="0"/>
      <w:marBottom w:val="0"/>
      <w:divBdr>
        <w:top w:val="none" w:sz="0" w:space="0" w:color="auto"/>
        <w:left w:val="none" w:sz="0" w:space="0" w:color="auto"/>
        <w:bottom w:val="none" w:sz="0" w:space="0" w:color="auto"/>
        <w:right w:val="none" w:sz="0" w:space="0" w:color="auto"/>
      </w:divBdr>
    </w:div>
    <w:div w:id="596716862">
      <w:bodyDiv w:val="1"/>
      <w:marLeft w:val="0"/>
      <w:marRight w:val="0"/>
      <w:marTop w:val="0"/>
      <w:marBottom w:val="0"/>
      <w:divBdr>
        <w:top w:val="none" w:sz="0" w:space="0" w:color="auto"/>
        <w:left w:val="none" w:sz="0" w:space="0" w:color="auto"/>
        <w:bottom w:val="none" w:sz="0" w:space="0" w:color="auto"/>
        <w:right w:val="none" w:sz="0" w:space="0" w:color="auto"/>
      </w:divBdr>
    </w:div>
    <w:div w:id="604309269">
      <w:bodyDiv w:val="1"/>
      <w:marLeft w:val="0"/>
      <w:marRight w:val="0"/>
      <w:marTop w:val="0"/>
      <w:marBottom w:val="0"/>
      <w:divBdr>
        <w:top w:val="none" w:sz="0" w:space="0" w:color="auto"/>
        <w:left w:val="none" w:sz="0" w:space="0" w:color="auto"/>
        <w:bottom w:val="none" w:sz="0" w:space="0" w:color="auto"/>
        <w:right w:val="none" w:sz="0" w:space="0" w:color="auto"/>
      </w:divBdr>
    </w:div>
    <w:div w:id="610933995">
      <w:bodyDiv w:val="1"/>
      <w:marLeft w:val="0"/>
      <w:marRight w:val="0"/>
      <w:marTop w:val="0"/>
      <w:marBottom w:val="0"/>
      <w:divBdr>
        <w:top w:val="none" w:sz="0" w:space="0" w:color="auto"/>
        <w:left w:val="none" w:sz="0" w:space="0" w:color="auto"/>
        <w:bottom w:val="none" w:sz="0" w:space="0" w:color="auto"/>
        <w:right w:val="none" w:sz="0" w:space="0" w:color="auto"/>
      </w:divBdr>
    </w:div>
    <w:div w:id="627976493">
      <w:bodyDiv w:val="1"/>
      <w:marLeft w:val="0"/>
      <w:marRight w:val="0"/>
      <w:marTop w:val="0"/>
      <w:marBottom w:val="0"/>
      <w:divBdr>
        <w:top w:val="none" w:sz="0" w:space="0" w:color="auto"/>
        <w:left w:val="none" w:sz="0" w:space="0" w:color="auto"/>
        <w:bottom w:val="none" w:sz="0" w:space="0" w:color="auto"/>
        <w:right w:val="none" w:sz="0" w:space="0" w:color="auto"/>
      </w:divBdr>
    </w:div>
    <w:div w:id="643464635">
      <w:bodyDiv w:val="1"/>
      <w:marLeft w:val="0"/>
      <w:marRight w:val="0"/>
      <w:marTop w:val="0"/>
      <w:marBottom w:val="0"/>
      <w:divBdr>
        <w:top w:val="none" w:sz="0" w:space="0" w:color="auto"/>
        <w:left w:val="none" w:sz="0" w:space="0" w:color="auto"/>
        <w:bottom w:val="none" w:sz="0" w:space="0" w:color="auto"/>
        <w:right w:val="none" w:sz="0" w:space="0" w:color="auto"/>
      </w:divBdr>
    </w:div>
    <w:div w:id="660087181">
      <w:bodyDiv w:val="1"/>
      <w:marLeft w:val="0"/>
      <w:marRight w:val="0"/>
      <w:marTop w:val="0"/>
      <w:marBottom w:val="0"/>
      <w:divBdr>
        <w:top w:val="none" w:sz="0" w:space="0" w:color="auto"/>
        <w:left w:val="none" w:sz="0" w:space="0" w:color="auto"/>
        <w:bottom w:val="none" w:sz="0" w:space="0" w:color="auto"/>
        <w:right w:val="none" w:sz="0" w:space="0" w:color="auto"/>
      </w:divBdr>
    </w:div>
    <w:div w:id="686950120">
      <w:bodyDiv w:val="1"/>
      <w:marLeft w:val="0"/>
      <w:marRight w:val="0"/>
      <w:marTop w:val="0"/>
      <w:marBottom w:val="0"/>
      <w:divBdr>
        <w:top w:val="none" w:sz="0" w:space="0" w:color="auto"/>
        <w:left w:val="none" w:sz="0" w:space="0" w:color="auto"/>
        <w:bottom w:val="none" w:sz="0" w:space="0" w:color="auto"/>
        <w:right w:val="none" w:sz="0" w:space="0" w:color="auto"/>
      </w:divBdr>
    </w:div>
    <w:div w:id="698051395">
      <w:bodyDiv w:val="1"/>
      <w:marLeft w:val="0"/>
      <w:marRight w:val="0"/>
      <w:marTop w:val="0"/>
      <w:marBottom w:val="0"/>
      <w:divBdr>
        <w:top w:val="none" w:sz="0" w:space="0" w:color="auto"/>
        <w:left w:val="none" w:sz="0" w:space="0" w:color="auto"/>
        <w:bottom w:val="none" w:sz="0" w:space="0" w:color="auto"/>
        <w:right w:val="none" w:sz="0" w:space="0" w:color="auto"/>
      </w:divBdr>
    </w:div>
    <w:div w:id="707488230">
      <w:bodyDiv w:val="1"/>
      <w:marLeft w:val="0"/>
      <w:marRight w:val="0"/>
      <w:marTop w:val="0"/>
      <w:marBottom w:val="0"/>
      <w:divBdr>
        <w:top w:val="none" w:sz="0" w:space="0" w:color="auto"/>
        <w:left w:val="none" w:sz="0" w:space="0" w:color="auto"/>
        <w:bottom w:val="none" w:sz="0" w:space="0" w:color="auto"/>
        <w:right w:val="none" w:sz="0" w:space="0" w:color="auto"/>
      </w:divBdr>
    </w:div>
    <w:div w:id="716196971">
      <w:bodyDiv w:val="1"/>
      <w:marLeft w:val="0"/>
      <w:marRight w:val="0"/>
      <w:marTop w:val="0"/>
      <w:marBottom w:val="0"/>
      <w:divBdr>
        <w:top w:val="none" w:sz="0" w:space="0" w:color="auto"/>
        <w:left w:val="none" w:sz="0" w:space="0" w:color="auto"/>
        <w:bottom w:val="none" w:sz="0" w:space="0" w:color="auto"/>
        <w:right w:val="none" w:sz="0" w:space="0" w:color="auto"/>
      </w:divBdr>
    </w:div>
    <w:div w:id="728576496">
      <w:bodyDiv w:val="1"/>
      <w:marLeft w:val="0"/>
      <w:marRight w:val="0"/>
      <w:marTop w:val="0"/>
      <w:marBottom w:val="0"/>
      <w:divBdr>
        <w:top w:val="none" w:sz="0" w:space="0" w:color="auto"/>
        <w:left w:val="none" w:sz="0" w:space="0" w:color="auto"/>
        <w:bottom w:val="none" w:sz="0" w:space="0" w:color="auto"/>
        <w:right w:val="none" w:sz="0" w:space="0" w:color="auto"/>
      </w:divBdr>
    </w:div>
    <w:div w:id="752625435">
      <w:bodyDiv w:val="1"/>
      <w:marLeft w:val="0"/>
      <w:marRight w:val="0"/>
      <w:marTop w:val="0"/>
      <w:marBottom w:val="0"/>
      <w:divBdr>
        <w:top w:val="none" w:sz="0" w:space="0" w:color="auto"/>
        <w:left w:val="none" w:sz="0" w:space="0" w:color="auto"/>
        <w:bottom w:val="none" w:sz="0" w:space="0" w:color="auto"/>
        <w:right w:val="none" w:sz="0" w:space="0" w:color="auto"/>
      </w:divBdr>
    </w:div>
    <w:div w:id="757866505">
      <w:bodyDiv w:val="1"/>
      <w:marLeft w:val="0"/>
      <w:marRight w:val="0"/>
      <w:marTop w:val="0"/>
      <w:marBottom w:val="0"/>
      <w:divBdr>
        <w:top w:val="none" w:sz="0" w:space="0" w:color="auto"/>
        <w:left w:val="none" w:sz="0" w:space="0" w:color="auto"/>
        <w:bottom w:val="none" w:sz="0" w:space="0" w:color="auto"/>
        <w:right w:val="none" w:sz="0" w:space="0" w:color="auto"/>
      </w:divBdr>
    </w:div>
    <w:div w:id="781414021">
      <w:bodyDiv w:val="1"/>
      <w:marLeft w:val="0"/>
      <w:marRight w:val="0"/>
      <w:marTop w:val="0"/>
      <w:marBottom w:val="0"/>
      <w:divBdr>
        <w:top w:val="none" w:sz="0" w:space="0" w:color="auto"/>
        <w:left w:val="none" w:sz="0" w:space="0" w:color="auto"/>
        <w:bottom w:val="none" w:sz="0" w:space="0" w:color="auto"/>
        <w:right w:val="none" w:sz="0" w:space="0" w:color="auto"/>
      </w:divBdr>
    </w:div>
    <w:div w:id="783619561">
      <w:bodyDiv w:val="1"/>
      <w:marLeft w:val="0"/>
      <w:marRight w:val="0"/>
      <w:marTop w:val="0"/>
      <w:marBottom w:val="0"/>
      <w:divBdr>
        <w:top w:val="none" w:sz="0" w:space="0" w:color="auto"/>
        <w:left w:val="none" w:sz="0" w:space="0" w:color="auto"/>
        <w:bottom w:val="none" w:sz="0" w:space="0" w:color="auto"/>
        <w:right w:val="none" w:sz="0" w:space="0" w:color="auto"/>
      </w:divBdr>
    </w:div>
    <w:div w:id="793253981">
      <w:bodyDiv w:val="1"/>
      <w:marLeft w:val="0"/>
      <w:marRight w:val="0"/>
      <w:marTop w:val="0"/>
      <w:marBottom w:val="0"/>
      <w:divBdr>
        <w:top w:val="none" w:sz="0" w:space="0" w:color="auto"/>
        <w:left w:val="none" w:sz="0" w:space="0" w:color="auto"/>
        <w:bottom w:val="none" w:sz="0" w:space="0" w:color="auto"/>
        <w:right w:val="none" w:sz="0" w:space="0" w:color="auto"/>
      </w:divBdr>
    </w:div>
    <w:div w:id="802650365">
      <w:bodyDiv w:val="1"/>
      <w:marLeft w:val="0"/>
      <w:marRight w:val="0"/>
      <w:marTop w:val="0"/>
      <w:marBottom w:val="0"/>
      <w:divBdr>
        <w:top w:val="none" w:sz="0" w:space="0" w:color="auto"/>
        <w:left w:val="none" w:sz="0" w:space="0" w:color="auto"/>
        <w:bottom w:val="none" w:sz="0" w:space="0" w:color="auto"/>
        <w:right w:val="none" w:sz="0" w:space="0" w:color="auto"/>
      </w:divBdr>
    </w:div>
    <w:div w:id="816992130">
      <w:bodyDiv w:val="1"/>
      <w:marLeft w:val="0"/>
      <w:marRight w:val="0"/>
      <w:marTop w:val="0"/>
      <w:marBottom w:val="0"/>
      <w:divBdr>
        <w:top w:val="none" w:sz="0" w:space="0" w:color="auto"/>
        <w:left w:val="none" w:sz="0" w:space="0" w:color="auto"/>
        <w:bottom w:val="none" w:sz="0" w:space="0" w:color="auto"/>
        <w:right w:val="none" w:sz="0" w:space="0" w:color="auto"/>
      </w:divBdr>
      <w:divsChild>
        <w:div w:id="1969703129">
          <w:marLeft w:val="0"/>
          <w:marRight w:val="0"/>
          <w:marTop w:val="0"/>
          <w:marBottom w:val="0"/>
          <w:divBdr>
            <w:top w:val="none" w:sz="0" w:space="0" w:color="auto"/>
            <w:left w:val="none" w:sz="0" w:space="0" w:color="auto"/>
            <w:bottom w:val="none" w:sz="0" w:space="0" w:color="auto"/>
            <w:right w:val="none" w:sz="0" w:space="0" w:color="auto"/>
          </w:divBdr>
          <w:divsChild>
            <w:div w:id="2102797355">
              <w:marLeft w:val="0"/>
              <w:marRight w:val="0"/>
              <w:marTop w:val="0"/>
              <w:marBottom w:val="0"/>
              <w:divBdr>
                <w:top w:val="none" w:sz="0" w:space="0" w:color="auto"/>
                <w:left w:val="none" w:sz="0" w:space="0" w:color="auto"/>
                <w:bottom w:val="none" w:sz="0" w:space="0" w:color="auto"/>
                <w:right w:val="none" w:sz="0" w:space="0" w:color="auto"/>
              </w:divBdr>
            </w:div>
            <w:div w:id="459153275">
              <w:marLeft w:val="0"/>
              <w:marRight w:val="0"/>
              <w:marTop w:val="0"/>
              <w:marBottom w:val="0"/>
              <w:divBdr>
                <w:top w:val="none" w:sz="0" w:space="0" w:color="auto"/>
                <w:left w:val="none" w:sz="0" w:space="0" w:color="auto"/>
                <w:bottom w:val="none" w:sz="0" w:space="0" w:color="auto"/>
                <w:right w:val="none" w:sz="0" w:space="0" w:color="auto"/>
              </w:divBdr>
            </w:div>
            <w:div w:id="1356272731">
              <w:marLeft w:val="0"/>
              <w:marRight w:val="0"/>
              <w:marTop w:val="0"/>
              <w:marBottom w:val="0"/>
              <w:divBdr>
                <w:top w:val="none" w:sz="0" w:space="0" w:color="auto"/>
                <w:left w:val="none" w:sz="0" w:space="0" w:color="auto"/>
                <w:bottom w:val="none" w:sz="0" w:space="0" w:color="auto"/>
                <w:right w:val="none" w:sz="0" w:space="0" w:color="auto"/>
              </w:divBdr>
            </w:div>
            <w:div w:id="117920617">
              <w:marLeft w:val="0"/>
              <w:marRight w:val="0"/>
              <w:marTop w:val="0"/>
              <w:marBottom w:val="0"/>
              <w:divBdr>
                <w:top w:val="none" w:sz="0" w:space="0" w:color="auto"/>
                <w:left w:val="none" w:sz="0" w:space="0" w:color="auto"/>
                <w:bottom w:val="none" w:sz="0" w:space="0" w:color="auto"/>
                <w:right w:val="none" w:sz="0" w:space="0" w:color="auto"/>
              </w:divBdr>
            </w:div>
            <w:div w:id="361172523">
              <w:marLeft w:val="0"/>
              <w:marRight w:val="0"/>
              <w:marTop w:val="0"/>
              <w:marBottom w:val="0"/>
              <w:divBdr>
                <w:top w:val="none" w:sz="0" w:space="0" w:color="auto"/>
                <w:left w:val="none" w:sz="0" w:space="0" w:color="auto"/>
                <w:bottom w:val="none" w:sz="0" w:space="0" w:color="auto"/>
                <w:right w:val="none" w:sz="0" w:space="0" w:color="auto"/>
              </w:divBdr>
            </w:div>
            <w:div w:id="230778252">
              <w:marLeft w:val="0"/>
              <w:marRight w:val="0"/>
              <w:marTop w:val="0"/>
              <w:marBottom w:val="0"/>
              <w:divBdr>
                <w:top w:val="none" w:sz="0" w:space="0" w:color="auto"/>
                <w:left w:val="none" w:sz="0" w:space="0" w:color="auto"/>
                <w:bottom w:val="none" w:sz="0" w:space="0" w:color="auto"/>
                <w:right w:val="none" w:sz="0" w:space="0" w:color="auto"/>
              </w:divBdr>
            </w:div>
            <w:div w:id="1598830090">
              <w:marLeft w:val="0"/>
              <w:marRight w:val="0"/>
              <w:marTop w:val="0"/>
              <w:marBottom w:val="0"/>
              <w:divBdr>
                <w:top w:val="none" w:sz="0" w:space="0" w:color="auto"/>
                <w:left w:val="none" w:sz="0" w:space="0" w:color="auto"/>
                <w:bottom w:val="none" w:sz="0" w:space="0" w:color="auto"/>
                <w:right w:val="none" w:sz="0" w:space="0" w:color="auto"/>
              </w:divBdr>
            </w:div>
            <w:div w:id="704867823">
              <w:marLeft w:val="0"/>
              <w:marRight w:val="0"/>
              <w:marTop w:val="0"/>
              <w:marBottom w:val="0"/>
              <w:divBdr>
                <w:top w:val="none" w:sz="0" w:space="0" w:color="auto"/>
                <w:left w:val="none" w:sz="0" w:space="0" w:color="auto"/>
                <w:bottom w:val="none" w:sz="0" w:space="0" w:color="auto"/>
                <w:right w:val="none" w:sz="0" w:space="0" w:color="auto"/>
              </w:divBdr>
            </w:div>
            <w:div w:id="474876733">
              <w:marLeft w:val="0"/>
              <w:marRight w:val="0"/>
              <w:marTop w:val="0"/>
              <w:marBottom w:val="0"/>
              <w:divBdr>
                <w:top w:val="none" w:sz="0" w:space="0" w:color="auto"/>
                <w:left w:val="none" w:sz="0" w:space="0" w:color="auto"/>
                <w:bottom w:val="none" w:sz="0" w:space="0" w:color="auto"/>
                <w:right w:val="none" w:sz="0" w:space="0" w:color="auto"/>
              </w:divBdr>
            </w:div>
            <w:div w:id="689839559">
              <w:marLeft w:val="0"/>
              <w:marRight w:val="0"/>
              <w:marTop w:val="0"/>
              <w:marBottom w:val="0"/>
              <w:divBdr>
                <w:top w:val="none" w:sz="0" w:space="0" w:color="auto"/>
                <w:left w:val="none" w:sz="0" w:space="0" w:color="auto"/>
                <w:bottom w:val="none" w:sz="0" w:space="0" w:color="auto"/>
                <w:right w:val="none" w:sz="0" w:space="0" w:color="auto"/>
              </w:divBdr>
            </w:div>
          </w:divsChild>
        </w:div>
        <w:div w:id="1609118438">
          <w:marLeft w:val="0"/>
          <w:marRight w:val="0"/>
          <w:marTop w:val="0"/>
          <w:marBottom w:val="0"/>
          <w:divBdr>
            <w:top w:val="none" w:sz="0" w:space="0" w:color="auto"/>
            <w:left w:val="none" w:sz="0" w:space="0" w:color="auto"/>
            <w:bottom w:val="none" w:sz="0" w:space="0" w:color="auto"/>
            <w:right w:val="none" w:sz="0" w:space="0" w:color="auto"/>
          </w:divBdr>
          <w:divsChild>
            <w:div w:id="1854876918">
              <w:marLeft w:val="0"/>
              <w:marRight w:val="0"/>
              <w:marTop w:val="0"/>
              <w:marBottom w:val="0"/>
              <w:divBdr>
                <w:top w:val="none" w:sz="0" w:space="0" w:color="auto"/>
                <w:left w:val="none" w:sz="0" w:space="0" w:color="auto"/>
                <w:bottom w:val="none" w:sz="0" w:space="0" w:color="auto"/>
                <w:right w:val="none" w:sz="0" w:space="0" w:color="auto"/>
              </w:divBdr>
              <w:divsChild>
                <w:div w:id="631983723">
                  <w:marLeft w:val="0"/>
                  <w:marRight w:val="0"/>
                  <w:marTop w:val="0"/>
                  <w:marBottom w:val="0"/>
                  <w:divBdr>
                    <w:top w:val="none" w:sz="0" w:space="0" w:color="auto"/>
                    <w:left w:val="none" w:sz="0" w:space="0" w:color="auto"/>
                    <w:bottom w:val="none" w:sz="0" w:space="0" w:color="auto"/>
                    <w:right w:val="none" w:sz="0" w:space="0" w:color="auto"/>
                  </w:divBdr>
                  <w:divsChild>
                    <w:div w:id="1148277710">
                      <w:marLeft w:val="0"/>
                      <w:marRight w:val="0"/>
                      <w:marTop w:val="0"/>
                      <w:marBottom w:val="0"/>
                      <w:divBdr>
                        <w:top w:val="none" w:sz="0" w:space="0" w:color="auto"/>
                        <w:left w:val="none" w:sz="0" w:space="0" w:color="auto"/>
                        <w:bottom w:val="none" w:sz="0" w:space="0" w:color="auto"/>
                        <w:right w:val="none" w:sz="0" w:space="0" w:color="auto"/>
                      </w:divBdr>
                      <w:divsChild>
                        <w:div w:id="11681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1849">
      <w:bodyDiv w:val="1"/>
      <w:marLeft w:val="0"/>
      <w:marRight w:val="0"/>
      <w:marTop w:val="0"/>
      <w:marBottom w:val="0"/>
      <w:divBdr>
        <w:top w:val="none" w:sz="0" w:space="0" w:color="auto"/>
        <w:left w:val="none" w:sz="0" w:space="0" w:color="auto"/>
        <w:bottom w:val="none" w:sz="0" w:space="0" w:color="auto"/>
        <w:right w:val="none" w:sz="0" w:space="0" w:color="auto"/>
      </w:divBdr>
    </w:div>
    <w:div w:id="832450428">
      <w:bodyDiv w:val="1"/>
      <w:marLeft w:val="0"/>
      <w:marRight w:val="0"/>
      <w:marTop w:val="0"/>
      <w:marBottom w:val="0"/>
      <w:divBdr>
        <w:top w:val="none" w:sz="0" w:space="0" w:color="auto"/>
        <w:left w:val="none" w:sz="0" w:space="0" w:color="auto"/>
        <w:bottom w:val="none" w:sz="0" w:space="0" w:color="auto"/>
        <w:right w:val="none" w:sz="0" w:space="0" w:color="auto"/>
      </w:divBdr>
    </w:div>
    <w:div w:id="833912295">
      <w:bodyDiv w:val="1"/>
      <w:marLeft w:val="0"/>
      <w:marRight w:val="0"/>
      <w:marTop w:val="0"/>
      <w:marBottom w:val="0"/>
      <w:divBdr>
        <w:top w:val="none" w:sz="0" w:space="0" w:color="auto"/>
        <w:left w:val="none" w:sz="0" w:space="0" w:color="auto"/>
        <w:bottom w:val="none" w:sz="0" w:space="0" w:color="auto"/>
        <w:right w:val="none" w:sz="0" w:space="0" w:color="auto"/>
      </w:divBdr>
    </w:div>
    <w:div w:id="837427975">
      <w:bodyDiv w:val="1"/>
      <w:marLeft w:val="0"/>
      <w:marRight w:val="0"/>
      <w:marTop w:val="0"/>
      <w:marBottom w:val="0"/>
      <w:divBdr>
        <w:top w:val="none" w:sz="0" w:space="0" w:color="auto"/>
        <w:left w:val="none" w:sz="0" w:space="0" w:color="auto"/>
        <w:bottom w:val="none" w:sz="0" w:space="0" w:color="auto"/>
        <w:right w:val="none" w:sz="0" w:space="0" w:color="auto"/>
      </w:divBdr>
    </w:div>
    <w:div w:id="841437419">
      <w:bodyDiv w:val="1"/>
      <w:marLeft w:val="0"/>
      <w:marRight w:val="0"/>
      <w:marTop w:val="0"/>
      <w:marBottom w:val="0"/>
      <w:divBdr>
        <w:top w:val="none" w:sz="0" w:space="0" w:color="auto"/>
        <w:left w:val="none" w:sz="0" w:space="0" w:color="auto"/>
        <w:bottom w:val="none" w:sz="0" w:space="0" w:color="auto"/>
        <w:right w:val="none" w:sz="0" w:space="0" w:color="auto"/>
      </w:divBdr>
    </w:div>
    <w:div w:id="845945311">
      <w:bodyDiv w:val="1"/>
      <w:marLeft w:val="0"/>
      <w:marRight w:val="0"/>
      <w:marTop w:val="0"/>
      <w:marBottom w:val="0"/>
      <w:divBdr>
        <w:top w:val="none" w:sz="0" w:space="0" w:color="auto"/>
        <w:left w:val="none" w:sz="0" w:space="0" w:color="auto"/>
        <w:bottom w:val="none" w:sz="0" w:space="0" w:color="auto"/>
        <w:right w:val="none" w:sz="0" w:space="0" w:color="auto"/>
      </w:divBdr>
    </w:div>
    <w:div w:id="859515813">
      <w:bodyDiv w:val="1"/>
      <w:marLeft w:val="0"/>
      <w:marRight w:val="0"/>
      <w:marTop w:val="0"/>
      <w:marBottom w:val="0"/>
      <w:divBdr>
        <w:top w:val="none" w:sz="0" w:space="0" w:color="auto"/>
        <w:left w:val="none" w:sz="0" w:space="0" w:color="auto"/>
        <w:bottom w:val="none" w:sz="0" w:space="0" w:color="auto"/>
        <w:right w:val="none" w:sz="0" w:space="0" w:color="auto"/>
      </w:divBdr>
    </w:div>
    <w:div w:id="860243332">
      <w:bodyDiv w:val="1"/>
      <w:marLeft w:val="0"/>
      <w:marRight w:val="0"/>
      <w:marTop w:val="0"/>
      <w:marBottom w:val="0"/>
      <w:divBdr>
        <w:top w:val="none" w:sz="0" w:space="0" w:color="auto"/>
        <w:left w:val="none" w:sz="0" w:space="0" w:color="auto"/>
        <w:bottom w:val="none" w:sz="0" w:space="0" w:color="auto"/>
        <w:right w:val="none" w:sz="0" w:space="0" w:color="auto"/>
      </w:divBdr>
    </w:div>
    <w:div w:id="865603112">
      <w:bodyDiv w:val="1"/>
      <w:marLeft w:val="0"/>
      <w:marRight w:val="0"/>
      <w:marTop w:val="0"/>
      <w:marBottom w:val="0"/>
      <w:divBdr>
        <w:top w:val="none" w:sz="0" w:space="0" w:color="auto"/>
        <w:left w:val="none" w:sz="0" w:space="0" w:color="auto"/>
        <w:bottom w:val="none" w:sz="0" w:space="0" w:color="auto"/>
        <w:right w:val="none" w:sz="0" w:space="0" w:color="auto"/>
      </w:divBdr>
    </w:div>
    <w:div w:id="888029675">
      <w:bodyDiv w:val="1"/>
      <w:marLeft w:val="0"/>
      <w:marRight w:val="0"/>
      <w:marTop w:val="0"/>
      <w:marBottom w:val="0"/>
      <w:divBdr>
        <w:top w:val="none" w:sz="0" w:space="0" w:color="auto"/>
        <w:left w:val="none" w:sz="0" w:space="0" w:color="auto"/>
        <w:bottom w:val="none" w:sz="0" w:space="0" w:color="auto"/>
        <w:right w:val="none" w:sz="0" w:space="0" w:color="auto"/>
      </w:divBdr>
    </w:div>
    <w:div w:id="888808029">
      <w:bodyDiv w:val="1"/>
      <w:marLeft w:val="0"/>
      <w:marRight w:val="0"/>
      <w:marTop w:val="0"/>
      <w:marBottom w:val="0"/>
      <w:divBdr>
        <w:top w:val="none" w:sz="0" w:space="0" w:color="auto"/>
        <w:left w:val="none" w:sz="0" w:space="0" w:color="auto"/>
        <w:bottom w:val="none" w:sz="0" w:space="0" w:color="auto"/>
        <w:right w:val="none" w:sz="0" w:space="0" w:color="auto"/>
      </w:divBdr>
    </w:div>
    <w:div w:id="889267116">
      <w:bodyDiv w:val="1"/>
      <w:marLeft w:val="0"/>
      <w:marRight w:val="0"/>
      <w:marTop w:val="0"/>
      <w:marBottom w:val="0"/>
      <w:divBdr>
        <w:top w:val="none" w:sz="0" w:space="0" w:color="auto"/>
        <w:left w:val="none" w:sz="0" w:space="0" w:color="auto"/>
        <w:bottom w:val="none" w:sz="0" w:space="0" w:color="auto"/>
        <w:right w:val="none" w:sz="0" w:space="0" w:color="auto"/>
      </w:divBdr>
    </w:div>
    <w:div w:id="899294042">
      <w:bodyDiv w:val="1"/>
      <w:marLeft w:val="0"/>
      <w:marRight w:val="0"/>
      <w:marTop w:val="0"/>
      <w:marBottom w:val="0"/>
      <w:divBdr>
        <w:top w:val="none" w:sz="0" w:space="0" w:color="auto"/>
        <w:left w:val="none" w:sz="0" w:space="0" w:color="auto"/>
        <w:bottom w:val="none" w:sz="0" w:space="0" w:color="auto"/>
        <w:right w:val="none" w:sz="0" w:space="0" w:color="auto"/>
      </w:divBdr>
    </w:div>
    <w:div w:id="910431666">
      <w:bodyDiv w:val="1"/>
      <w:marLeft w:val="0"/>
      <w:marRight w:val="0"/>
      <w:marTop w:val="0"/>
      <w:marBottom w:val="0"/>
      <w:divBdr>
        <w:top w:val="none" w:sz="0" w:space="0" w:color="auto"/>
        <w:left w:val="none" w:sz="0" w:space="0" w:color="auto"/>
        <w:bottom w:val="none" w:sz="0" w:space="0" w:color="auto"/>
        <w:right w:val="none" w:sz="0" w:space="0" w:color="auto"/>
      </w:divBdr>
    </w:div>
    <w:div w:id="912852664">
      <w:bodyDiv w:val="1"/>
      <w:marLeft w:val="0"/>
      <w:marRight w:val="0"/>
      <w:marTop w:val="0"/>
      <w:marBottom w:val="0"/>
      <w:divBdr>
        <w:top w:val="none" w:sz="0" w:space="0" w:color="auto"/>
        <w:left w:val="none" w:sz="0" w:space="0" w:color="auto"/>
        <w:bottom w:val="none" w:sz="0" w:space="0" w:color="auto"/>
        <w:right w:val="none" w:sz="0" w:space="0" w:color="auto"/>
      </w:divBdr>
    </w:div>
    <w:div w:id="916784048">
      <w:bodyDiv w:val="1"/>
      <w:marLeft w:val="0"/>
      <w:marRight w:val="0"/>
      <w:marTop w:val="0"/>
      <w:marBottom w:val="0"/>
      <w:divBdr>
        <w:top w:val="none" w:sz="0" w:space="0" w:color="auto"/>
        <w:left w:val="none" w:sz="0" w:space="0" w:color="auto"/>
        <w:bottom w:val="none" w:sz="0" w:space="0" w:color="auto"/>
        <w:right w:val="none" w:sz="0" w:space="0" w:color="auto"/>
      </w:divBdr>
    </w:div>
    <w:div w:id="925115936">
      <w:bodyDiv w:val="1"/>
      <w:marLeft w:val="0"/>
      <w:marRight w:val="0"/>
      <w:marTop w:val="0"/>
      <w:marBottom w:val="0"/>
      <w:divBdr>
        <w:top w:val="none" w:sz="0" w:space="0" w:color="auto"/>
        <w:left w:val="none" w:sz="0" w:space="0" w:color="auto"/>
        <w:bottom w:val="none" w:sz="0" w:space="0" w:color="auto"/>
        <w:right w:val="none" w:sz="0" w:space="0" w:color="auto"/>
      </w:divBdr>
      <w:divsChild>
        <w:div w:id="501050580">
          <w:marLeft w:val="1008"/>
          <w:marRight w:val="0"/>
          <w:marTop w:val="84"/>
          <w:marBottom w:val="0"/>
          <w:divBdr>
            <w:top w:val="none" w:sz="0" w:space="0" w:color="auto"/>
            <w:left w:val="none" w:sz="0" w:space="0" w:color="auto"/>
            <w:bottom w:val="none" w:sz="0" w:space="0" w:color="auto"/>
            <w:right w:val="none" w:sz="0" w:space="0" w:color="auto"/>
          </w:divBdr>
        </w:div>
        <w:div w:id="1383215966">
          <w:marLeft w:val="1008"/>
          <w:marRight w:val="0"/>
          <w:marTop w:val="84"/>
          <w:marBottom w:val="0"/>
          <w:divBdr>
            <w:top w:val="none" w:sz="0" w:space="0" w:color="auto"/>
            <w:left w:val="none" w:sz="0" w:space="0" w:color="auto"/>
            <w:bottom w:val="none" w:sz="0" w:space="0" w:color="auto"/>
            <w:right w:val="none" w:sz="0" w:space="0" w:color="auto"/>
          </w:divBdr>
        </w:div>
        <w:div w:id="1585723514">
          <w:marLeft w:val="1008"/>
          <w:marRight w:val="0"/>
          <w:marTop w:val="84"/>
          <w:marBottom w:val="0"/>
          <w:divBdr>
            <w:top w:val="none" w:sz="0" w:space="0" w:color="auto"/>
            <w:left w:val="none" w:sz="0" w:space="0" w:color="auto"/>
            <w:bottom w:val="none" w:sz="0" w:space="0" w:color="auto"/>
            <w:right w:val="none" w:sz="0" w:space="0" w:color="auto"/>
          </w:divBdr>
        </w:div>
        <w:div w:id="112795011">
          <w:marLeft w:val="1008"/>
          <w:marRight w:val="0"/>
          <w:marTop w:val="84"/>
          <w:marBottom w:val="0"/>
          <w:divBdr>
            <w:top w:val="none" w:sz="0" w:space="0" w:color="auto"/>
            <w:left w:val="none" w:sz="0" w:space="0" w:color="auto"/>
            <w:bottom w:val="none" w:sz="0" w:space="0" w:color="auto"/>
            <w:right w:val="none" w:sz="0" w:space="0" w:color="auto"/>
          </w:divBdr>
        </w:div>
      </w:divsChild>
    </w:div>
    <w:div w:id="932397676">
      <w:bodyDiv w:val="1"/>
      <w:marLeft w:val="0"/>
      <w:marRight w:val="0"/>
      <w:marTop w:val="0"/>
      <w:marBottom w:val="0"/>
      <w:divBdr>
        <w:top w:val="none" w:sz="0" w:space="0" w:color="auto"/>
        <w:left w:val="none" w:sz="0" w:space="0" w:color="auto"/>
        <w:bottom w:val="none" w:sz="0" w:space="0" w:color="auto"/>
        <w:right w:val="none" w:sz="0" w:space="0" w:color="auto"/>
      </w:divBdr>
    </w:div>
    <w:div w:id="958876460">
      <w:bodyDiv w:val="1"/>
      <w:marLeft w:val="0"/>
      <w:marRight w:val="0"/>
      <w:marTop w:val="0"/>
      <w:marBottom w:val="0"/>
      <w:divBdr>
        <w:top w:val="none" w:sz="0" w:space="0" w:color="auto"/>
        <w:left w:val="none" w:sz="0" w:space="0" w:color="auto"/>
        <w:bottom w:val="none" w:sz="0" w:space="0" w:color="auto"/>
        <w:right w:val="none" w:sz="0" w:space="0" w:color="auto"/>
      </w:divBdr>
    </w:div>
    <w:div w:id="961837737">
      <w:bodyDiv w:val="1"/>
      <w:marLeft w:val="0"/>
      <w:marRight w:val="0"/>
      <w:marTop w:val="0"/>
      <w:marBottom w:val="0"/>
      <w:divBdr>
        <w:top w:val="none" w:sz="0" w:space="0" w:color="auto"/>
        <w:left w:val="none" w:sz="0" w:space="0" w:color="auto"/>
        <w:bottom w:val="none" w:sz="0" w:space="0" w:color="auto"/>
        <w:right w:val="none" w:sz="0" w:space="0" w:color="auto"/>
      </w:divBdr>
    </w:div>
    <w:div w:id="966475082">
      <w:bodyDiv w:val="1"/>
      <w:marLeft w:val="0"/>
      <w:marRight w:val="0"/>
      <w:marTop w:val="0"/>
      <w:marBottom w:val="0"/>
      <w:divBdr>
        <w:top w:val="none" w:sz="0" w:space="0" w:color="auto"/>
        <w:left w:val="none" w:sz="0" w:space="0" w:color="auto"/>
        <w:bottom w:val="none" w:sz="0" w:space="0" w:color="auto"/>
        <w:right w:val="none" w:sz="0" w:space="0" w:color="auto"/>
      </w:divBdr>
    </w:div>
    <w:div w:id="974288014">
      <w:bodyDiv w:val="1"/>
      <w:marLeft w:val="0"/>
      <w:marRight w:val="0"/>
      <w:marTop w:val="0"/>
      <w:marBottom w:val="0"/>
      <w:divBdr>
        <w:top w:val="none" w:sz="0" w:space="0" w:color="auto"/>
        <w:left w:val="none" w:sz="0" w:space="0" w:color="auto"/>
        <w:bottom w:val="none" w:sz="0" w:space="0" w:color="auto"/>
        <w:right w:val="none" w:sz="0" w:space="0" w:color="auto"/>
      </w:divBdr>
    </w:div>
    <w:div w:id="984627762">
      <w:bodyDiv w:val="1"/>
      <w:marLeft w:val="0"/>
      <w:marRight w:val="0"/>
      <w:marTop w:val="0"/>
      <w:marBottom w:val="0"/>
      <w:divBdr>
        <w:top w:val="none" w:sz="0" w:space="0" w:color="auto"/>
        <w:left w:val="none" w:sz="0" w:space="0" w:color="auto"/>
        <w:bottom w:val="none" w:sz="0" w:space="0" w:color="auto"/>
        <w:right w:val="none" w:sz="0" w:space="0" w:color="auto"/>
      </w:divBdr>
    </w:div>
    <w:div w:id="986398226">
      <w:bodyDiv w:val="1"/>
      <w:marLeft w:val="0"/>
      <w:marRight w:val="0"/>
      <w:marTop w:val="0"/>
      <w:marBottom w:val="0"/>
      <w:divBdr>
        <w:top w:val="none" w:sz="0" w:space="0" w:color="auto"/>
        <w:left w:val="none" w:sz="0" w:space="0" w:color="auto"/>
        <w:bottom w:val="none" w:sz="0" w:space="0" w:color="auto"/>
        <w:right w:val="none" w:sz="0" w:space="0" w:color="auto"/>
      </w:divBdr>
    </w:div>
    <w:div w:id="991451035">
      <w:bodyDiv w:val="1"/>
      <w:marLeft w:val="0"/>
      <w:marRight w:val="0"/>
      <w:marTop w:val="0"/>
      <w:marBottom w:val="0"/>
      <w:divBdr>
        <w:top w:val="none" w:sz="0" w:space="0" w:color="auto"/>
        <w:left w:val="none" w:sz="0" w:space="0" w:color="auto"/>
        <w:bottom w:val="none" w:sz="0" w:space="0" w:color="auto"/>
        <w:right w:val="none" w:sz="0" w:space="0" w:color="auto"/>
      </w:divBdr>
    </w:div>
    <w:div w:id="999965708">
      <w:bodyDiv w:val="1"/>
      <w:marLeft w:val="0"/>
      <w:marRight w:val="0"/>
      <w:marTop w:val="0"/>
      <w:marBottom w:val="0"/>
      <w:divBdr>
        <w:top w:val="none" w:sz="0" w:space="0" w:color="auto"/>
        <w:left w:val="none" w:sz="0" w:space="0" w:color="auto"/>
        <w:bottom w:val="none" w:sz="0" w:space="0" w:color="auto"/>
        <w:right w:val="none" w:sz="0" w:space="0" w:color="auto"/>
      </w:divBdr>
    </w:div>
    <w:div w:id="1008606239">
      <w:bodyDiv w:val="1"/>
      <w:marLeft w:val="0"/>
      <w:marRight w:val="0"/>
      <w:marTop w:val="0"/>
      <w:marBottom w:val="0"/>
      <w:divBdr>
        <w:top w:val="none" w:sz="0" w:space="0" w:color="auto"/>
        <w:left w:val="none" w:sz="0" w:space="0" w:color="auto"/>
        <w:bottom w:val="none" w:sz="0" w:space="0" w:color="auto"/>
        <w:right w:val="none" w:sz="0" w:space="0" w:color="auto"/>
      </w:divBdr>
    </w:div>
    <w:div w:id="1008673919">
      <w:bodyDiv w:val="1"/>
      <w:marLeft w:val="0"/>
      <w:marRight w:val="0"/>
      <w:marTop w:val="0"/>
      <w:marBottom w:val="0"/>
      <w:divBdr>
        <w:top w:val="none" w:sz="0" w:space="0" w:color="auto"/>
        <w:left w:val="none" w:sz="0" w:space="0" w:color="auto"/>
        <w:bottom w:val="none" w:sz="0" w:space="0" w:color="auto"/>
        <w:right w:val="none" w:sz="0" w:space="0" w:color="auto"/>
      </w:divBdr>
    </w:div>
    <w:div w:id="1019699917">
      <w:bodyDiv w:val="1"/>
      <w:marLeft w:val="0"/>
      <w:marRight w:val="0"/>
      <w:marTop w:val="0"/>
      <w:marBottom w:val="0"/>
      <w:divBdr>
        <w:top w:val="none" w:sz="0" w:space="0" w:color="auto"/>
        <w:left w:val="none" w:sz="0" w:space="0" w:color="auto"/>
        <w:bottom w:val="none" w:sz="0" w:space="0" w:color="auto"/>
        <w:right w:val="none" w:sz="0" w:space="0" w:color="auto"/>
      </w:divBdr>
    </w:div>
    <w:div w:id="1028457588">
      <w:bodyDiv w:val="1"/>
      <w:marLeft w:val="0"/>
      <w:marRight w:val="0"/>
      <w:marTop w:val="0"/>
      <w:marBottom w:val="0"/>
      <w:divBdr>
        <w:top w:val="none" w:sz="0" w:space="0" w:color="auto"/>
        <w:left w:val="none" w:sz="0" w:space="0" w:color="auto"/>
        <w:bottom w:val="none" w:sz="0" w:space="0" w:color="auto"/>
        <w:right w:val="none" w:sz="0" w:space="0" w:color="auto"/>
      </w:divBdr>
    </w:div>
    <w:div w:id="1033115536">
      <w:bodyDiv w:val="1"/>
      <w:marLeft w:val="0"/>
      <w:marRight w:val="0"/>
      <w:marTop w:val="0"/>
      <w:marBottom w:val="0"/>
      <w:divBdr>
        <w:top w:val="none" w:sz="0" w:space="0" w:color="auto"/>
        <w:left w:val="none" w:sz="0" w:space="0" w:color="auto"/>
        <w:bottom w:val="none" w:sz="0" w:space="0" w:color="auto"/>
        <w:right w:val="none" w:sz="0" w:space="0" w:color="auto"/>
      </w:divBdr>
    </w:div>
    <w:div w:id="1034116525">
      <w:bodyDiv w:val="1"/>
      <w:marLeft w:val="0"/>
      <w:marRight w:val="0"/>
      <w:marTop w:val="0"/>
      <w:marBottom w:val="0"/>
      <w:divBdr>
        <w:top w:val="none" w:sz="0" w:space="0" w:color="auto"/>
        <w:left w:val="none" w:sz="0" w:space="0" w:color="auto"/>
        <w:bottom w:val="none" w:sz="0" w:space="0" w:color="auto"/>
        <w:right w:val="none" w:sz="0" w:space="0" w:color="auto"/>
      </w:divBdr>
    </w:div>
    <w:div w:id="1037201309">
      <w:bodyDiv w:val="1"/>
      <w:marLeft w:val="0"/>
      <w:marRight w:val="0"/>
      <w:marTop w:val="0"/>
      <w:marBottom w:val="0"/>
      <w:divBdr>
        <w:top w:val="none" w:sz="0" w:space="0" w:color="auto"/>
        <w:left w:val="none" w:sz="0" w:space="0" w:color="auto"/>
        <w:bottom w:val="none" w:sz="0" w:space="0" w:color="auto"/>
        <w:right w:val="none" w:sz="0" w:space="0" w:color="auto"/>
      </w:divBdr>
    </w:div>
    <w:div w:id="1043553157">
      <w:bodyDiv w:val="1"/>
      <w:marLeft w:val="0"/>
      <w:marRight w:val="0"/>
      <w:marTop w:val="0"/>
      <w:marBottom w:val="0"/>
      <w:divBdr>
        <w:top w:val="none" w:sz="0" w:space="0" w:color="auto"/>
        <w:left w:val="none" w:sz="0" w:space="0" w:color="auto"/>
        <w:bottom w:val="none" w:sz="0" w:space="0" w:color="auto"/>
        <w:right w:val="none" w:sz="0" w:space="0" w:color="auto"/>
      </w:divBdr>
    </w:div>
    <w:div w:id="1048188083">
      <w:bodyDiv w:val="1"/>
      <w:marLeft w:val="0"/>
      <w:marRight w:val="0"/>
      <w:marTop w:val="0"/>
      <w:marBottom w:val="0"/>
      <w:divBdr>
        <w:top w:val="none" w:sz="0" w:space="0" w:color="auto"/>
        <w:left w:val="none" w:sz="0" w:space="0" w:color="auto"/>
        <w:bottom w:val="none" w:sz="0" w:space="0" w:color="auto"/>
        <w:right w:val="none" w:sz="0" w:space="0" w:color="auto"/>
      </w:divBdr>
    </w:div>
    <w:div w:id="1052920684">
      <w:bodyDiv w:val="1"/>
      <w:marLeft w:val="0"/>
      <w:marRight w:val="0"/>
      <w:marTop w:val="0"/>
      <w:marBottom w:val="0"/>
      <w:divBdr>
        <w:top w:val="none" w:sz="0" w:space="0" w:color="auto"/>
        <w:left w:val="none" w:sz="0" w:space="0" w:color="auto"/>
        <w:bottom w:val="none" w:sz="0" w:space="0" w:color="auto"/>
        <w:right w:val="none" w:sz="0" w:space="0" w:color="auto"/>
      </w:divBdr>
    </w:div>
    <w:div w:id="1057437361">
      <w:bodyDiv w:val="1"/>
      <w:marLeft w:val="0"/>
      <w:marRight w:val="0"/>
      <w:marTop w:val="0"/>
      <w:marBottom w:val="0"/>
      <w:divBdr>
        <w:top w:val="none" w:sz="0" w:space="0" w:color="auto"/>
        <w:left w:val="none" w:sz="0" w:space="0" w:color="auto"/>
        <w:bottom w:val="none" w:sz="0" w:space="0" w:color="auto"/>
        <w:right w:val="none" w:sz="0" w:space="0" w:color="auto"/>
      </w:divBdr>
    </w:div>
    <w:div w:id="1061710781">
      <w:bodyDiv w:val="1"/>
      <w:marLeft w:val="0"/>
      <w:marRight w:val="0"/>
      <w:marTop w:val="0"/>
      <w:marBottom w:val="0"/>
      <w:divBdr>
        <w:top w:val="none" w:sz="0" w:space="0" w:color="auto"/>
        <w:left w:val="none" w:sz="0" w:space="0" w:color="auto"/>
        <w:bottom w:val="none" w:sz="0" w:space="0" w:color="auto"/>
        <w:right w:val="none" w:sz="0" w:space="0" w:color="auto"/>
      </w:divBdr>
    </w:div>
    <w:div w:id="1075593112">
      <w:bodyDiv w:val="1"/>
      <w:marLeft w:val="0"/>
      <w:marRight w:val="0"/>
      <w:marTop w:val="0"/>
      <w:marBottom w:val="0"/>
      <w:divBdr>
        <w:top w:val="none" w:sz="0" w:space="0" w:color="auto"/>
        <w:left w:val="none" w:sz="0" w:space="0" w:color="auto"/>
        <w:bottom w:val="none" w:sz="0" w:space="0" w:color="auto"/>
        <w:right w:val="none" w:sz="0" w:space="0" w:color="auto"/>
      </w:divBdr>
    </w:div>
    <w:div w:id="1078405348">
      <w:bodyDiv w:val="1"/>
      <w:marLeft w:val="0"/>
      <w:marRight w:val="0"/>
      <w:marTop w:val="0"/>
      <w:marBottom w:val="0"/>
      <w:divBdr>
        <w:top w:val="none" w:sz="0" w:space="0" w:color="auto"/>
        <w:left w:val="none" w:sz="0" w:space="0" w:color="auto"/>
        <w:bottom w:val="none" w:sz="0" w:space="0" w:color="auto"/>
        <w:right w:val="none" w:sz="0" w:space="0" w:color="auto"/>
      </w:divBdr>
    </w:div>
    <w:div w:id="1091856983">
      <w:bodyDiv w:val="1"/>
      <w:marLeft w:val="0"/>
      <w:marRight w:val="0"/>
      <w:marTop w:val="0"/>
      <w:marBottom w:val="0"/>
      <w:divBdr>
        <w:top w:val="none" w:sz="0" w:space="0" w:color="auto"/>
        <w:left w:val="none" w:sz="0" w:space="0" w:color="auto"/>
        <w:bottom w:val="none" w:sz="0" w:space="0" w:color="auto"/>
        <w:right w:val="none" w:sz="0" w:space="0" w:color="auto"/>
      </w:divBdr>
    </w:div>
    <w:div w:id="1104494577">
      <w:bodyDiv w:val="1"/>
      <w:marLeft w:val="0"/>
      <w:marRight w:val="0"/>
      <w:marTop w:val="0"/>
      <w:marBottom w:val="0"/>
      <w:divBdr>
        <w:top w:val="none" w:sz="0" w:space="0" w:color="auto"/>
        <w:left w:val="none" w:sz="0" w:space="0" w:color="auto"/>
        <w:bottom w:val="none" w:sz="0" w:space="0" w:color="auto"/>
        <w:right w:val="none" w:sz="0" w:space="0" w:color="auto"/>
      </w:divBdr>
    </w:div>
    <w:div w:id="1105536270">
      <w:bodyDiv w:val="1"/>
      <w:marLeft w:val="0"/>
      <w:marRight w:val="0"/>
      <w:marTop w:val="0"/>
      <w:marBottom w:val="0"/>
      <w:divBdr>
        <w:top w:val="none" w:sz="0" w:space="0" w:color="auto"/>
        <w:left w:val="none" w:sz="0" w:space="0" w:color="auto"/>
        <w:bottom w:val="none" w:sz="0" w:space="0" w:color="auto"/>
        <w:right w:val="none" w:sz="0" w:space="0" w:color="auto"/>
      </w:divBdr>
    </w:div>
    <w:div w:id="1111391131">
      <w:bodyDiv w:val="1"/>
      <w:marLeft w:val="0"/>
      <w:marRight w:val="0"/>
      <w:marTop w:val="0"/>
      <w:marBottom w:val="0"/>
      <w:divBdr>
        <w:top w:val="none" w:sz="0" w:space="0" w:color="auto"/>
        <w:left w:val="none" w:sz="0" w:space="0" w:color="auto"/>
        <w:bottom w:val="none" w:sz="0" w:space="0" w:color="auto"/>
        <w:right w:val="none" w:sz="0" w:space="0" w:color="auto"/>
      </w:divBdr>
    </w:div>
    <w:div w:id="1112088045">
      <w:bodyDiv w:val="1"/>
      <w:marLeft w:val="0"/>
      <w:marRight w:val="0"/>
      <w:marTop w:val="0"/>
      <w:marBottom w:val="0"/>
      <w:divBdr>
        <w:top w:val="none" w:sz="0" w:space="0" w:color="auto"/>
        <w:left w:val="none" w:sz="0" w:space="0" w:color="auto"/>
        <w:bottom w:val="none" w:sz="0" w:space="0" w:color="auto"/>
        <w:right w:val="none" w:sz="0" w:space="0" w:color="auto"/>
      </w:divBdr>
    </w:div>
    <w:div w:id="1129204807">
      <w:bodyDiv w:val="1"/>
      <w:marLeft w:val="0"/>
      <w:marRight w:val="0"/>
      <w:marTop w:val="0"/>
      <w:marBottom w:val="0"/>
      <w:divBdr>
        <w:top w:val="none" w:sz="0" w:space="0" w:color="auto"/>
        <w:left w:val="none" w:sz="0" w:space="0" w:color="auto"/>
        <w:bottom w:val="none" w:sz="0" w:space="0" w:color="auto"/>
        <w:right w:val="none" w:sz="0" w:space="0" w:color="auto"/>
      </w:divBdr>
    </w:div>
    <w:div w:id="1143306638">
      <w:bodyDiv w:val="1"/>
      <w:marLeft w:val="0"/>
      <w:marRight w:val="0"/>
      <w:marTop w:val="0"/>
      <w:marBottom w:val="0"/>
      <w:divBdr>
        <w:top w:val="none" w:sz="0" w:space="0" w:color="auto"/>
        <w:left w:val="none" w:sz="0" w:space="0" w:color="auto"/>
        <w:bottom w:val="none" w:sz="0" w:space="0" w:color="auto"/>
        <w:right w:val="none" w:sz="0" w:space="0" w:color="auto"/>
      </w:divBdr>
    </w:div>
    <w:div w:id="1145242884">
      <w:bodyDiv w:val="1"/>
      <w:marLeft w:val="0"/>
      <w:marRight w:val="0"/>
      <w:marTop w:val="0"/>
      <w:marBottom w:val="0"/>
      <w:divBdr>
        <w:top w:val="none" w:sz="0" w:space="0" w:color="auto"/>
        <w:left w:val="none" w:sz="0" w:space="0" w:color="auto"/>
        <w:bottom w:val="none" w:sz="0" w:space="0" w:color="auto"/>
        <w:right w:val="none" w:sz="0" w:space="0" w:color="auto"/>
      </w:divBdr>
    </w:div>
    <w:div w:id="1154681079">
      <w:bodyDiv w:val="1"/>
      <w:marLeft w:val="0"/>
      <w:marRight w:val="0"/>
      <w:marTop w:val="0"/>
      <w:marBottom w:val="0"/>
      <w:divBdr>
        <w:top w:val="none" w:sz="0" w:space="0" w:color="auto"/>
        <w:left w:val="none" w:sz="0" w:space="0" w:color="auto"/>
        <w:bottom w:val="none" w:sz="0" w:space="0" w:color="auto"/>
        <w:right w:val="none" w:sz="0" w:space="0" w:color="auto"/>
      </w:divBdr>
    </w:div>
    <w:div w:id="1158377478">
      <w:bodyDiv w:val="1"/>
      <w:marLeft w:val="0"/>
      <w:marRight w:val="0"/>
      <w:marTop w:val="0"/>
      <w:marBottom w:val="0"/>
      <w:divBdr>
        <w:top w:val="none" w:sz="0" w:space="0" w:color="auto"/>
        <w:left w:val="none" w:sz="0" w:space="0" w:color="auto"/>
        <w:bottom w:val="none" w:sz="0" w:space="0" w:color="auto"/>
        <w:right w:val="none" w:sz="0" w:space="0" w:color="auto"/>
      </w:divBdr>
    </w:div>
    <w:div w:id="1163861717">
      <w:bodyDiv w:val="1"/>
      <w:marLeft w:val="0"/>
      <w:marRight w:val="0"/>
      <w:marTop w:val="0"/>
      <w:marBottom w:val="0"/>
      <w:divBdr>
        <w:top w:val="none" w:sz="0" w:space="0" w:color="auto"/>
        <w:left w:val="none" w:sz="0" w:space="0" w:color="auto"/>
        <w:bottom w:val="none" w:sz="0" w:space="0" w:color="auto"/>
        <w:right w:val="none" w:sz="0" w:space="0" w:color="auto"/>
      </w:divBdr>
    </w:div>
    <w:div w:id="1164928538">
      <w:bodyDiv w:val="1"/>
      <w:marLeft w:val="0"/>
      <w:marRight w:val="0"/>
      <w:marTop w:val="0"/>
      <w:marBottom w:val="0"/>
      <w:divBdr>
        <w:top w:val="none" w:sz="0" w:space="0" w:color="auto"/>
        <w:left w:val="none" w:sz="0" w:space="0" w:color="auto"/>
        <w:bottom w:val="none" w:sz="0" w:space="0" w:color="auto"/>
        <w:right w:val="none" w:sz="0" w:space="0" w:color="auto"/>
      </w:divBdr>
    </w:div>
    <w:div w:id="1166284833">
      <w:bodyDiv w:val="1"/>
      <w:marLeft w:val="0"/>
      <w:marRight w:val="0"/>
      <w:marTop w:val="0"/>
      <w:marBottom w:val="0"/>
      <w:divBdr>
        <w:top w:val="none" w:sz="0" w:space="0" w:color="auto"/>
        <w:left w:val="none" w:sz="0" w:space="0" w:color="auto"/>
        <w:bottom w:val="none" w:sz="0" w:space="0" w:color="auto"/>
        <w:right w:val="none" w:sz="0" w:space="0" w:color="auto"/>
      </w:divBdr>
    </w:div>
    <w:div w:id="1167135052">
      <w:bodyDiv w:val="1"/>
      <w:marLeft w:val="0"/>
      <w:marRight w:val="0"/>
      <w:marTop w:val="0"/>
      <w:marBottom w:val="0"/>
      <w:divBdr>
        <w:top w:val="none" w:sz="0" w:space="0" w:color="auto"/>
        <w:left w:val="none" w:sz="0" w:space="0" w:color="auto"/>
        <w:bottom w:val="none" w:sz="0" w:space="0" w:color="auto"/>
        <w:right w:val="none" w:sz="0" w:space="0" w:color="auto"/>
      </w:divBdr>
    </w:div>
    <w:div w:id="1173105530">
      <w:bodyDiv w:val="1"/>
      <w:marLeft w:val="0"/>
      <w:marRight w:val="0"/>
      <w:marTop w:val="0"/>
      <w:marBottom w:val="0"/>
      <w:divBdr>
        <w:top w:val="none" w:sz="0" w:space="0" w:color="auto"/>
        <w:left w:val="none" w:sz="0" w:space="0" w:color="auto"/>
        <w:bottom w:val="none" w:sz="0" w:space="0" w:color="auto"/>
        <w:right w:val="none" w:sz="0" w:space="0" w:color="auto"/>
      </w:divBdr>
    </w:div>
    <w:div w:id="1173766081">
      <w:bodyDiv w:val="1"/>
      <w:marLeft w:val="0"/>
      <w:marRight w:val="0"/>
      <w:marTop w:val="0"/>
      <w:marBottom w:val="0"/>
      <w:divBdr>
        <w:top w:val="none" w:sz="0" w:space="0" w:color="auto"/>
        <w:left w:val="none" w:sz="0" w:space="0" w:color="auto"/>
        <w:bottom w:val="none" w:sz="0" w:space="0" w:color="auto"/>
        <w:right w:val="none" w:sz="0" w:space="0" w:color="auto"/>
      </w:divBdr>
    </w:div>
    <w:div w:id="1183546900">
      <w:bodyDiv w:val="1"/>
      <w:marLeft w:val="0"/>
      <w:marRight w:val="0"/>
      <w:marTop w:val="0"/>
      <w:marBottom w:val="0"/>
      <w:divBdr>
        <w:top w:val="none" w:sz="0" w:space="0" w:color="auto"/>
        <w:left w:val="none" w:sz="0" w:space="0" w:color="auto"/>
        <w:bottom w:val="none" w:sz="0" w:space="0" w:color="auto"/>
        <w:right w:val="none" w:sz="0" w:space="0" w:color="auto"/>
      </w:divBdr>
    </w:div>
    <w:div w:id="1203516921">
      <w:bodyDiv w:val="1"/>
      <w:marLeft w:val="0"/>
      <w:marRight w:val="0"/>
      <w:marTop w:val="0"/>
      <w:marBottom w:val="0"/>
      <w:divBdr>
        <w:top w:val="none" w:sz="0" w:space="0" w:color="auto"/>
        <w:left w:val="none" w:sz="0" w:space="0" w:color="auto"/>
        <w:bottom w:val="none" w:sz="0" w:space="0" w:color="auto"/>
        <w:right w:val="none" w:sz="0" w:space="0" w:color="auto"/>
      </w:divBdr>
    </w:div>
    <w:div w:id="1217619175">
      <w:bodyDiv w:val="1"/>
      <w:marLeft w:val="0"/>
      <w:marRight w:val="0"/>
      <w:marTop w:val="0"/>
      <w:marBottom w:val="0"/>
      <w:divBdr>
        <w:top w:val="none" w:sz="0" w:space="0" w:color="auto"/>
        <w:left w:val="none" w:sz="0" w:space="0" w:color="auto"/>
        <w:bottom w:val="none" w:sz="0" w:space="0" w:color="auto"/>
        <w:right w:val="none" w:sz="0" w:space="0" w:color="auto"/>
      </w:divBdr>
    </w:div>
    <w:div w:id="1218779217">
      <w:bodyDiv w:val="1"/>
      <w:marLeft w:val="0"/>
      <w:marRight w:val="0"/>
      <w:marTop w:val="0"/>
      <w:marBottom w:val="0"/>
      <w:divBdr>
        <w:top w:val="none" w:sz="0" w:space="0" w:color="auto"/>
        <w:left w:val="none" w:sz="0" w:space="0" w:color="auto"/>
        <w:bottom w:val="none" w:sz="0" w:space="0" w:color="auto"/>
        <w:right w:val="none" w:sz="0" w:space="0" w:color="auto"/>
      </w:divBdr>
    </w:div>
    <w:div w:id="1227839518">
      <w:bodyDiv w:val="1"/>
      <w:marLeft w:val="0"/>
      <w:marRight w:val="0"/>
      <w:marTop w:val="0"/>
      <w:marBottom w:val="0"/>
      <w:divBdr>
        <w:top w:val="none" w:sz="0" w:space="0" w:color="auto"/>
        <w:left w:val="none" w:sz="0" w:space="0" w:color="auto"/>
        <w:bottom w:val="none" w:sz="0" w:space="0" w:color="auto"/>
        <w:right w:val="none" w:sz="0" w:space="0" w:color="auto"/>
      </w:divBdr>
    </w:div>
    <w:div w:id="1238052714">
      <w:bodyDiv w:val="1"/>
      <w:marLeft w:val="0"/>
      <w:marRight w:val="0"/>
      <w:marTop w:val="0"/>
      <w:marBottom w:val="0"/>
      <w:divBdr>
        <w:top w:val="none" w:sz="0" w:space="0" w:color="auto"/>
        <w:left w:val="none" w:sz="0" w:space="0" w:color="auto"/>
        <w:bottom w:val="none" w:sz="0" w:space="0" w:color="auto"/>
        <w:right w:val="none" w:sz="0" w:space="0" w:color="auto"/>
      </w:divBdr>
    </w:div>
    <w:div w:id="1239095491">
      <w:bodyDiv w:val="1"/>
      <w:marLeft w:val="0"/>
      <w:marRight w:val="0"/>
      <w:marTop w:val="0"/>
      <w:marBottom w:val="0"/>
      <w:divBdr>
        <w:top w:val="none" w:sz="0" w:space="0" w:color="auto"/>
        <w:left w:val="none" w:sz="0" w:space="0" w:color="auto"/>
        <w:bottom w:val="none" w:sz="0" w:space="0" w:color="auto"/>
        <w:right w:val="none" w:sz="0" w:space="0" w:color="auto"/>
      </w:divBdr>
    </w:div>
    <w:div w:id="1239365878">
      <w:bodyDiv w:val="1"/>
      <w:marLeft w:val="0"/>
      <w:marRight w:val="0"/>
      <w:marTop w:val="0"/>
      <w:marBottom w:val="0"/>
      <w:divBdr>
        <w:top w:val="none" w:sz="0" w:space="0" w:color="auto"/>
        <w:left w:val="none" w:sz="0" w:space="0" w:color="auto"/>
        <w:bottom w:val="none" w:sz="0" w:space="0" w:color="auto"/>
        <w:right w:val="none" w:sz="0" w:space="0" w:color="auto"/>
      </w:divBdr>
    </w:div>
    <w:div w:id="1254169504">
      <w:bodyDiv w:val="1"/>
      <w:marLeft w:val="0"/>
      <w:marRight w:val="0"/>
      <w:marTop w:val="0"/>
      <w:marBottom w:val="0"/>
      <w:divBdr>
        <w:top w:val="none" w:sz="0" w:space="0" w:color="auto"/>
        <w:left w:val="none" w:sz="0" w:space="0" w:color="auto"/>
        <w:bottom w:val="none" w:sz="0" w:space="0" w:color="auto"/>
        <w:right w:val="none" w:sz="0" w:space="0" w:color="auto"/>
      </w:divBdr>
    </w:div>
    <w:div w:id="1263957193">
      <w:bodyDiv w:val="1"/>
      <w:marLeft w:val="0"/>
      <w:marRight w:val="0"/>
      <w:marTop w:val="0"/>
      <w:marBottom w:val="0"/>
      <w:divBdr>
        <w:top w:val="none" w:sz="0" w:space="0" w:color="auto"/>
        <w:left w:val="none" w:sz="0" w:space="0" w:color="auto"/>
        <w:bottom w:val="none" w:sz="0" w:space="0" w:color="auto"/>
        <w:right w:val="none" w:sz="0" w:space="0" w:color="auto"/>
      </w:divBdr>
    </w:div>
    <w:div w:id="1267037875">
      <w:bodyDiv w:val="1"/>
      <w:marLeft w:val="0"/>
      <w:marRight w:val="0"/>
      <w:marTop w:val="0"/>
      <w:marBottom w:val="0"/>
      <w:divBdr>
        <w:top w:val="none" w:sz="0" w:space="0" w:color="auto"/>
        <w:left w:val="none" w:sz="0" w:space="0" w:color="auto"/>
        <w:bottom w:val="none" w:sz="0" w:space="0" w:color="auto"/>
        <w:right w:val="none" w:sz="0" w:space="0" w:color="auto"/>
      </w:divBdr>
    </w:div>
    <w:div w:id="1272784274">
      <w:bodyDiv w:val="1"/>
      <w:marLeft w:val="0"/>
      <w:marRight w:val="0"/>
      <w:marTop w:val="0"/>
      <w:marBottom w:val="0"/>
      <w:divBdr>
        <w:top w:val="none" w:sz="0" w:space="0" w:color="auto"/>
        <w:left w:val="none" w:sz="0" w:space="0" w:color="auto"/>
        <w:bottom w:val="none" w:sz="0" w:space="0" w:color="auto"/>
        <w:right w:val="none" w:sz="0" w:space="0" w:color="auto"/>
      </w:divBdr>
    </w:div>
    <w:div w:id="1274829093">
      <w:bodyDiv w:val="1"/>
      <w:marLeft w:val="0"/>
      <w:marRight w:val="0"/>
      <w:marTop w:val="0"/>
      <w:marBottom w:val="0"/>
      <w:divBdr>
        <w:top w:val="none" w:sz="0" w:space="0" w:color="auto"/>
        <w:left w:val="none" w:sz="0" w:space="0" w:color="auto"/>
        <w:bottom w:val="none" w:sz="0" w:space="0" w:color="auto"/>
        <w:right w:val="none" w:sz="0" w:space="0" w:color="auto"/>
      </w:divBdr>
    </w:div>
    <w:div w:id="1275015401">
      <w:bodyDiv w:val="1"/>
      <w:marLeft w:val="0"/>
      <w:marRight w:val="0"/>
      <w:marTop w:val="0"/>
      <w:marBottom w:val="0"/>
      <w:divBdr>
        <w:top w:val="none" w:sz="0" w:space="0" w:color="auto"/>
        <w:left w:val="none" w:sz="0" w:space="0" w:color="auto"/>
        <w:bottom w:val="none" w:sz="0" w:space="0" w:color="auto"/>
        <w:right w:val="none" w:sz="0" w:space="0" w:color="auto"/>
      </w:divBdr>
    </w:div>
    <w:div w:id="1282222206">
      <w:bodyDiv w:val="1"/>
      <w:marLeft w:val="0"/>
      <w:marRight w:val="0"/>
      <w:marTop w:val="0"/>
      <w:marBottom w:val="0"/>
      <w:divBdr>
        <w:top w:val="none" w:sz="0" w:space="0" w:color="auto"/>
        <w:left w:val="none" w:sz="0" w:space="0" w:color="auto"/>
        <w:bottom w:val="none" w:sz="0" w:space="0" w:color="auto"/>
        <w:right w:val="none" w:sz="0" w:space="0" w:color="auto"/>
      </w:divBdr>
    </w:div>
    <w:div w:id="1289315282">
      <w:bodyDiv w:val="1"/>
      <w:marLeft w:val="0"/>
      <w:marRight w:val="0"/>
      <w:marTop w:val="0"/>
      <w:marBottom w:val="0"/>
      <w:divBdr>
        <w:top w:val="none" w:sz="0" w:space="0" w:color="auto"/>
        <w:left w:val="none" w:sz="0" w:space="0" w:color="auto"/>
        <w:bottom w:val="none" w:sz="0" w:space="0" w:color="auto"/>
        <w:right w:val="none" w:sz="0" w:space="0" w:color="auto"/>
      </w:divBdr>
    </w:div>
    <w:div w:id="1306661392">
      <w:bodyDiv w:val="1"/>
      <w:marLeft w:val="0"/>
      <w:marRight w:val="0"/>
      <w:marTop w:val="0"/>
      <w:marBottom w:val="0"/>
      <w:divBdr>
        <w:top w:val="none" w:sz="0" w:space="0" w:color="auto"/>
        <w:left w:val="none" w:sz="0" w:space="0" w:color="auto"/>
        <w:bottom w:val="none" w:sz="0" w:space="0" w:color="auto"/>
        <w:right w:val="none" w:sz="0" w:space="0" w:color="auto"/>
      </w:divBdr>
      <w:divsChild>
        <w:div w:id="1144003847">
          <w:marLeft w:val="0"/>
          <w:marRight w:val="0"/>
          <w:marTop w:val="0"/>
          <w:marBottom w:val="0"/>
          <w:divBdr>
            <w:top w:val="none" w:sz="0" w:space="0" w:color="auto"/>
            <w:left w:val="none" w:sz="0" w:space="0" w:color="auto"/>
            <w:bottom w:val="none" w:sz="0" w:space="0" w:color="auto"/>
            <w:right w:val="none" w:sz="0" w:space="0" w:color="auto"/>
          </w:divBdr>
        </w:div>
        <w:div w:id="445318979">
          <w:marLeft w:val="0"/>
          <w:marRight w:val="0"/>
          <w:marTop w:val="0"/>
          <w:marBottom w:val="0"/>
          <w:divBdr>
            <w:top w:val="none" w:sz="0" w:space="0" w:color="auto"/>
            <w:left w:val="none" w:sz="0" w:space="0" w:color="auto"/>
            <w:bottom w:val="none" w:sz="0" w:space="0" w:color="auto"/>
            <w:right w:val="none" w:sz="0" w:space="0" w:color="auto"/>
          </w:divBdr>
        </w:div>
        <w:div w:id="351494356">
          <w:marLeft w:val="0"/>
          <w:marRight w:val="0"/>
          <w:marTop w:val="0"/>
          <w:marBottom w:val="0"/>
          <w:divBdr>
            <w:top w:val="none" w:sz="0" w:space="0" w:color="auto"/>
            <w:left w:val="none" w:sz="0" w:space="0" w:color="auto"/>
            <w:bottom w:val="none" w:sz="0" w:space="0" w:color="auto"/>
            <w:right w:val="none" w:sz="0" w:space="0" w:color="auto"/>
          </w:divBdr>
        </w:div>
        <w:div w:id="1427265541">
          <w:marLeft w:val="0"/>
          <w:marRight w:val="0"/>
          <w:marTop w:val="0"/>
          <w:marBottom w:val="0"/>
          <w:divBdr>
            <w:top w:val="none" w:sz="0" w:space="0" w:color="auto"/>
            <w:left w:val="none" w:sz="0" w:space="0" w:color="auto"/>
            <w:bottom w:val="none" w:sz="0" w:space="0" w:color="auto"/>
            <w:right w:val="none" w:sz="0" w:space="0" w:color="auto"/>
          </w:divBdr>
        </w:div>
        <w:div w:id="1195342977">
          <w:marLeft w:val="0"/>
          <w:marRight w:val="0"/>
          <w:marTop w:val="0"/>
          <w:marBottom w:val="0"/>
          <w:divBdr>
            <w:top w:val="none" w:sz="0" w:space="0" w:color="auto"/>
            <w:left w:val="none" w:sz="0" w:space="0" w:color="auto"/>
            <w:bottom w:val="none" w:sz="0" w:space="0" w:color="auto"/>
            <w:right w:val="none" w:sz="0" w:space="0" w:color="auto"/>
          </w:divBdr>
        </w:div>
        <w:div w:id="17515478">
          <w:marLeft w:val="0"/>
          <w:marRight w:val="0"/>
          <w:marTop w:val="0"/>
          <w:marBottom w:val="0"/>
          <w:divBdr>
            <w:top w:val="none" w:sz="0" w:space="0" w:color="auto"/>
            <w:left w:val="none" w:sz="0" w:space="0" w:color="auto"/>
            <w:bottom w:val="none" w:sz="0" w:space="0" w:color="auto"/>
            <w:right w:val="none" w:sz="0" w:space="0" w:color="auto"/>
          </w:divBdr>
        </w:div>
        <w:div w:id="2086491861">
          <w:marLeft w:val="0"/>
          <w:marRight w:val="0"/>
          <w:marTop w:val="0"/>
          <w:marBottom w:val="0"/>
          <w:divBdr>
            <w:top w:val="none" w:sz="0" w:space="0" w:color="auto"/>
            <w:left w:val="none" w:sz="0" w:space="0" w:color="auto"/>
            <w:bottom w:val="none" w:sz="0" w:space="0" w:color="auto"/>
            <w:right w:val="none" w:sz="0" w:space="0" w:color="auto"/>
          </w:divBdr>
        </w:div>
      </w:divsChild>
    </w:div>
    <w:div w:id="1309089573">
      <w:bodyDiv w:val="1"/>
      <w:marLeft w:val="0"/>
      <w:marRight w:val="0"/>
      <w:marTop w:val="0"/>
      <w:marBottom w:val="0"/>
      <w:divBdr>
        <w:top w:val="none" w:sz="0" w:space="0" w:color="auto"/>
        <w:left w:val="none" w:sz="0" w:space="0" w:color="auto"/>
        <w:bottom w:val="none" w:sz="0" w:space="0" w:color="auto"/>
        <w:right w:val="none" w:sz="0" w:space="0" w:color="auto"/>
      </w:divBdr>
    </w:div>
    <w:div w:id="1315337486">
      <w:bodyDiv w:val="1"/>
      <w:marLeft w:val="0"/>
      <w:marRight w:val="0"/>
      <w:marTop w:val="0"/>
      <w:marBottom w:val="0"/>
      <w:divBdr>
        <w:top w:val="none" w:sz="0" w:space="0" w:color="auto"/>
        <w:left w:val="none" w:sz="0" w:space="0" w:color="auto"/>
        <w:bottom w:val="none" w:sz="0" w:space="0" w:color="auto"/>
        <w:right w:val="none" w:sz="0" w:space="0" w:color="auto"/>
      </w:divBdr>
    </w:div>
    <w:div w:id="1317342564">
      <w:bodyDiv w:val="1"/>
      <w:marLeft w:val="0"/>
      <w:marRight w:val="0"/>
      <w:marTop w:val="0"/>
      <w:marBottom w:val="0"/>
      <w:divBdr>
        <w:top w:val="none" w:sz="0" w:space="0" w:color="auto"/>
        <w:left w:val="none" w:sz="0" w:space="0" w:color="auto"/>
        <w:bottom w:val="none" w:sz="0" w:space="0" w:color="auto"/>
        <w:right w:val="none" w:sz="0" w:space="0" w:color="auto"/>
      </w:divBdr>
    </w:div>
    <w:div w:id="1323701460">
      <w:bodyDiv w:val="1"/>
      <w:marLeft w:val="0"/>
      <w:marRight w:val="0"/>
      <w:marTop w:val="0"/>
      <w:marBottom w:val="0"/>
      <w:divBdr>
        <w:top w:val="none" w:sz="0" w:space="0" w:color="auto"/>
        <w:left w:val="none" w:sz="0" w:space="0" w:color="auto"/>
        <w:bottom w:val="none" w:sz="0" w:space="0" w:color="auto"/>
        <w:right w:val="none" w:sz="0" w:space="0" w:color="auto"/>
      </w:divBdr>
    </w:div>
    <w:div w:id="1324703353">
      <w:bodyDiv w:val="1"/>
      <w:marLeft w:val="0"/>
      <w:marRight w:val="0"/>
      <w:marTop w:val="0"/>
      <w:marBottom w:val="0"/>
      <w:divBdr>
        <w:top w:val="none" w:sz="0" w:space="0" w:color="auto"/>
        <w:left w:val="none" w:sz="0" w:space="0" w:color="auto"/>
        <w:bottom w:val="none" w:sz="0" w:space="0" w:color="auto"/>
        <w:right w:val="none" w:sz="0" w:space="0" w:color="auto"/>
      </w:divBdr>
    </w:div>
    <w:div w:id="1325670217">
      <w:bodyDiv w:val="1"/>
      <w:marLeft w:val="0"/>
      <w:marRight w:val="0"/>
      <w:marTop w:val="0"/>
      <w:marBottom w:val="0"/>
      <w:divBdr>
        <w:top w:val="none" w:sz="0" w:space="0" w:color="auto"/>
        <w:left w:val="none" w:sz="0" w:space="0" w:color="auto"/>
        <w:bottom w:val="none" w:sz="0" w:space="0" w:color="auto"/>
        <w:right w:val="none" w:sz="0" w:space="0" w:color="auto"/>
      </w:divBdr>
    </w:div>
    <w:div w:id="1336495496">
      <w:bodyDiv w:val="1"/>
      <w:marLeft w:val="0"/>
      <w:marRight w:val="0"/>
      <w:marTop w:val="0"/>
      <w:marBottom w:val="0"/>
      <w:divBdr>
        <w:top w:val="none" w:sz="0" w:space="0" w:color="auto"/>
        <w:left w:val="none" w:sz="0" w:space="0" w:color="auto"/>
        <w:bottom w:val="none" w:sz="0" w:space="0" w:color="auto"/>
        <w:right w:val="none" w:sz="0" w:space="0" w:color="auto"/>
      </w:divBdr>
    </w:div>
    <w:div w:id="1339116033">
      <w:bodyDiv w:val="1"/>
      <w:marLeft w:val="0"/>
      <w:marRight w:val="0"/>
      <w:marTop w:val="0"/>
      <w:marBottom w:val="0"/>
      <w:divBdr>
        <w:top w:val="none" w:sz="0" w:space="0" w:color="auto"/>
        <w:left w:val="none" w:sz="0" w:space="0" w:color="auto"/>
        <w:bottom w:val="none" w:sz="0" w:space="0" w:color="auto"/>
        <w:right w:val="none" w:sz="0" w:space="0" w:color="auto"/>
      </w:divBdr>
    </w:div>
    <w:div w:id="1343706702">
      <w:bodyDiv w:val="1"/>
      <w:marLeft w:val="0"/>
      <w:marRight w:val="0"/>
      <w:marTop w:val="0"/>
      <w:marBottom w:val="0"/>
      <w:divBdr>
        <w:top w:val="none" w:sz="0" w:space="0" w:color="auto"/>
        <w:left w:val="none" w:sz="0" w:space="0" w:color="auto"/>
        <w:bottom w:val="none" w:sz="0" w:space="0" w:color="auto"/>
        <w:right w:val="none" w:sz="0" w:space="0" w:color="auto"/>
      </w:divBdr>
    </w:div>
    <w:div w:id="1345398854">
      <w:bodyDiv w:val="1"/>
      <w:marLeft w:val="0"/>
      <w:marRight w:val="0"/>
      <w:marTop w:val="0"/>
      <w:marBottom w:val="0"/>
      <w:divBdr>
        <w:top w:val="none" w:sz="0" w:space="0" w:color="auto"/>
        <w:left w:val="none" w:sz="0" w:space="0" w:color="auto"/>
        <w:bottom w:val="none" w:sz="0" w:space="0" w:color="auto"/>
        <w:right w:val="none" w:sz="0" w:space="0" w:color="auto"/>
      </w:divBdr>
    </w:div>
    <w:div w:id="1360743843">
      <w:bodyDiv w:val="1"/>
      <w:marLeft w:val="0"/>
      <w:marRight w:val="0"/>
      <w:marTop w:val="0"/>
      <w:marBottom w:val="0"/>
      <w:divBdr>
        <w:top w:val="none" w:sz="0" w:space="0" w:color="auto"/>
        <w:left w:val="none" w:sz="0" w:space="0" w:color="auto"/>
        <w:bottom w:val="none" w:sz="0" w:space="0" w:color="auto"/>
        <w:right w:val="none" w:sz="0" w:space="0" w:color="auto"/>
      </w:divBdr>
    </w:div>
    <w:div w:id="1370834433">
      <w:bodyDiv w:val="1"/>
      <w:marLeft w:val="0"/>
      <w:marRight w:val="0"/>
      <w:marTop w:val="0"/>
      <w:marBottom w:val="0"/>
      <w:divBdr>
        <w:top w:val="none" w:sz="0" w:space="0" w:color="auto"/>
        <w:left w:val="none" w:sz="0" w:space="0" w:color="auto"/>
        <w:bottom w:val="none" w:sz="0" w:space="0" w:color="auto"/>
        <w:right w:val="none" w:sz="0" w:space="0" w:color="auto"/>
      </w:divBdr>
    </w:div>
    <w:div w:id="1371876760">
      <w:bodyDiv w:val="1"/>
      <w:marLeft w:val="0"/>
      <w:marRight w:val="0"/>
      <w:marTop w:val="0"/>
      <w:marBottom w:val="0"/>
      <w:divBdr>
        <w:top w:val="none" w:sz="0" w:space="0" w:color="auto"/>
        <w:left w:val="none" w:sz="0" w:space="0" w:color="auto"/>
        <w:bottom w:val="none" w:sz="0" w:space="0" w:color="auto"/>
        <w:right w:val="none" w:sz="0" w:space="0" w:color="auto"/>
      </w:divBdr>
    </w:div>
    <w:div w:id="1417900525">
      <w:bodyDiv w:val="1"/>
      <w:marLeft w:val="0"/>
      <w:marRight w:val="0"/>
      <w:marTop w:val="0"/>
      <w:marBottom w:val="0"/>
      <w:divBdr>
        <w:top w:val="none" w:sz="0" w:space="0" w:color="auto"/>
        <w:left w:val="none" w:sz="0" w:space="0" w:color="auto"/>
        <w:bottom w:val="none" w:sz="0" w:space="0" w:color="auto"/>
        <w:right w:val="none" w:sz="0" w:space="0" w:color="auto"/>
      </w:divBdr>
    </w:div>
    <w:div w:id="1425422909">
      <w:bodyDiv w:val="1"/>
      <w:marLeft w:val="0"/>
      <w:marRight w:val="0"/>
      <w:marTop w:val="0"/>
      <w:marBottom w:val="0"/>
      <w:divBdr>
        <w:top w:val="none" w:sz="0" w:space="0" w:color="auto"/>
        <w:left w:val="none" w:sz="0" w:space="0" w:color="auto"/>
        <w:bottom w:val="none" w:sz="0" w:space="0" w:color="auto"/>
        <w:right w:val="none" w:sz="0" w:space="0" w:color="auto"/>
      </w:divBdr>
    </w:div>
    <w:div w:id="1425682917">
      <w:bodyDiv w:val="1"/>
      <w:marLeft w:val="0"/>
      <w:marRight w:val="0"/>
      <w:marTop w:val="0"/>
      <w:marBottom w:val="0"/>
      <w:divBdr>
        <w:top w:val="none" w:sz="0" w:space="0" w:color="auto"/>
        <w:left w:val="none" w:sz="0" w:space="0" w:color="auto"/>
        <w:bottom w:val="none" w:sz="0" w:space="0" w:color="auto"/>
        <w:right w:val="none" w:sz="0" w:space="0" w:color="auto"/>
      </w:divBdr>
    </w:div>
    <w:div w:id="1433865679">
      <w:bodyDiv w:val="1"/>
      <w:marLeft w:val="0"/>
      <w:marRight w:val="0"/>
      <w:marTop w:val="0"/>
      <w:marBottom w:val="0"/>
      <w:divBdr>
        <w:top w:val="none" w:sz="0" w:space="0" w:color="auto"/>
        <w:left w:val="none" w:sz="0" w:space="0" w:color="auto"/>
        <w:bottom w:val="none" w:sz="0" w:space="0" w:color="auto"/>
        <w:right w:val="none" w:sz="0" w:space="0" w:color="auto"/>
      </w:divBdr>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
    <w:div w:id="1449665017">
      <w:bodyDiv w:val="1"/>
      <w:marLeft w:val="0"/>
      <w:marRight w:val="0"/>
      <w:marTop w:val="0"/>
      <w:marBottom w:val="0"/>
      <w:divBdr>
        <w:top w:val="none" w:sz="0" w:space="0" w:color="auto"/>
        <w:left w:val="none" w:sz="0" w:space="0" w:color="auto"/>
        <w:bottom w:val="none" w:sz="0" w:space="0" w:color="auto"/>
        <w:right w:val="none" w:sz="0" w:space="0" w:color="auto"/>
      </w:divBdr>
    </w:div>
    <w:div w:id="1452824054">
      <w:bodyDiv w:val="1"/>
      <w:marLeft w:val="0"/>
      <w:marRight w:val="0"/>
      <w:marTop w:val="0"/>
      <w:marBottom w:val="0"/>
      <w:divBdr>
        <w:top w:val="none" w:sz="0" w:space="0" w:color="auto"/>
        <w:left w:val="none" w:sz="0" w:space="0" w:color="auto"/>
        <w:bottom w:val="none" w:sz="0" w:space="0" w:color="auto"/>
        <w:right w:val="none" w:sz="0" w:space="0" w:color="auto"/>
      </w:divBdr>
    </w:div>
    <w:div w:id="1455907616">
      <w:bodyDiv w:val="1"/>
      <w:marLeft w:val="0"/>
      <w:marRight w:val="0"/>
      <w:marTop w:val="0"/>
      <w:marBottom w:val="0"/>
      <w:divBdr>
        <w:top w:val="none" w:sz="0" w:space="0" w:color="auto"/>
        <w:left w:val="none" w:sz="0" w:space="0" w:color="auto"/>
        <w:bottom w:val="none" w:sz="0" w:space="0" w:color="auto"/>
        <w:right w:val="none" w:sz="0" w:space="0" w:color="auto"/>
      </w:divBdr>
    </w:div>
    <w:div w:id="1471315327">
      <w:bodyDiv w:val="1"/>
      <w:marLeft w:val="0"/>
      <w:marRight w:val="0"/>
      <w:marTop w:val="0"/>
      <w:marBottom w:val="0"/>
      <w:divBdr>
        <w:top w:val="none" w:sz="0" w:space="0" w:color="auto"/>
        <w:left w:val="none" w:sz="0" w:space="0" w:color="auto"/>
        <w:bottom w:val="none" w:sz="0" w:space="0" w:color="auto"/>
        <w:right w:val="none" w:sz="0" w:space="0" w:color="auto"/>
      </w:divBdr>
    </w:div>
    <w:div w:id="1503082428">
      <w:bodyDiv w:val="1"/>
      <w:marLeft w:val="0"/>
      <w:marRight w:val="0"/>
      <w:marTop w:val="0"/>
      <w:marBottom w:val="0"/>
      <w:divBdr>
        <w:top w:val="none" w:sz="0" w:space="0" w:color="auto"/>
        <w:left w:val="none" w:sz="0" w:space="0" w:color="auto"/>
        <w:bottom w:val="none" w:sz="0" w:space="0" w:color="auto"/>
        <w:right w:val="none" w:sz="0" w:space="0" w:color="auto"/>
      </w:divBdr>
    </w:div>
    <w:div w:id="1510868857">
      <w:bodyDiv w:val="1"/>
      <w:marLeft w:val="0"/>
      <w:marRight w:val="0"/>
      <w:marTop w:val="0"/>
      <w:marBottom w:val="0"/>
      <w:divBdr>
        <w:top w:val="none" w:sz="0" w:space="0" w:color="auto"/>
        <w:left w:val="none" w:sz="0" w:space="0" w:color="auto"/>
        <w:bottom w:val="none" w:sz="0" w:space="0" w:color="auto"/>
        <w:right w:val="none" w:sz="0" w:space="0" w:color="auto"/>
      </w:divBdr>
    </w:div>
    <w:div w:id="1512715838">
      <w:bodyDiv w:val="1"/>
      <w:marLeft w:val="0"/>
      <w:marRight w:val="0"/>
      <w:marTop w:val="0"/>
      <w:marBottom w:val="0"/>
      <w:divBdr>
        <w:top w:val="none" w:sz="0" w:space="0" w:color="auto"/>
        <w:left w:val="none" w:sz="0" w:space="0" w:color="auto"/>
        <w:bottom w:val="none" w:sz="0" w:space="0" w:color="auto"/>
        <w:right w:val="none" w:sz="0" w:space="0" w:color="auto"/>
      </w:divBdr>
    </w:div>
    <w:div w:id="1519272162">
      <w:bodyDiv w:val="1"/>
      <w:marLeft w:val="0"/>
      <w:marRight w:val="0"/>
      <w:marTop w:val="0"/>
      <w:marBottom w:val="0"/>
      <w:divBdr>
        <w:top w:val="none" w:sz="0" w:space="0" w:color="auto"/>
        <w:left w:val="none" w:sz="0" w:space="0" w:color="auto"/>
        <w:bottom w:val="none" w:sz="0" w:space="0" w:color="auto"/>
        <w:right w:val="none" w:sz="0" w:space="0" w:color="auto"/>
      </w:divBdr>
    </w:div>
    <w:div w:id="1520579904">
      <w:bodyDiv w:val="1"/>
      <w:marLeft w:val="0"/>
      <w:marRight w:val="0"/>
      <w:marTop w:val="0"/>
      <w:marBottom w:val="0"/>
      <w:divBdr>
        <w:top w:val="none" w:sz="0" w:space="0" w:color="auto"/>
        <w:left w:val="none" w:sz="0" w:space="0" w:color="auto"/>
        <w:bottom w:val="none" w:sz="0" w:space="0" w:color="auto"/>
        <w:right w:val="none" w:sz="0" w:space="0" w:color="auto"/>
      </w:divBdr>
    </w:div>
    <w:div w:id="1530531272">
      <w:bodyDiv w:val="1"/>
      <w:marLeft w:val="0"/>
      <w:marRight w:val="0"/>
      <w:marTop w:val="0"/>
      <w:marBottom w:val="0"/>
      <w:divBdr>
        <w:top w:val="none" w:sz="0" w:space="0" w:color="auto"/>
        <w:left w:val="none" w:sz="0" w:space="0" w:color="auto"/>
        <w:bottom w:val="none" w:sz="0" w:space="0" w:color="auto"/>
        <w:right w:val="none" w:sz="0" w:space="0" w:color="auto"/>
      </w:divBdr>
      <w:divsChild>
        <w:div w:id="1598564083">
          <w:marLeft w:val="0"/>
          <w:marRight w:val="0"/>
          <w:marTop w:val="0"/>
          <w:marBottom w:val="0"/>
          <w:divBdr>
            <w:top w:val="none" w:sz="0" w:space="0" w:color="auto"/>
            <w:left w:val="none" w:sz="0" w:space="0" w:color="auto"/>
            <w:bottom w:val="none" w:sz="0" w:space="0" w:color="auto"/>
            <w:right w:val="none" w:sz="0" w:space="0" w:color="auto"/>
          </w:divBdr>
        </w:div>
      </w:divsChild>
    </w:div>
    <w:div w:id="1541432468">
      <w:bodyDiv w:val="1"/>
      <w:marLeft w:val="0"/>
      <w:marRight w:val="0"/>
      <w:marTop w:val="0"/>
      <w:marBottom w:val="0"/>
      <w:divBdr>
        <w:top w:val="none" w:sz="0" w:space="0" w:color="auto"/>
        <w:left w:val="none" w:sz="0" w:space="0" w:color="auto"/>
        <w:bottom w:val="none" w:sz="0" w:space="0" w:color="auto"/>
        <w:right w:val="none" w:sz="0" w:space="0" w:color="auto"/>
      </w:divBdr>
    </w:div>
    <w:div w:id="1547638629">
      <w:bodyDiv w:val="1"/>
      <w:marLeft w:val="0"/>
      <w:marRight w:val="0"/>
      <w:marTop w:val="0"/>
      <w:marBottom w:val="0"/>
      <w:divBdr>
        <w:top w:val="none" w:sz="0" w:space="0" w:color="auto"/>
        <w:left w:val="none" w:sz="0" w:space="0" w:color="auto"/>
        <w:bottom w:val="none" w:sz="0" w:space="0" w:color="auto"/>
        <w:right w:val="none" w:sz="0" w:space="0" w:color="auto"/>
      </w:divBdr>
    </w:div>
    <w:div w:id="1548837391">
      <w:bodyDiv w:val="1"/>
      <w:marLeft w:val="0"/>
      <w:marRight w:val="0"/>
      <w:marTop w:val="0"/>
      <w:marBottom w:val="0"/>
      <w:divBdr>
        <w:top w:val="none" w:sz="0" w:space="0" w:color="auto"/>
        <w:left w:val="none" w:sz="0" w:space="0" w:color="auto"/>
        <w:bottom w:val="none" w:sz="0" w:space="0" w:color="auto"/>
        <w:right w:val="none" w:sz="0" w:space="0" w:color="auto"/>
      </w:divBdr>
    </w:div>
    <w:div w:id="1558854440">
      <w:bodyDiv w:val="1"/>
      <w:marLeft w:val="0"/>
      <w:marRight w:val="0"/>
      <w:marTop w:val="0"/>
      <w:marBottom w:val="0"/>
      <w:divBdr>
        <w:top w:val="none" w:sz="0" w:space="0" w:color="auto"/>
        <w:left w:val="none" w:sz="0" w:space="0" w:color="auto"/>
        <w:bottom w:val="none" w:sz="0" w:space="0" w:color="auto"/>
        <w:right w:val="none" w:sz="0" w:space="0" w:color="auto"/>
      </w:divBdr>
    </w:div>
    <w:div w:id="1575816715">
      <w:bodyDiv w:val="1"/>
      <w:marLeft w:val="0"/>
      <w:marRight w:val="0"/>
      <w:marTop w:val="0"/>
      <w:marBottom w:val="0"/>
      <w:divBdr>
        <w:top w:val="none" w:sz="0" w:space="0" w:color="auto"/>
        <w:left w:val="none" w:sz="0" w:space="0" w:color="auto"/>
        <w:bottom w:val="none" w:sz="0" w:space="0" w:color="auto"/>
        <w:right w:val="none" w:sz="0" w:space="0" w:color="auto"/>
      </w:divBdr>
    </w:div>
    <w:div w:id="1623002564">
      <w:bodyDiv w:val="1"/>
      <w:marLeft w:val="0"/>
      <w:marRight w:val="0"/>
      <w:marTop w:val="0"/>
      <w:marBottom w:val="0"/>
      <w:divBdr>
        <w:top w:val="none" w:sz="0" w:space="0" w:color="auto"/>
        <w:left w:val="none" w:sz="0" w:space="0" w:color="auto"/>
        <w:bottom w:val="none" w:sz="0" w:space="0" w:color="auto"/>
        <w:right w:val="none" w:sz="0" w:space="0" w:color="auto"/>
      </w:divBdr>
    </w:div>
    <w:div w:id="1623614716">
      <w:bodyDiv w:val="1"/>
      <w:marLeft w:val="0"/>
      <w:marRight w:val="0"/>
      <w:marTop w:val="0"/>
      <w:marBottom w:val="0"/>
      <w:divBdr>
        <w:top w:val="none" w:sz="0" w:space="0" w:color="auto"/>
        <w:left w:val="none" w:sz="0" w:space="0" w:color="auto"/>
        <w:bottom w:val="none" w:sz="0" w:space="0" w:color="auto"/>
        <w:right w:val="none" w:sz="0" w:space="0" w:color="auto"/>
      </w:divBdr>
    </w:div>
    <w:div w:id="1623917931">
      <w:bodyDiv w:val="1"/>
      <w:marLeft w:val="0"/>
      <w:marRight w:val="0"/>
      <w:marTop w:val="0"/>
      <w:marBottom w:val="0"/>
      <w:divBdr>
        <w:top w:val="none" w:sz="0" w:space="0" w:color="auto"/>
        <w:left w:val="none" w:sz="0" w:space="0" w:color="auto"/>
        <w:bottom w:val="none" w:sz="0" w:space="0" w:color="auto"/>
        <w:right w:val="none" w:sz="0" w:space="0" w:color="auto"/>
      </w:divBdr>
    </w:div>
    <w:div w:id="1625455983">
      <w:bodyDiv w:val="1"/>
      <w:marLeft w:val="0"/>
      <w:marRight w:val="0"/>
      <w:marTop w:val="0"/>
      <w:marBottom w:val="0"/>
      <w:divBdr>
        <w:top w:val="none" w:sz="0" w:space="0" w:color="auto"/>
        <w:left w:val="none" w:sz="0" w:space="0" w:color="auto"/>
        <w:bottom w:val="none" w:sz="0" w:space="0" w:color="auto"/>
        <w:right w:val="none" w:sz="0" w:space="0" w:color="auto"/>
      </w:divBdr>
    </w:div>
    <w:div w:id="1629313265">
      <w:bodyDiv w:val="1"/>
      <w:marLeft w:val="0"/>
      <w:marRight w:val="0"/>
      <w:marTop w:val="0"/>
      <w:marBottom w:val="0"/>
      <w:divBdr>
        <w:top w:val="none" w:sz="0" w:space="0" w:color="auto"/>
        <w:left w:val="none" w:sz="0" w:space="0" w:color="auto"/>
        <w:bottom w:val="none" w:sz="0" w:space="0" w:color="auto"/>
        <w:right w:val="none" w:sz="0" w:space="0" w:color="auto"/>
      </w:divBdr>
    </w:div>
    <w:div w:id="1634752693">
      <w:bodyDiv w:val="1"/>
      <w:marLeft w:val="0"/>
      <w:marRight w:val="0"/>
      <w:marTop w:val="0"/>
      <w:marBottom w:val="0"/>
      <w:divBdr>
        <w:top w:val="none" w:sz="0" w:space="0" w:color="auto"/>
        <w:left w:val="none" w:sz="0" w:space="0" w:color="auto"/>
        <w:bottom w:val="none" w:sz="0" w:space="0" w:color="auto"/>
        <w:right w:val="none" w:sz="0" w:space="0" w:color="auto"/>
      </w:divBdr>
    </w:div>
    <w:div w:id="1642230937">
      <w:bodyDiv w:val="1"/>
      <w:marLeft w:val="0"/>
      <w:marRight w:val="0"/>
      <w:marTop w:val="0"/>
      <w:marBottom w:val="0"/>
      <w:divBdr>
        <w:top w:val="none" w:sz="0" w:space="0" w:color="auto"/>
        <w:left w:val="none" w:sz="0" w:space="0" w:color="auto"/>
        <w:bottom w:val="none" w:sz="0" w:space="0" w:color="auto"/>
        <w:right w:val="none" w:sz="0" w:space="0" w:color="auto"/>
      </w:divBdr>
    </w:div>
    <w:div w:id="1664117881">
      <w:bodyDiv w:val="1"/>
      <w:marLeft w:val="0"/>
      <w:marRight w:val="0"/>
      <w:marTop w:val="0"/>
      <w:marBottom w:val="0"/>
      <w:divBdr>
        <w:top w:val="none" w:sz="0" w:space="0" w:color="auto"/>
        <w:left w:val="none" w:sz="0" w:space="0" w:color="auto"/>
        <w:bottom w:val="none" w:sz="0" w:space="0" w:color="auto"/>
        <w:right w:val="none" w:sz="0" w:space="0" w:color="auto"/>
      </w:divBdr>
    </w:div>
    <w:div w:id="1664821810">
      <w:bodyDiv w:val="1"/>
      <w:marLeft w:val="0"/>
      <w:marRight w:val="0"/>
      <w:marTop w:val="0"/>
      <w:marBottom w:val="0"/>
      <w:divBdr>
        <w:top w:val="none" w:sz="0" w:space="0" w:color="auto"/>
        <w:left w:val="none" w:sz="0" w:space="0" w:color="auto"/>
        <w:bottom w:val="none" w:sz="0" w:space="0" w:color="auto"/>
        <w:right w:val="none" w:sz="0" w:space="0" w:color="auto"/>
      </w:divBdr>
    </w:div>
    <w:div w:id="1698503525">
      <w:bodyDiv w:val="1"/>
      <w:marLeft w:val="0"/>
      <w:marRight w:val="0"/>
      <w:marTop w:val="0"/>
      <w:marBottom w:val="0"/>
      <w:divBdr>
        <w:top w:val="none" w:sz="0" w:space="0" w:color="auto"/>
        <w:left w:val="none" w:sz="0" w:space="0" w:color="auto"/>
        <w:bottom w:val="none" w:sz="0" w:space="0" w:color="auto"/>
        <w:right w:val="none" w:sz="0" w:space="0" w:color="auto"/>
      </w:divBdr>
    </w:div>
    <w:div w:id="1702778654">
      <w:bodyDiv w:val="1"/>
      <w:marLeft w:val="0"/>
      <w:marRight w:val="0"/>
      <w:marTop w:val="0"/>
      <w:marBottom w:val="0"/>
      <w:divBdr>
        <w:top w:val="none" w:sz="0" w:space="0" w:color="auto"/>
        <w:left w:val="none" w:sz="0" w:space="0" w:color="auto"/>
        <w:bottom w:val="none" w:sz="0" w:space="0" w:color="auto"/>
        <w:right w:val="none" w:sz="0" w:space="0" w:color="auto"/>
      </w:divBdr>
    </w:div>
    <w:div w:id="1715427330">
      <w:bodyDiv w:val="1"/>
      <w:marLeft w:val="0"/>
      <w:marRight w:val="0"/>
      <w:marTop w:val="0"/>
      <w:marBottom w:val="0"/>
      <w:divBdr>
        <w:top w:val="none" w:sz="0" w:space="0" w:color="auto"/>
        <w:left w:val="none" w:sz="0" w:space="0" w:color="auto"/>
        <w:bottom w:val="none" w:sz="0" w:space="0" w:color="auto"/>
        <w:right w:val="none" w:sz="0" w:space="0" w:color="auto"/>
      </w:divBdr>
    </w:div>
    <w:div w:id="1722821761">
      <w:bodyDiv w:val="1"/>
      <w:marLeft w:val="0"/>
      <w:marRight w:val="0"/>
      <w:marTop w:val="0"/>
      <w:marBottom w:val="0"/>
      <w:divBdr>
        <w:top w:val="none" w:sz="0" w:space="0" w:color="auto"/>
        <w:left w:val="none" w:sz="0" w:space="0" w:color="auto"/>
        <w:bottom w:val="none" w:sz="0" w:space="0" w:color="auto"/>
        <w:right w:val="none" w:sz="0" w:space="0" w:color="auto"/>
      </w:divBdr>
    </w:div>
    <w:div w:id="1728146048">
      <w:bodyDiv w:val="1"/>
      <w:marLeft w:val="0"/>
      <w:marRight w:val="0"/>
      <w:marTop w:val="0"/>
      <w:marBottom w:val="0"/>
      <w:divBdr>
        <w:top w:val="none" w:sz="0" w:space="0" w:color="auto"/>
        <w:left w:val="none" w:sz="0" w:space="0" w:color="auto"/>
        <w:bottom w:val="none" w:sz="0" w:space="0" w:color="auto"/>
        <w:right w:val="none" w:sz="0" w:space="0" w:color="auto"/>
      </w:divBdr>
    </w:div>
    <w:div w:id="1744376754">
      <w:bodyDiv w:val="1"/>
      <w:marLeft w:val="0"/>
      <w:marRight w:val="0"/>
      <w:marTop w:val="0"/>
      <w:marBottom w:val="0"/>
      <w:divBdr>
        <w:top w:val="none" w:sz="0" w:space="0" w:color="auto"/>
        <w:left w:val="none" w:sz="0" w:space="0" w:color="auto"/>
        <w:bottom w:val="none" w:sz="0" w:space="0" w:color="auto"/>
        <w:right w:val="none" w:sz="0" w:space="0" w:color="auto"/>
      </w:divBdr>
    </w:div>
    <w:div w:id="1748847756">
      <w:bodyDiv w:val="1"/>
      <w:marLeft w:val="0"/>
      <w:marRight w:val="0"/>
      <w:marTop w:val="0"/>
      <w:marBottom w:val="0"/>
      <w:divBdr>
        <w:top w:val="none" w:sz="0" w:space="0" w:color="auto"/>
        <w:left w:val="none" w:sz="0" w:space="0" w:color="auto"/>
        <w:bottom w:val="none" w:sz="0" w:space="0" w:color="auto"/>
        <w:right w:val="none" w:sz="0" w:space="0" w:color="auto"/>
      </w:divBdr>
    </w:div>
    <w:div w:id="1762724136">
      <w:bodyDiv w:val="1"/>
      <w:marLeft w:val="0"/>
      <w:marRight w:val="0"/>
      <w:marTop w:val="0"/>
      <w:marBottom w:val="0"/>
      <w:divBdr>
        <w:top w:val="none" w:sz="0" w:space="0" w:color="auto"/>
        <w:left w:val="none" w:sz="0" w:space="0" w:color="auto"/>
        <w:bottom w:val="none" w:sz="0" w:space="0" w:color="auto"/>
        <w:right w:val="none" w:sz="0" w:space="0" w:color="auto"/>
      </w:divBdr>
    </w:div>
    <w:div w:id="1765570918">
      <w:bodyDiv w:val="1"/>
      <w:marLeft w:val="0"/>
      <w:marRight w:val="0"/>
      <w:marTop w:val="0"/>
      <w:marBottom w:val="0"/>
      <w:divBdr>
        <w:top w:val="none" w:sz="0" w:space="0" w:color="auto"/>
        <w:left w:val="none" w:sz="0" w:space="0" w:color="auto"/>
        <w:bottom w:val="none" w:sz="0" w:space="0" w:color="auto"/>
        <w:right w:val="none" w:sz="0" w:space="0" w:color="auto"/>
      </w:divBdr>
    </w:div>
    <w:div w:id="1774519936">
      <w:bodyDiv w:val="1"/>
      <w:marLeft w:val="0"/>
      <w:marRight w:val="0"/>
      <w:marTop w:val="0"/>
      <w:marBottom w:val="0"/>
      <w:divBdr>
        <w:top w:val="none" w:sz="0" w:space="0" w:color="auto"/>
        <w:left w:val="none" w:sz="0" w:space="0" w:color="auto"/>
        <w:bottom w:val="none" w:sz="0" w:space="0" w:color="auto"/>
        <w:right w:val="none" w:sz="0" w:space="0" w:color="auto"/>
      </w:divBdr>
    </w:div>
    <w:div w:id="1777408990">
      <w:bodyDiv w:val="1"/>
      <w:marLeft w:val="0"/>
      <w:marRight w:val="0"/>
      <w:marTop w:val="0"/>
      <w:marBottom w:val="0"/>
      <w:divBdr>
        <w:top w:val="none" w:sz="0" w:space="0" w:color="auto"/>
        <w:left w:val="none" w:sz="0" w:space="0" w:color="auto"/>
        <w:bottom w:val="none" w:sz="0" w:space="0" w:color="auto"/>
        <w:right w:val="none" w:sz="0" w:space="0" w:color="auto"/>
      </w:divBdr>
    </w:div>
    <w:div w:id="1787965283">
      <w:bodyDiv w:val="1"/>
      <w:marLeft w:val="0"/>
      <w:marRight w:val="0"/>
      <w:marTop w:val="0"/>
      <w:marBottom w:val="0"/>
      <w:divBdr>
        <w:top w:val="none" w:sz="0" w:space="0" w:color="auto"/>
        <w:left w:val="none" w:sz="0" w:space="0" w:color="auto"/>
        <w:bottom w:val="none" w:sz="0" w:space="0" w:color="auto"/>
        <w:right w:val="none" w:sz="0" w:space="0" w:color="auto"/>
      </w:divBdr>
    </w:div>
    <w:div w:id="1794133252">
      <w:bodyDiv w:val="1"/>
      <w:marLeft w:val="0"/>
      <w:marRight w:val="0"/>
      <w:marTop w:val="0"/>
      <w:marBottom w:val="0"/>
      <w:divBdr>
        <w:top w:val="none" w:sz="0" w:space="0" w:color="auto"/>
        <w:left w:val="none" w:sz="0" w:space="0" w:color="auto"/>
        <w:bottom w:val="none" w:sz="0" w:space="0" w:color="auto"/>
        <w:right w:val="none" w:sz="0" w:space="0" w:color="auto"/>
      </w:divBdr>
    </w:div>
    <w:div w:id="1802577856">
      <w:bodyDiv w:val="1"/>
      <w:marLeft w:val="0"/>
      <w:marRight w:val="0"/>
      <w:marTop w:val="0"/>
      <w:marBottom w:val="0"/>
      <w:divBdr>
        <w:top w:val="none" w:sz="0" w:space="0" w:color="auto"/>
        <w:left w:val="none" w:sz="0" w:space="0" w:color="auto"/>
        <w:bottom w:val="none" w:sz="0" w:space="0" w:color="auto"/>
        <w:right w:val="none" w:sz="0" w:space="0" w:color="auto"/>
      </w:divBdr>
    </w:div>
    <w:div w:id="1807355980">
      <w:bodyDiv w:val="1"/>
      <w:marLeft w:val="0"/>
      <w:marRight w:val="0"/>
      <w:marTop w:val="0"/>
      <w:marBottom w:val="0"/>
      <w:divBdr>
        <w:top w:val="none" w:sz="0" w:space="0" w:color="auto"/>
        <w:left w:val="none" w:sz="0" w:space="0" w:color="auto"/>
        <w:bottom w:val="none" w:sz="0" w:space="0" w:color="auto"/>
        <w:right w:val="none" w:sz="0" w:space="0" w:color="auto"/>
      </w:divBdr>
    </w:div>
    <w:div w:id="1808818976">
      <w:bodyDiv w:val="1"/>
      <w:marLeft w:val="0"/>
      <w:marRight w:val="0"/>
      <w:marTop w:val="0"/>
      <w:marBottom w:val="0"/>
      <w:divBdr>
        <w:top w:val="none" w:sz="0" w:space="0" w:color="auto"/>
        <w:left w:val="none" w:sz="0" w:space="0" w:color="auto"/>
        <w:bottom w:val="none" w:sz="0" w:space="0" w:color="auto"/>
        <w:right w:val="none" w:sz="0" w:space="0" w:color="auto"/>
      </w:divBdr>
      <w:divsChild>
        <w:div w:id="2006669415">
          <w:marLeft w:val="0"/>
          <w:marRight w:val="0"/>
          <w:marTop w:val="0"/>
          <w:marBottom w:val="0"/>
          <w:divBdr>
            <w:top w:val="none" w:sz="0" w:space="0" w:color="auto"/>
            <w:left w:val="none" w:sz="0" w:space="0" w:color="auto"/>
            <w:bottom w:val="none" w:sz="0" w:space="0" w:color="auto"/>
            <w:right w:val="none" w:sz="0" w:space="0" w:color="auto"/>
          </w:divBdr>
        </w:div>
        <w:div w:id="167714314">
          <w:marLeft w:val="0"/>
          <w:marRight w:val="0"/>
          <w:marTop w:val="0"/>
          <w:marBottom w:val="75"/>
          <w:divBdr>
            <w:top w:val="none" w:sz="0" w:space="0" w:color="auto"/>
            <w:left w:val="none" w:sz="0" w:space="0" w:color="auto"/>
            <w:bottom w:val="none" w:sz="0" w:space="0" w:color="auto"/>
            <w:right w:val="none" w:sz="0" w:space="0" w:color="auto"/>
          </w:divBdr>
          <w:divsChild>
            <w:div w:id="4766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28174">
      <w:bodyDiv w:val="1"/>
      <w:marLeft w:val="0"/>
      <w:marRight w:val="0"/>
      <w:marTop w:val="0"/>
      <w:marBottom w:val="0"/>
      <w:divBdr>
        <w:top w:val="none" w:sz="0" w:space="0" w:color="auto"/>
        <w:left w:val="none" w:sz="0" w:space="0" w:color="auto"/>
        <w:bottom w:val="none" w:sz="0" w:space="0" w:color="auto"/>
        <w:right w:val="none" w:sz="0" w:space="0" w:color="auto"/>
      </w:divBdr>
    </w:div>
    <w:div w:id="1869176475">
      <w:bodyDiv w:val="1"/>
      <w:marLeft w:val="0"/>
      <w:marRight w:val="0"/>
      <w:marTop w:val="0"/>
      <w:marBottom w:val="0"/>
      <w:divBdr>
        <w:top w:val="none" w:sz="0" w:space="0" w:color="auto"/>
        <w:left w:val="none" w:sz="0" w:space="0" w:color="auto"/>
        <w:bottom w:val="none" w:sz="0" w:space="0" w:color="auto"/>
        <w:right w:val="none" w:sz="0" w:space="0" w:color="auto"/>
      </w:divBdr>
    </w:div>
    <w:div w:id="1884631729">
      <w:bodyDiv w:val="1"/>
      <w:marLeft w:val="0"/>
      <w:marRight w:val="0"/>
      <w:marTop w:val="0"/>
      <w:marBottom w:val="0"/>
      <w:divBdr>
        <w:top w:val="none" w:sz="0" w:space="0" w:color="auto"/>
        <w:left w:val="none" w:sz="0" w:space="0" w:color="auto"/>
        <w:bottom w:val="none" w:sz="0" w:space="0" w:color="auto"/>
        <w:right w:val="none" w:sz="0" w:space="0" w:color="auto"/>
      </w:divBdr>
    </w:div>
    <w:div w:id="1893881856">
      <w:bodyDiv w:val="1"/>
      <w:marLeft w:val="0"/>
      <w:marRight w:val="0"/>
      <w:marTop w:val="0"/>
      <w:marBottom w:val="0"/>
      <w:divBdr>
        <w:top w:val="none" w:sz="0" w:space="0" w:color="auto"/>
        <w:left w:val="none" w:sz="0" w:space="0" w:color="auto"/>
        <w:bottom w:val="none" w:sz="0" w:space="0" w:color="auto"/>
        <w:right w:val="none" w:sz="0" w:space="0" w:color="auto"/>
      </w:divBdr>
    </w:div>
    <w:div w:id="1897542875">
      <w:bodyDiv w:val="1"/>
      <w:marLeft w:val="0"/>
      <w:marRight w:val="0"/>
      <w:marTop w:val="0"/>
      <w:marBottom w:val="0"/>
      <w:divBdr>
        <w:top w:val="none" w:sz="0" w:space="0" w:color="auto"/>
        <w:left w:val="none" w:sz="0" w:space="0" w:color="auto"/>
        <w:bottom w:val="none" w:sz="0" w:space="0" w:color="auto"/>
        <w:right w:val="none" w:sz="0" w:space="0" w:color="auto"/>
      </w:divBdr>
    </w:div>
    <w:div w:id="1901820659">
      <w:bodyDiv w:val="1"/>
      <w:marLeft w:val="0"/>
      <w:marRight w:val="0"/>
      <w:marTop w:val="0"/>
      <w:marBottom w:val="0"/>
      <w:divBdr>
        <w:top w:val="none" w:sz="0" w:space="0" w:color="auto"/>
        <w:left w:val="none" w:sz="0" w:space="0" w:color="auto"/>
        <w:bottom w:val="none" w:sz="0" w:space="0" w:color="auto"/>
        <w:right w:val="none" w:sz="0" w:space="0" w:color="auto"/>
      </w:divBdr>
    </w:div>
    <w:div w:id="1905678949">
      <w:bodyDiv w:val="1"/>
      <w:marLeft w:val="0"/>
      <w:marRight w:val="0"/>
      <w:marTop w:val="0"/>
      <w:marBottom w:val="0"/>
      <w:divBdr>
        <w:top w:val="none" w:sz="0" w:space="0" w:color="auto"/>
        <w:left w:val="none" w:sz="0" w:space="0" w:color="auto"/>
        <w:bottom w:val="none" w:sz="0" w:space="0" w:color="auto"/>
        <w:right w:val="none" w:sz="0" w:space="0" w:color="auto"/>
      </w:divBdr>
    </w:div>
    <w:div w:id="1923441596">
      <w:bodyDiv w:val="1"/>
      <w:marLeft w:val="0"/>
      <w:marRight w:val="0"/>
      <w:marTop w:val="0"/>
      <w:marBottom w:val="0"/>
      <w:divBdr>
        <w:top w:val="none" w:sz="0" w:space="0" w:color="auto"/>
        <w:left w:val="none" w:sz="0" w:space="0" w:color="auto"/>
        <w:bottom w:val="none" w:sz="0" w:space="0" w:color="auto"/>
        <w:right w:val="none" w:sz="0" w:space="0" w:color="auto"/>
      </w:divBdr>
    </w:div>
    <w:div w:id="1925259078">
      <w:bodyDiv w:val="1"/>
      <w:marLeft w:val="0"/>
      <w:marRight w:val="0"/>
      <w:marTop w:val="0"/>
      <w:marBottom w:val="0"/>
      <w:divBdr>
        <w:top w:val="none" w:sz="0" w:space="0" w:color="auto"/>
        <w:left w:val="none" w:sz="0" w:space="0" w:color="auto"/>
        <w:bottom w:val="none" w:sz="0" w:space="0" w:color="auto"/>
        <w:right w:val="none" w:sz="0" w:space="0" w:color="auto"/>
      </w:divBdr>
    </w:div>
    <w:div w:id="1928928265">
      <w:bodyDiv w:val="1"/>
      <w:marLeft w:val="0"/>
      <w:marRight w:val="0"/>
      <w:marTop w:val="0"/>
      <w:marBottom w:val="0"/>
      <w:divBdr>
        <w:top w:val="none" w:sz="0" w:space="0" w:color="auto"/>
        <w:left w:val="none" w:sz="0" w:space="0" w:color="auto"/>
        <w:bottom w:val="none" w:sz="0" w:space="0" w:color="auto"/>
        <w:right w:val="none" w:sz="0" w:space="0" w:color="auto"/>
      </w:divBdr>
    </w:div>
    <w:div w:id="1936740682">
      <w:bodyDiv w:val="1"/>
      <w:marLeft w:val="0"/>
      <w:marRight w:val="0"/>
      <w:marTop w:val="0"/>
      <w:marBottom w:val="0"/>
      <w:divBdr>
        <w:top w:val="none" w:sz="0" w:space="0" w:color="auto"/>
        <w:left w:val="none" w:sz="0" w:space="0" w:color="auto"/>
        <w:bottom w:val="none" w:sz="0" w:space="0" w:color="auto"/>
        <w:right w:val="none" w:sz="0" w:space="0" w:color="auto"/>
      </w:divBdr>
    </w:div>
    <w:div w:id="1941336007">
      <w:bodyDiv w:val="1"/>
      <w:marLeft w:val="0"/>
      <w:marRight w:val="0"/>
      <w:marTop w:val="0"/>
      <w:marBottom w:val="0"/>
      <w:divBdr>
        <w:top w:val="none" w:sz="0" w:space="0" w:color="auto"/>
        <w:left w:val="none" w:sz="0" w:space="0" w:color="auto"/>
        <w:bottom w:val="none" w:sz="0" w:space="0" w:color="auto"/>
        <w:right w:val="none" w:sz="0" w:space="0" w:color="auto"/>
      </w:divBdr>
    </w:div>
    <w:div w:id="1950233817">
      <w:bodyDiv w:val="1"/>
      <w:marLeft w:val="0"/>
      <w:marRight w:val="0"/>
      <w:marTop w:val="0"/>
      <w:marBottom w:val="0"/>
      <w:divBdr>
        <w:top w:val="none" w:sz="0" w:space="0" w:color="auto"/>
        <w:left w:val="none" w:sz="0" w:space="0" w:color="auto"/>
        <w:bottom w:val="none" w:sz="0" w:space="0" w:color="auto"/>
        <w:right w:val="none" w:sz="0" w:space="0" w:color="auto"/>
      </w:divBdr>
      <w:divsChild>
        <w:div w:id="763183531">
          <w:marLeft w:val="0"/>
          <w:marRight w:val="0"/>
          <w:marTop w:val="0"/>
          <w:marBottom w:val="0"/>
          <w:divBdr>
            <w:top w:val="none" w:sz="0" w:space="0" w:color="auto"/>
            <w:left w:val="none" w:sz="0" w:space="0" w:color="auto"/>
            <w:bottom w:val="none" w:sz="0" w:space="0" w:color="auto"/>
            <w:right w:val="none" w:sz="0" w:space="0" w:color="auto"/>
          </w:divBdr>
          <w:divsChild>
            <w:div w:id="924875772">
              <w:marLeft w:val="0"/>
              <w:marRight w:val="0"/>
              <w:marTop w:val="675"/>
              <w:marBottom w:val="0"/>
              <w:divBdr>
                <w:top w:val="none" w:sz="0" w:space="0" w:color="auto"/>
                <w:left w:val="none" w:sz="0" w:space="0" w:color="auto"/>
                <w:bottom w:val="none" w:sz="0" w:space="0" w:color="auto"/>
                <w:right w:val="none" w:sz="0" w:space="0" w:color="auto"/>
              </w:divBdr>
              <w:divsChild>
                <w:div w:id="2074234252">
                  <w:marLeft w:val="0"/>
                  <w:marRight w:val="0"/>
                  <w:marTop w:val="0"/>
                  <w:marBottom w:val="0"/>
                  <w:divBdr>
                    <w:top w:val="none" w:sz="0" w:space="0" w:color="auto"/>
                    <w:left w:val="none" w:sz="0" w:space="0" w:color="auto"/>
                    <w:bottom w:val="none" w:sz="0" w:space="0" w:color="auto"/>
                    <w:right w:val="none" w:sz="0" w:space="0" w:color="auto"/>
                  </w:divBdr>
                  <w:divsChild>
                    <w:div w:id="1173567088">
                      <w:marLeft w:val="0"/>
                      <w:marRight w:val="0"/>
                      <w:marTop w:val="0"/>
                      <w:marBottom w:val="0"/>
                      <w:divBdr>
                        <w:top w:val="none" w:sz="0" w:space="0" w:color="auto"/>
                        <w:left w:val="none" w:sz="0" w:space="0" w:color="auto"/>
                        <w:bottom w:val="none" w:sz="0" w:space="0" w:color="auto"/>
                        <w:right w:val="none" w:sz="0" w:space="0" w:color="auto"/>
                      </w:divBdr>
                      <w:divsChild>
                        <w:div w:id="1817260521">
                          <w:marLeft w:val="0"/>
                          <w:marRight w:val="0"/>
                          <w:marTop w:val="0"/>
                          <w:marBottom w:val="0"/>
                          <w:divBdr>
                            <w:top w:val="none" w:sz="0" w:space="0" w:color="auto"/>
                            <w:left w:val="none" w:sz="0" w:space="0" w:color="auto"/>
                            <w:bottom w:val="none" w:sz="0" w:space="0" w:color="auto"/>
                            <w:right w:val="none" w:sz="0" w:space="0" w:color="auto"/>
                          </w:divBdr>
                          <w:divsChild>
                            <w:div w:id="10561270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73163460">
                  <w:marLeft w:val="0"/>
                  <w:marRight w:val="0"/>
                  <w:marTop w:val="0"/>
                  <w:marBottom w:val="0"/>
                  <w:divBdr>
                    <w:top w:val="none" w:sz="0" w:space="0" w:color="auto"/>
                    <w:left w:val="none" w:sz="0" w:space="0" w:color="auto"/>
                    <w:bottom w:val="none" w:sz="0" w:space="0" w:color="auto"/>
                    <w:right w:val="none" w:sz="0" w:space="0" w:color="auto"/>
                  </w:divBdr>
                  <w:divsChild>
                    <w:div w:id="1560559256">
                      <w:marLeft w:val="0"/>
                      <w:marRight w:val="0"/>
                      <w:marTop w:val="0"/>
                      <w:marBottom w:val="300"/>
                      <w:divBdr>
                        <w:top w:val="none" w:sz="0" w:space="0" w:color="auto"/>
                        <w:left w:val="none" w:sz="0" w:space="0" w:color="auto"/>
                        <w:bottom w:val="none" w:sz="0" w:space="0" w:color="auto"/>
                        <w:right w:val="none" w:sz="0" w:space="0" w:color="auto"/>
                      </w:divBdr>
                      <w:divsChild>
                        <w:div w:id="1837916252">
                          <w:marLeft w:val="0"/>
                          <w:marRight w:val="0"/>
                          <w:marTop w:val="0"/>
                          <w:marBottom w:val="0"/>
                          <w:divBdr>
                            <w:top w:val="none" w:sz="0" w:space="0" w:color="auto"/>
                            <w:left w:val="none" w:sz="0" w:space="0" w:color="auto"/>
                            <w:bottom w:val="none" w:sz="0" w:space="0" w:color="auto"/>
                            <w:right w:val="none" w:sz="0" w:space="0" w:color="auto"/>
                          </w:divBdr>
                          <w:divsChild>
                            <w:div w:id="361637793">
                              <w:marLeft w:val="-150"/>
                              <w:marRight w:val="-150"/>
                              <w:marTop w:val="0"/>
                              <w:marBottom w:val="0"/>
                              <w:divBdr>
                                <w:top w:val="none" w:sz="0" w:space="0" w:color="auto"/>
                                <w:left w:val="none" w:sz="0" w:space="0" w:color="auto"/>
                                <w:bottom w:val="none" w:sz="0" w:space="0" w:color="auto"/>
                                <w:right w:val="none" w:sz="0" w:space="0" w:color="auto"/>
                              </w:divBdr>
                              <w:divsChild>
                                <w:div w:id="2064519850">
                                  <w:marLeft w:val="0"/>
                                  <w:marRight w:val="0"/>
                                  <w:marTop w:val="0"/>
                                  <w:marBottom w:val="300"/>
                                  <w:divBdr>
                                    <w:top w:val="none" w:sz="0" w:space="0" w:color="auto"/>
                                    <w:left w:val="none" w:sz="0" w:space="0" w:color="auto"/>
                                    <w:bottom w:val="none" w:sz="0" w:space="0" w:color="auto"/>
                                    <w:right w:val="none" w:sz="0" w:space="0" w:color="auto"/>
                                  </w:divBdr>
                                  <w:divsChild>
                                    <w:div w:id="2109425175">
                                      <w:marLeft w:val="0"/>
                                      <w:marRight w:val="0"/>
                                      <w:marTop w:val="0"/>
                                      <w:marBottom w:val="0"/>
                                      <w:divBdr>
                                        <w:top w:val="none" w:sz="0" w:space="0" w:color="auto"/>
                                        <w:left w:val="none" w:sz="0" w:space="0" w:color="auto"/>
                                        <w:bottom w:val="none" w:sz="0" w:space="0" w:color="auto"/>
                                        <w:right w:val="none" w:sz="0" w:space="0" w:color="auto"/>
                                      </w:divBdr>
                                      <w:divsChild>
                                        <w:div w:id="114688375">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3163">
                                  <w:marLeft w:val="0"/>
                                  <w:marRight w:val="0"/>
                                  <w:marTop w:val="0"/>
                                  <w:marBottom w:val="30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214050144">
                                          <w:marLeft w:val="0"/>
                                          <w:marRight w:val="0"/>
                                          <w:marTop w:val="0"/>
                                          <w:marBottom w:val="0"/>
                                          <w:divBdr>
                                            <w:top w:val="none" w:sz="0" w:space="0" w:color="auto"/>
                                            <w:left w:val="none" w:sz="0" w:space="0" w:color="auto"/>
                                            <w:bottom w:val="none" w:sz="0" w:space="0" w:color="auto"/>
                                            <w:right w:val="none" w:sz="0" w:space="0" w:color="auto"/>
                                          </w:divBdr>
                                        </w:div>
                                        <w:div w:id="6503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9797">
                                  <w:marLeft w:val="0"/>
                                  <w:marRight w:val="0"/>
                                  <w:marTop w:val="0"/>
                                  <w:marBottom w:val="300"/>
                                  <w:divBdr>
                                    <w:top w:val="none" w:sz="0" w:space="0" w:color="auto"/>
                                    <w:left w:val="none" w:sz="0" w:space="0" w:color="auto"/>
                                    <w:bottom w:val="none" w:sz="0" w:space="0" w:color="auto"/>
                                    <w:right w:val="none" w:sz="0" w:space="0" w:color="auto"/>
                                  </w:divBdr>
                                  <w:divsChild>
                                    <w:div w:id="2073582666">
                                      <w:marLeft w:val="0"/>
                                      <w:marRight w:val="0"/>
                                      <w:marTop w:val="0"/>
                                      <w:marBottom w:val="0"/>
                                      <w:divBdr>
                                        <w:top w:val="none" w:sz="0" w:space="0" w:color="auto"/>
                                        <w:left w:val="none" w:sz="0" w:space="0" w:color="auto"/>
                                        <w:bottom w:val="none" w:sz="0" w:space="0" w:color="auto"/>
                                        <w:right w:val="none" w:sz="0" w:space="0" w:color="auto"/>
                                      </w:divBdr>
                                      <w:divsChild>
                                        <w:div w:id="916937820">
                                          <w:marLeft w:val="0"/>
                                          <w:marRight w:val="0"/>
                                          <w:marTop w:val="0"/>
                                          <w:marBottom w:val="0"/>
                                          <w:divBdr>
                                            <w:top w:val="none" w:sz="0" w:space="0" w:color="auto"/>
                                            <w:left w:val="none" w:sz="0" w:space="0" w:color="auto"/>
                                            <w:bottom w:val="none" w:sz="0" w:space="0" w:color="auto"/>
                                            <w:right w:val="none" w:sz="0" w:space="0" w:color="auto"/>
                                          </w:divBdr>
                                        </w:div>
                                        <w:div w:id="105338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5917">
                                  <w:marLeft w:val="0"/>
                                  <w:marRight w:val="0"/>
                                  <w:marTop w:val="0"/>
                                  <w:marBottom w:val="300"/>
                                  <w:divBdr>
                                    <w:top w:val="none" w:sz="0" w:space="0" w:color="auto"/>
                                    <w:left w:val="none" w:sz="0" w:space="0" w:color="auto"/>
                                    <w:bottom w:val="none" w:sz="0" w:space="0" w:color="auto"/>
                                    <w:right w:val="none" w:sz="0" w:space="0" w:color="auto"/>
                                  </w:divBdr>
                                  <w:divsChild>
                                    <w:div w:id="1722049463">
                                      <w:marLeft w:val="0"/>
                                      <w:marRight w:val="0"/>
                                      <w:marTop w:val="0"/>
                                      <w:marBottom w:val="0"/>
                                      <w:divBdr>
                                        <w:top w:val="none" w:sz="0" w:space="0" w:color="auto"/>
                                        <w:left w:val="none" w:sz="0" w:space="0" w:color="auto"/>
                                        <w:bottom w:val="none" w:sz="0" w:space="0" w:color="auto"/>
                                        <w:right w:val="none" w:sz="0" w:space="0" w:color="auto"/>
                                      </w:divBdr>
                                      <w:divsChild>
                                        <w:div w:id="281227926">
                                          <w:marLeft w:val="0"/>
                                          <w:marRight w:val="0"/>
                                          <w:marTop w:val="0"/>
                                          <w:marBottom w:val="0"/>
                                          <w:divBdr>
                                            <w:top w:val="none" w:sz="0" w:space="0" w:color="auto"/>
                                            <w:left w:val="none" w:sz="0" w:space="0" w:color="auto"/>
                                            <w:bottom w:val="none" w:sz="0" w:space="0" w:color="auto"/>
                                            <w:right w:val="none" w:sz="0" w:space="0" w:color="auto"/>
                                          </w:divBdr>
                                        </w:div>
                                        <w:div w:id="12078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2972">
                                  <w:marLeft w:val="0"/>
                                  <w:marRight w:val="0"/>
                                  <w:marTop w:val="0"/>
                                  <w:marBottom w:val="300"/>
                                  <w:divBdr>
                                    <w:top w:val="none" w:sz="0" w:space="0" w:color="auto"/>
                                    <w:left w:val="none" w:sz="0" w:space="0" w:color="auto"/>
                                    <w:bottom w:val="none" w:sz="0" w:space="0" w:color="auto"/>
                                    <w:right w:val="none" w:sz="0" w:space="0" w:color="auto"/>
                                  </w:divBdr>
                                  <w:divsChild>
                                    <w:div w:id="1834568970">
                                      <w:marLeft w:val="0"/>
                                      <w:marRight w:val="0"/>
                                      <w:marTop w:val="0"/>
                                      <w:marBottom w:val="0"/>
                                      <w:divBdr>
                                        <w:top w:val="none" w:sz="0" w:space="0" w:color="auto"/>
                                        <w:left w:val="none" w:sz="0" w:space="0" w:color="auto"/>
                                        <w:bottom w:val="none" w:sz="0" w:space="0" w:color="auto"/>
                                        <w:right w:val="none" w:sz="0" w:space="0" w:color="auto"/>
                                      </w:divBdr>
                                      <w:divsChild>
                                        <w:div w:id="768475342">
                                          <w:marLeft w:val="0"/>
                                          <w:marRight w:val="0"/>
                                          <w:marTop w:val="0"/>
                                          <w:marBottom w:val="0"/>
                                          <w:divBdr>
                                            <w:top w:val="none" w:sz="0" w:space="0" w:color="auto"/>
                                            <w:left w:val="none" w:sz="0" w:space="0" w:color="auto"/>
                                            <w:bottom w:val="none" w:sz="0" w:space="0" w:color="auto"/>
                                            <w:right w:val="none" w:sz="0" w:space="0" w:color="auto"/>
                                          </w:divBdr>
                                        </w:div>
                                        <w:div w:id="4930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570">
                                  <w:marLeft w:val="0"/>
                                  <w:marRight w:val="0"/>
                                  <w:marTop w:val="0"/>
                                  <w:marBottom w:val="300"/>
                                  <w:divBdr>
                                    <w:top w:val="none" w:sz="0" w:space="0" w:color="auto"/>
                                    <w:left w:val="none" w:sz="0" w:space="0" w:color="auto"/>
                                    <w:bottom w:val="none" w:sz="0" w:space="0" w:color="auto"/>
                                    <w:right w:val="none" w:sz="0" w:space="0" w:color="auto"/>
                                  </w:divBdr>
                                  <w:divsChild>
                                    <w:div w:id="654533325">
                                      <w:marLeft w:val="0"/>
                                      <w:marRight w:val="0"/>
                                      <w:marTop w:val="0"/>
                                      <w:marBottom w:val="0"/>
                                      <w:divBdr>
                                        <w:top w:val="none" w:sz="0" w:space="0" w:color="auto"/>
                                        <w:left w:val="none" w:sz="0" w:space="0" w:color="auto"/>
                                        <w:bottom w:val="none" w:sz="0" w:space="0" w:color="auto"/>
                                        <w:right w:val="none" w:sz="0" w:space="0" w:color="auto"/>
                                      </w:divBdr>
                                      <w:divsChild>
                                        <w:div w:id="1962222566">
                                          <w:marLeft w:val="0"/>
                                          <w:marRight w:val="0"/>
                                          <w:marTop w:val="0"/>
                                          <w:marBottom w:val="0"/>
                                          <w:divBdr>
                                            <w:top w:val="none" w:sz="0" w:space="0" w:color="auto"/>
                                            <w:left w:val="none" w:sz="0" w:space="0" w:color="auto"/>
                                            <w:bottom w:val="none" w:sz="0" w:space="0" w:color="auto"/>
                                            <w:right w:val="none" w:sz="0" w:space="0" w:color="auto"/>
                                          </w:divBdr>
                                        </w:div>
                                        <w:div w:id="12235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157212">
                      <w:marLeft w:val="0"/>
                      <w:marRight w:val="0"/>
                      <w:marTop w:val="0"/>
                      <w:marBottom w:val="450"/>
                      <w:divBdr>
                        <w:top w:val="none" w:sz="0" w:space="0" w:color="auto"/>
                        <w:left w:val="none" w:sz="0" w:space="0" w:color="auto"/>
                        <w:bottom w:val="none" w:sz="0" w:space="0" w:color="auto"/>
                        <w:right w:val="none" w:sz="0" w:space="0" w:color="auto"/>
                      </w:divBdr>
                      <w:divsChild>
                        <w:div w:id="491258787">
                          <w:marLeft w:val="0"/>
                          <w:marRight w:val="0"/>
                          <w:marTop w:val="0"/>
                          <w:marBottom w:val="0"/>
                          <w:divBdr>
                            <w:top w:val="none" w:sz="0" w:space="0" w:color="auto"/>
                            <w:left w:val="none" w:sz="0" w:space="0" w:color="auto"/>
                            <w:bottom w:val="none" w:sz="0" w:space="0" w:color="auto"/>
                            <w:right w:val="none" w:sz="0" w:space="0" w:color="auto"/>
                          </w:divBdr>
                          <w:divsChild>
                            <w:div w:id="964775395">
                              <w:marLeft w:val="0"/>
                              <w:marRight w:val="0"/>
                              <w:marTop w:val="0"/>
                              <w:marBottom w:val="0"/>
                              <w:divBdr>
                                <w:top w:val="none" w:sz="0" w:space="0" w:color="auto"/>
                                <w:left w:val="none" w:sz="0" w:space="0" w:color="auto"/>
                                <w:bottom w:val="none" w:sz="0" w:space="0" w:color="auto"/>
                                <w:right w:val="none" w:sz="0" w:space="0" w:color="auto"/>
                              </w:divBdr>
                              <w:divsChild>
                                <w:div w:id="1446194514">
                                  <w:marLeft w:val="0"/>
                                  <w:marRight w:val="0"/>
                                  <w:marTop w:val="0"/>
                                  <w:marBottom w:val="0"/>
                                  <w:divBdr>
                                    <w:top w:val="none" w:sz="0" w:space="0" w:color="auto"/>
                                    <w:left w:val="none" w:sz="0" w:space="0" w:color="auto"/>
                                    <w:bottom w:val="none" w:sz="0" w:space="0" w:color="auto"/>
                                    <w:right w:val="none" w:sz="0" w:space="0" w:color="auto"/>
                                  </w:divBdr>
                                  <w:divsChild>
                                    <w:div w:id="14313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48360">
          <w:marLeft w:val="0"/>
          <w:marRight w:val="0"/>
          <w:marTop w:val="0"/>
          <w:marBottom w:val="0"/>
          <w:divBdr>
            <w:top w:val="none" w:sz="0" w:space="0" w:color="auto"/>
            <w:left w:val="none" w:sz="0" w:space="0" w:color="auto"/>
            <w:bottom w:val="none" w:sz="0" w:space="0" w:color="auto"/>
            <w:right w:val="none" w:sz="0" w:space="0" w:color="auto"/>
          </w:divBdr>
        </w:div>
      </w:divsChild>
    </w:div>
    <w:div w:id="1988317437">
      <w:bodyDiv w:val="1"/>
      <w:marLeft w:val="0"/>
      <w:marRight w:val="0"/>
      <w:marTop w:val="0"/>
      <w:marBottom w:val="0"/>
      <w:divBdr>
        <w:top w:val="none" w:sz="0" w:space="0" w:color="auto"/>
        <w:left w:val="none" w:sz="0" w:space="0" w:color="auto"/>
        <w:bottom w:val="none" w:sz="0" w:space="0" w:color="auto"/>
        <w:right w:val="none" w:sz="0" w:space="0" w:color="auto"/>
      </w:divBdr>
    </w:div>
    <w:div w:id="2031253118">
      <w:bodyDiv w:val="1"/>
      <w:marLeft w:val="0"/>
      <w:marRight w:val="0"/>
      <w:marTop w:val="0"/>
      <w:marBottom w:val="0"/>
      <w:divBdr>
        <w:top w:val="none" w:sz="0" w:space="0" w:color="auto"/>
        <w:left w:val="none" w:sz="0" w:space="0" w:color="auto"/>
        <w:bottom w:val="none" w:sz="0" w:space="0" w:color="auto"/>
        <w:right w:val="none" w:sz="0" w:space="0" w:color="auto"/>
      </w:divBdr>
    </w:div>
    <w:div w:id="2032804555">
      <w:bodyDiv w:val="1"/>
      <w:marLeft w:val="0"/>
      <w:marRight w:val="0"/>
      <w:marTop w:val="0"/>
      <w:marBottom w:val="0"/>
      <w:divBdr>
        <w:top w:val="none" w:sz="0" w:space="0" w:color="auto"/>
        <w:left w:val="none" w:sz="0" w:space="0" w:color="auto"/>
        <w:bottom w:val="none" w:sz="0" w:space="0" w:color="auto"/>
        <w:right w:val="none" w:sz="0" w:space="0" w:color="auto"/>
      </w:divBdr>
    </w:div>
    <w:div w:id="2032997886">
      <w:bodyDiv w:val="1"/>
      <w:marLeft w:val="0"/>
      <w:marRight w:val="0"/>
      <w:marTop w:val="0"/>
      <w:marBottom w:val="0"/>
      <w:divBdr>
        <w:top w:val="none" w:sz="0" w:space="0" w:color="auto"/>
        <w:left w:val="none" w:sz="0" w:space="0" w:color="auto"/>
        <w:bottom w:val="none" w:sz="0" w:space="0" w:color="auto"/>
        <w:right w:val="none" w:sz="0" w:space="0" w:color="auto"/>
      </w:divBdr>
    </w:div>
    <w:div w:id="2035108847">
      <w:bodyDiv w:val="1"/>
      <w:marLeft w:val="0"/>
      <w:marRight w:val="0"/>
      <w:marTop w:val="0"/>
      <w:marBottom w:val="0"/>
      <w:divBdr>
        <w:top w:val="none" w:sz="0" w:space="0" w:color="auto"/>
        <w:left w:val="none" w:sz="0" w:space="0" w:color="auto"/>
        <w:bottom w:val="none" w:sz="0" w:space="0" w:color="auto"/>
        <w:right w:val="none" w:sz="0" w:space="0" w:color="auto"/>
      </w:divBdr>
    </w:div>
    <w:div w:id="2048293208">
      <w:bodyDiv w:val="1"/>
      <w:marLeft w:val="0"/>
      <w:marRight w:val="0"/>
      <w:marTop w:val="0"/>
      <w:marBottom w:val="0"/>
      <w:divBdr>
        <w:top w:val="none" w:sz="0" w:space="0" w:color="auto"/>
        <w:left w:val="none" w:sz="0" w:space="0" w:color="auto"/>
        <w:bottom w:val="none" w:sz="0" w:space="0" w:color="auto"/>
        <w:right w:val="none" w:sz="0" w:space="0" w:color="auto"/>
      </w:divBdr>
    </w:div>
    <w:div w:id="2071146608">
      <w:bodyDiv w:val="1"/>
      <w:marLeft w:val="0"/>
      <w:marRight w:val="0"/>
      <w:marTop w:val="0"/>
      <w:marBottom w:val="0"/>
      <w:divBdr>
        <w:top w:val="none" w:sz="0" w:space="0" w:color="auto"/>
        <w:left w:val="none" w:sz="0" w:space="0" w:color="auto"/>
        <w:bottom w:val="none" w:sz="0" w:space="0" w:color="auto"/>
        <w:right w:val="none" w:sz="0" w:space="0" w:color="auto"/>
      </w:divBdr>
    </w:div>
    <w:div w:id="2080443834">
      <w:bodyDiv w:val="1"/>
      <w:marLeft w:val="0"/>
      <w:marRight w:val="0"/>
      <w:marTop w:val="0"/>
      <w:marBottom w:val="0"/>
      <w:divBdr>
        <w:top w:val="none" w:sz="0" w:space="0" w:color="auto"/>
        <w:left w:val="none" w:sz="0" w:space="0" w:color="auto"/>
        <w:bottom w:val="none" w:sz="0" w:space="0" w:color="auto"/>
        <w:right w:val="none" w:sz="0" w:space="0" w:color="auto"/>
      </w:divBdr>
    </w:div>
    <w:div w:id="2094937872">
      <w:bodyDiv w:val="1"/>
      <w:marLeft w:val="0"/>
      <w:marRight w:val="0"/>
      <w:marTop w:val="0"/>
      <w:marBottom w:val="0"/>
      <w:divBdr>
        <w:top w:val="none" w:sz="0" w:space="0" w:color="auto"/>
        <w:left w:val="none" w:sz="0" w:space="0" w:color="auto"/>
        <w:bottom w:val="none" w:sz="0" w:space="0" w:color="auto"/>
        <w:right w:val="none" w:sz="0" w:space="0" w:color="auto"/>
      </w:divBdr>
    </w:div>
    <w:div w:id="2095977677">
      <w:bodyDiv w:val="1"/>
      <w:marLeft w:val="0"/>
      <w:marRight w:val="0"/>
      <w:marTop w:val="0"/>
      <w:marBottom w:val="0"/>
      <w:divBdr>
        <w:top w:val="none" w:sz="0" w:space="0" w:color="auto"/>
        <w:left w:val="none" w:sz="0" w:space="0" w:color="auto"/>
        <w:bottom w:val="none" w:sz="0" w:space="0" w:color="auto"/>
        <w:right w:val="none" w:sz="0" w:space="0" w:color="auto"/>
      </w:divBdr>
    </w:div>
    <w:div w:id="2104106654">
      <w:bodyDiv w:val="1"/>
      <w:marLeft w:val="0"/>
      <w:marRight w:val="0"/>
      <w:marTop w:val="0"/>
      <w:marBottom w:val="0"/>
      <w:divBdr>
        <w:top w:val="none" w:sz="0" w:space="0" w:color="auto"/>
        <w:left w:val="none" w:sz="0" w:space="0" w:color="auto"/>
        <w:bottom w:val="none" w:sz="0" w:space="0" w:color="auto"/>
        <w:right w:val="none" w:sz="0" w:space="0" w:color="auto"/>
      </w:divBdr>
    </w:div>
    <w:div w:id="2110000392">
      <w:bodyDiv w:val="1"/>
      <w:marLeft w:val="0"/>
      <w:marRight w:val="0"/>
      <w:marTop w:val="0"/>
      <w:marBottom w:val="0"/>
      <w:divBdr>
        <w:top w:val="none" w:sz="0" w:space="0" w:color="auto"/>
        <w:left w:val="none" w:sz="0" w:space="0" w:color="auto"/>
        <w:bottom w:val="none" w:sz="0" w:space="0" w:color="auto"/>
        <w:right w:val="none" w:sz="0" w:space="0" w:color="auto"/>
      </w:divBdr>
    </w:div>
    <w:div w:id="2111048516">
      <w:bodyDiv w:val="1"/>
      <w:marLeft w:val="0"/>
      <w:marRight w:val="0"/>
      <w:marTop w:val="0"/>
      <w:marBottom w:val="0"/>
      <w:divBdr>
        <w:top w:val="none" w:sz="0" w:space="0" w:color="auto"/>
        <w:left w:val="none" w:sz="0" w:space="0" w:color="auto"/>
        <w:bottom w:val="none" w:sz="0" w:space="0" w:color="auto"/>
        <w:right w:val="none" w:sz="0" w:space="0" w:color="auto"/>
      </w:divBdr>
    </w:div>
    <w:div w:id="2117669369">
      <w:bodyDiv w:val="1"/>
      <w:marLeft w:val="0"/>
      <w:marRight w:val="0"/>
      <w:marTop w:val="0"/>
      <w:marBottom w:val="0"/>
      <w:divBdr>
        <w:top w:val="none" w:sz="0" w:space="0" w:color="auto"/>
        <w:left w:val="none" w:sz="0" w:space="0" w:color="auto"/>
        <w:bottom w:val="none" w:sz="0" w:space="0" w:color="auto"/>
        <w:right w:val="none" w:sz="0" w:space="0" w:color="auto"/>
      </w:divBdr>
    </w:div>
    <w:div w:id="2132479786">
      <w:bodyDiv w:val="1"/>
      <w:marLeft w:val="0"/>
      <w:marRight w:val="0"/>
      <w:marTop w:val="0"/>
      <w:marBottom w:val="0"/>
      <w:divBdr>
        <w:top w:val="none" w:sz="0" w:space="0" w:color="auto"/>
        <w:left w:val="none" w:sz="0" w:space="0" w:color="auto"/>
        <w:bottom w:val="none" w:sz="0" w:space="0" w:color="auto"/>
        <w:right w:val="none" w:sz="0" w:space="0" w:color="auto"/>
      </w:divBdr>
    </w:div>
    <w:div w:id="2136437129">
      <w:bodyDiv w:val="1"/>
      <w:marLeft w:val="0"/>
      <w:marRight w:val="0"/>
      <w:marTop w:val="0"/>
      <w:marBottom w:val="0"/>
      <w:divBdr>
        <w:top w:val="none" w:sz="0" w:space="0" w:color="auto"/>
        <w:left w:val="none" w:sz="0" w:space="0" w:color="auto"/>
        <w:bottom w:val="none" w:sz="0" w:space="0" w:color="auto"/>
        <w:right w:val="none" w:sz="0" w:space="0" w:color="auto"/>
      </w:divBdr>
    </w:div>
    <w:div w:id="2141218992">
      <w:bodyDiv w:val="1"/>
      <w:marLeft w:val="0"/>
      <w:marRight w:val="0"/>
      <w:marTop w:val="0"/>
      <w:marBottom w:val="0"/>
      <w:divBdr>
        <w:top w:val="none" w:sz="0" w:space="0" w:color="auto"/>
        <w:left w:val="none" w:sz="0" w:space="0" w:color="auto"/>
        <w:bottom w:val="none" w:sz="0" w:space="0" w:color="auto"/>
        <w:right w:val="none" w:sz="0" w:space="0" w:color="auto"/>
      </w:divBdr>
    </w:div>
    <w:div w:id="214665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alimentaria.com/cereales-y-derivados-composicion-y-propiedades" TargetMode="External"/><Relationship Id="rId21" Type="http://schemas.openxmlformats.org/officeDocument/2006/relationships/image" Target="media/image8.emf"/><Relationship Id="rId42" Type="http://schemas.openxmlformats.org/officeDocument/2006/relationships/image" Target="media/image19.jpeg"/><Relationship Id="rId47" Type="http://schemas.openxmlformats.org/officeDocument/2006/relationships/hyperlink" Target="http://www.rtve.es/alacarta/videos/la-dieta-mediterranea/dieta-mediterranea-otros-cereales/867783/" TargetMode="External"/><Relationship Id="rId63" Type="http://schemas.openxmlformats.org/officeDocument/2006/relationships/image" Target="media/image27.png"/><Relationship Id="rId68" Type="http://schemas.openxmlformats.org/officeDocument/2006/relationships/image" Target="media/image29.emf"/><Relationship Id="rId16" Type="http://schemas.openxmlformats.org/officeDocument/2006/relationships/hyperlink" Target="http://img.directoalpaladar.com/2008/10/semola%20trigo.jpg" TargetMode="External"/><Relationship Id="rId11" Type="http://schemas.openxmlformats.org/officeDocument/2006/relationships/image" Target="media/image3.emf"/><Relationship Id="rId32" Type="http://schemas.openxmlformats.org/officeDocument/2006/relationships/hyperlink" Target="http://www.alfa-editores.com/web/images/stories/NOTIALFA/notialfa_139_24_septiembre_07/maiz.jpg" TargetMode="External"/><Relationship Id="rId37" Type="http://schemas.openxmlformats.org/officeDocument/2006/relationships/image" Target="media/image16.emf"/><Relationship Id="rId53" Type="http://schemas.openxmlformats.org/officeDocument/2006/relationships/hyperlink" Target="http://www.edualimentaria.com/grasas-colesterol-alimentos" TargetMode="External"/><Relationship Id="rId58" Type="http://schemas.openxmlformats.org/officeDocument/2006/relationships/image" Target="media/image26.emf"/><Relationship Id="rId74" Type="http://schemas.openxmlformats.org/officeDocument/2006/relationships/hyperlink" Target="https://www.elheraldo.co/salud/de-los-fritos-las-grasas-y-sus-verdades-529565" TargetMode="External"/><Relationship Id="rId79" Type="http://schemas.openxmlformats.org/officeDocument/2006/relationships/hyperlink" Target="http://www.saludcapital.gov.co/sitios/VigilanciaSaludPublica/Protocolos%20de%20Vigilancia%20en%20Salud%20Publica/Bebidas%20Alcoholicas.pdf" TargetMode="External"/><Relationship Id="rId5" Type="http://schemas.openxmlformats.org/officeDocument/2006/relationships/webSettings" Target="webSettings.xml"/><Relationship Id="rId61" Type="http://schemas.openxmlformats.org/officeDocument/2006/relationships/hyperlink" Target="https://www.farmet.cz/es/oft/refinacion-del-aceite-winterizacion"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galletasjc.com/Imagenes/amaranto_big.jpg" TargetMode="External"/><Relationship Id="rId22" Type="http://schemas.openxmlformats.org/officeDocument/2006/relationships/hyperlink" Target="http://imagenes.mailxmail.com/cursos/imagenes/9/0/trigo_7309_8_1.jpg" TargetMode="External"/><Relationship Id="rId27" Type="http://schemas.openxmlformats.org/officeDocument/2006/relationships/image" Target="media/image11.emf"/><Relationship Id="rId30" Type="http://schemas.openxmlformats.org/officeDocument/2006/relationships/hyperlink" Target="http://www.searchbuddy.com/texis/open/images?q=Pasta" TargetMode="External"/><Relationship Id="rId35" Type="http://schemas.openxmlformats.org/officeDocument/2006/relationships/image" Target="media/image15.emf"/><Relationship Id="rId43" Type="http://schemas.openxmlformats.org/officeDocument/2006/relationships/hyperlink" Target="https://youtu.be/It9PeHrNyFc?list=PLq-bqGxz8-JgQW-IJgApcsIk6wpMZmJPi" TargetMode="External"/><Relationship Id="rId48" Type="http://schemas.openxmlformats.org/officeDocument/2006/relationships/image" Target="media/image20.emf"/><Relationship Id="rId56" Type="http://schemas.openxmlformats.org/officeDocument/2006/relationships/oleObject" Target="embeddings/oleObject3.bin"/><Relationship Id="rId64" Type="http://schemas.openxmlformats.org/officeDocument/2006/relationships/hyperlink" Target="http://1.bp.blogspot.com/_kpJEBbq7E7o/S8ZwRd777qI/AAAAAAAAAMk/REfx8NEWfKs/s1600/trigi+1.jpg" TargetMode="External"/><Relationship Id="rId69" Type="http://schemas.openxmlformats.org/officeDocument/2006/relationships/hyperlink" Target="http://www.gastronomiaycia.com/wp-content/uploads/2008/08/mayonesa_casera.jpg" TargetMode="External"/><Relationship Id="rId77" Type="http://schemas.openxmlformats.org/officeDocument/2006/relationships/hyperlink" Target="https://youtu.be/d4WmXAlSzXU" TargetMode="External"/><Relationship Id="rId8" Type="http://schemas.openxmlformats.org/officeDocument/2006/relationships/image" Target="media/image1.png"/><Relationship Id="rId51" Type="http://schemas.openxmlformats.org/officeDocument/2006/relationships/hyperlink" Target="http://www.grupomlucas.com/Productos/bacon.jpg" TargetMode="External"/><Relationship Id="rId72" Type="http://schemas.openxmlformats.org/officeDocument/2006/relationships/hyperlink" Target="http://aportetigre.blogspot.com/" TargetMode="External"/><Relationship Id="rId80" Type="http://schemas.openxmlformats.org/officeDocument/2006/relationships/hyperlink" Target="http://www.saludcapital.gov.co/sitios/VigilanciaSaludPublica/Protocolos/Intoxicaciones%20por%20Metanol.pdf"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yperlink" Target="http://plantas-medicinales.tv/wp-content/uploads/2009/12/43.jpg" TargetMode="External"/><Relationship Id="rId46" Type="http://schemas.openxmlformats.org/officeDocument/2006/relationships/hyperlink" Target="http://www.rtve.es/alacarta/videos/la-dieta-mediterranea/dieta-mediterranea-arroz/846986/" TargetMode="External"/><Relationship Id="rId59" Type="http://schemas.openxmlformats.org/officeDocument/2006/relationships/hyperlink" Target="http://www.histol.chuvashia.com/images/connective/fat-01.jpg" TargetMode="External"/><Relationship Id="rId67" Type="http://schemas.openxmlformats.org/officeDocument/2006/relationships/hyperlink" Target="http://www.edualimentaria.com/grasas-colesterol-alimentos" TargetMode="External"/><Relationship Id="rId20" Type="http://schemas.openxmlformats.org/officeDocument/2006/relationships/oleObject" Target="embeddings/oleObject2.bin"/><Relationship Id="rId41" Type="http://schemas.openxmlformats.org/officeDocument/2006/relationships/image" Target="media/image18.jpeg"/><Relationship Id="rId54" Type="http://schemas.openxmlformats.org/officeDocument/2006/relationships/image" Target="media/image23.emf"/><Relationship Id="rId62" Type="http://schemas.openxmlformats.org/officeDocument/2006/relationships/hyperlink" Target="http://www.saludcapital.gov.co/sitios/VigilanciaSaludPublica/Protocolos%20de%20Vigilancia%20en%20Salud%20Publica/Bebidas%20Alcoholicas.pdf" TargetMode="External"/><Relationship Id="rId70" Type="http://schemas.openxmlformats.org/officeDocument/2006/relationships/image" Target="media/image30.emf"/><Relationship Id="rId75" Type="http://schemas.openxmlformats.org/officeDocument/2006/relationships/hyperlink" Target="http://www.scielo.org.co/pdf/rfmun/v64n4/0120-0011-rfmun-64-04-00761.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gastronomiaycia.com/wp-content/uploads/2008/10/problemas_pan.jpg" TargetMode="External"/><Relationship Id="rId36" Type="http://schemas.openxmlformats.org/officeDocument/2006/relationships/hyperlink" Target="http://viviendosanos.com/wp-content/uploads/2009/04/image2.png" TargetMode="External"/><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hyperlink" Target="http://www.gastronomiaycia.com/wp-content/uploads/2008/02/cerales_biocombustibles.jpg" TargetMode="External"/><Relationship Id="rId31" Type="http://schemas.openxmlformats.org/officeDocument/2006/relationships/image" Target="media/image13.emf"/><Relationship Id="rId44" Type="http://schemas.openxmlformats.org/officeDocument/2006/relationships/hyperlink" Target="http://www.rtve.es/alacarta/videos/la-dieta-mediterranea/dieta-mediterranea-pasta/862013/" TargetMode="External"/><Relationship Id="rId52" Type="http://schemas.openxmlformats.org/officeDocument/2006/relationships/image" Target="media/image22.png"/><Relationship Id="rId60" Type="http://schemas.openxmlformats.org/officeDocument/2006/relationships/hyperlink" Target="http://mundoverdeblog.files.wordpress.com/2009/07/oleginosas-menor.jpg" TargetMode="External"/><Relationship Id="rId65" Type="http://schemas.openxmlformats.org/officeDocument/2006/relationships/image" Target="media/image28.png"/><Relationship Id="rId73" Type="http://schemas.openxmlformats.org/officeDocument/2006/relationships/hyperlink" Target="https://www.minsalud.gov.co/sites/rid/Lists/BibliotecaDigital/RIDE/VS/PP/SNA/grasas-trans-alimentacion.pdf" TargetMode="External"/><Relationship Id="rId78" Type="http://schemas.openxmlformats.org/officeDocument/2006/relationships/hyperlink" Target="https://www.vanguardia.com/entretenimiento/galeria/mitos-y-verdades-sobre-el-colesterol-DDVL357721" TargetMode="External"/><Relationship Id="rId81" Type="http://schemas.openxmlformats.org/officeDocument/2006/relationships/hyperlink" Target="https://youtu.be/pCwFAmGh5w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brechas.org/images/f/fd/Panoja_de_amaranto.JP" TargetMode="External"/><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hyperlink" Target="http://web.educastur.princast.es/proyectos/grupotecne/archivos/investiga/190arroz.jpg" TargetMode="External"/><Relationship Id="rId50" Type="http://schemas.openxmlformats.org/officeDocument/2006/relationships/hyperlink" Target="http://www.nutritionteam.com.ar/imgs/noticias/8_picz.php.jpg" TargetMode="External"/><Relationship Id="rId55" Type="http://schemas.openxmlformats.org/officeDocument/2006/relationships/image" Target="media/image24.png"/><Relationship Id="rId76" Type="http://schemas.openxmlformats.org/officeDocument/2006/relationships/hyperlink" Target="https://revistaialimentos.com/noticias/conozca-en-va-plan-reduccion-del-consumo-grasas-trans-saturadas-en-colombia/" TargetMode="External"/><Relationship Id="rId7" Type="http://schemas.openxmlformats.org/officeDocument/2006/relationships/endnotes" Target="endnotes.xml"/><Relationship Id="rId71" Type="http://schemas.openxmlformats.org/officeDocument/2006/relationships/hyperlink" Target="http://www.perulactea.com/lacteos/wp-content/uploads/2010/01/mantequilla_barra.jpg"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hyperlink" Target="http://www.edualimentaria.com/cereales-y-derivados-composicion-y-propiedades" TargetMode="External"/><Relationship Id="rId40" Type="http://schemas.openxmlformats.org/officeDocument/2006/relationships/hyperlink" Target="http://img.bebesymas.com/2010/03/centeno_500.jpg" TargetMode="External"/><Relationship Id="rId45" Type="http://schemas.openxmlformats.org/officeDocument/2006/relationships/hyperlink" Target="http://www.rtve.es/alacarta/videos/la-dieta-mediterranea/dieta-mediterranea-trigo/851651/" TargetMode="External"/><Relationship Id="rId66"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Sub</b:Tag>
    <b:SourceType>BookSection</b:SourceType>
    <b:Guid>{8E69DF19-C9FA-4290-8049-82A8809AC3BD}</b:Guid>
    <b:Author>
      <b:Author>
        <b:NameList>
          <b:Person>
            <b:Last>Subsecretaria</b:Last>
          </b:Person>
        </b:NameList>
      </b:Author>
    </b:Author>
    <b:RefOrder>5</b:RefOrder>
  </b:Source>
  <b:Source>
    <b:Tag>sf18</b:Tag>
    <b:SourceType>DocumentFromInternetSite</b:SourceType>
    <b:Guid>{68007751-76D9-4329-B7C8-D3905CCE616A}</b:Guid>
    <b:Title>Significados.com</b:Title>
    <b:Year>2018</b:Year>
    <b:Author>
      <b:Author>
        <b:NameList>
          <b:Person>
            <b:Last>Significados.com</b:Last>
            <b:First>"Nutricion".En:</b:First>
          </b:Person>
        </b:NameList>
      </b:Author>
    </b:Author>
    <b:InternetSiteTitle>Significados.com</b:InternetSiteTitle>
    <b:Month>11</b:Month>
    <b:Day>23</b:Day>
    <b:URL>www.significados.com/nutricion/</b:URL>
    <b:RefOrder>6</b:RefOrder>
  </b:Source>
  <b:Source>
    <b:Tag>Mab18</b:Tag>
    <b:SourceType>DocumentFromInternetSite</b:SourceType>
    <b:Guid>{5F998D16-B07E-41C3-A1C9-6E41FC30FA7A}</b:Guid>
    <b:Title>http://www.edualimentaria.com/los-alimentos</b:Title>
    <b:Year>2018</b:Year>
    <b:Author>
      <b:Author>
        <b:NameList>
          <b:Person>
            <b:Last>Araneda</b:Last>
            <b:First>Mabel</b:First>
          </b:Person>
        </b:NameList>
      </b:Author>
    </b:Author>
    <b:Month>mayo</b:Month>
    <b:Day>08</b:Day>
    <b:URL>http://www.edualimentaria.com/los-alimentos</b:URL>
    <b:RefOrder>7</b:RefOrder>
  </b:Source>
  <b:Source>
    <b:Tag>LTD15</b:Tag>
    <b:SourceType>InternetSite</b:SourceType>
    <b:Guid>{F5711F6B-F0DF-452C-89A5-AB91207A4210}</b:Guid>
    <b:Title>www.profesorenlinea.cl</b:Title>
    <b:Year>2015</b:Year>
    <b:Author>
      <b:Author>
        <b:Corporate>LTDA, Querelle y Cia</b:Corporate>
      </b:Author>
      <b:Inventor>
        <b:NameList>
          <b:Person>
            <b:Last>Ltda.</b:Last>
            <b:First>Querelle</b:First>
            <b:Middle>y Cia</b:Middle>
          </b:Person>
        </b:NameList>
      </b:Inventor>
    </b:Author>
    <b:InternetSiteTitle>www.profesorenlinea.cl</b:InternetSiteTitle>
    <b:URL>http://www.profesorenlinea.cl/Ciencias/BacteriasDesarrollo.htm</b:URL>
    <b:CountryRegion>Santiago de Chile</b:CountryRegion>
    <b:PatentNumber>Nº 188.540.</b:PatentNumber>
    <b:LCID>es-CO</b:LCID>
    <b:RefOrder>8</b:RefOrder>
  </b:Source>
  <b:Source>
    <b:Tag>ElE18</b:Tag>
    <b:SourceType>ArticleInAPeriodical</b:SourceType>
    <b:Guid>{312B889D-5E83-412B-B8C9-E7A0E489DD46}</b:Guid>
    <b:Title>https://www.elespectador.com/noticias/bogota</b:Title>
    <b:Year>2018</b:Year>
    <b:Month>septiembre</b:Month>
    <b:Day>20</b:Day>
    <b:Author>
      <b:Author>
        <b:Corporate>El Espectador-Redacción Bogotá</b:Corporate>
      </b:Author>
    </b:Author>
    <b:PeriodicalTitle>https://www.elespectadEn 2018 han-decomisado-tres-toneladas-de-alimentos-en-mal-estado-en-bogota-articulo-813510</b:PeriodicalTitle>
    <b:Pages>1</b:Pages>
    <b:RefOrder>9</b:RefOrder>
  </b:Source>
  <b:Source>
    <b:Tag>htt17</b:Tag>
    <b:SourceType>DocumentFromInternetSite</b:SourceType>
    <b:Guid>{D3A4DBF3-0206-4FEA-ACD0-9F355933D3FE}</b:Guid>
    <b:Title>https://www.ccb.org.co</b:Title>
    <b:Year>2017</b:Year>
    <b:Author>
      <b:Author>
        <b:Corporate>https://www.ccb.org.co</b:Corporate>
      </b:Author>
    </b:Author>
    <b:InternetSiteTitle>Noticias 2017</b:InternetSiteTitle>
    <b:URL>https://www.ccb.org.co/Sala-de-prensa/Noticias-sector-Agricola-y-Agroindustrial/Noticias-2017/La-importancia-del-empaque-en-la-eleccion-del-producto</b:URL>
    <b:RefOrder>10</b:RefOrder>
  </b:Source>
  <b:Source>
    <b:Tag>ASO</b:Tag>
    <b:SourceType>InternetSite</b:SourceType>
    <b:Guid>{B2EF2B5C-3948-4EE0-9731-970019AE375A}</b:Guid>
    <b:Author>
      <b:Author>
        <b:Corporate>ASOCAE ONGD, Asociación Española para la Cultura, el Arte y la Educación</b:Corporate>
      </b:Author>
    </b:Author>
    <b:Title>www.asocae.org</b:Title>
    <b:InternetSiteTitle>www.asocae.org</b:InternetSiteTitle>
    <b:URL>https://natureduca.com/cocina-y-gastronomia-higiene-y-manipulacion-de-alimentos-metodos-de-conservacion-01.php</b:URL>
    <b:RefOrder>11</b:RefOrder>
  </b:Source>
  <b:Source>
    <b:Tag>Min13</b:Tag>
    <b:SourceType>Misc</b:SourceType>
    <b:Guid>{03FAEFC1-4B5A-4D95-8EAC-BD52BD30DE1F}</b:Guid>
    <b:Title>Resolución 2674 de 2013</b:Title>
    <b:Year>2013</b:Year>
    <b:Month>julio</b:Month>
    <b:Day>22</b:Day>
    <b:Author>
      <b:Author>
        <b:Corporate>Ministerio de Salud y Protecciòn Social</b:Corporate>
      </b:Author>
    </b:Author>
    <b:PublicationTitle>Resolución 2674 de 2013</b:PublicationTitle>
    <b:City>Bogota</b:City>
    <b:StateProvince>Colombia</b:StateProvince>
    <b:CountryRegion>Colombia</b:CountryRegion>
    <b:RefOrder>12</b:RefOrder>
  </b:Source>
  <b:Source>
    <b:Tag>Fed06</b:Tag>
    <b:SourceType>Book</b:SourceType>
    <b:Guid>{FC55724B-8555-4B7F-94CB-79ED6750CACD}</b:Guid>
    <b:Author>
      <b:Author>
        <b:Corporate>Federación Empresaria Hotelera Gastronómica de la República de Argentina</b:Corporate>
      </b:Author>
    </b:Author>
    <b:Title>Procedimientos para la Gestión de la Calidad, Seguridad e Higiene en Alimentos.</b:Title>
    <b:Year>2006</b:Year>
    <b:City>Buenos Aires</b:City>
    <b:Publisher>FEHGRA</b:Publisher>
    <b:RefOrder>13</b:RefOrder>
  </b:Source>
  <b:Source>
    <b:Tag>Gar12</b:Tag>
    <b:SourceType>DocumentFromInternetSite</b:SourceType>
    <b:Guid>{6C670E11-39D7-402B-BFB6-C95AF067FE80}</b:Guid>
    <b:Title>http://www.proveedoralacarta.pe</b:Title>
    <b:Year>2012</b:Year>
    <b:Month>septiembre</b:Month>
    <b:Day>11</b:Day>
    <b:Author>
      <b:Author>
        <b:NameList>
          <b:Person>
            <b:Last>Garcia</b:Last>
            <b:First>Jony</b:First>
            <b:Middle>Germani</b:Middle>
          </b:Person>
        </b:NameList>
      </b:Author>
    </b:Author>
    <b:InternetSiteTitle>Bromatología: la ciencia de los alimentos</b:InternetSiteTitle>
    <b:URL>http://www.proveedoralacarta.pe/prv/23/19/bromatologia-la-ciencia-de-los-alimentos</b:URL>
    <b:RefOrder>14</b:RefOrder>
  </b:Source>
  <b:Source>
    <b:Tag>Ici03</b:Tag>
    <b:SourceType>Book</b:SourceType>
    <b:Guid>{369007ED-92BF-4747-B4F2-642F16EF5139}</b:Guid>
    <b:Author>
      <b:Author>
        <b:Corporate>Iciar Astiasarán, J.Alfredo Martínez</b:Corporate>
      </b:Author>
    </b:Author>
    <b:Title>Alimentos Composicón y propiedades</b:Title>
    <b:Year>2003</b:Year>
    <b:City>Gestafe-España</b:City>
    <b:Publisher>McGRAW-HILL INTERAMERICANA</b:Publisher>
    <b:RefOrder>3</b:RefOrder>
  </b:Source>
  <b:Source>
    <b:Tag>Con18</b:Tag>
    <b:SourceType>DocumentFromInternetSite</b:SourceType>
    <b:Guid>{6F828053-48C7-4004-89D9-7DD50A89DA54}</b:Guid>
    <b:Title>www.Contextoganadero.com</b:Title>
    <b:Year>2018</b:Year>
    <b:Author>
      <b:Author>
        <b:Corporate>Contexto ganadero</b:Corporate>
      </b:Author>
    </b:Author>
    <b:Month>05</b:Month>
    <b:Day>02</b:Day>
    <b:URL>https://www.contextoganadero.com/economia/fedegan-senala-que-en-2018-colombia-superaria-los-7-mil-millones-en-produccion-de-leche</b:URL>
    <b:RefOrder>15</b:RefOrder>
  </b:Source>
  <b:Source>
    <b:Tag>Min06</b:Tag>
    <b:SourceType>Misc</b:SourceType>
    <b:Guid>{B96F0F1C-AD5A-4D1D-BCF6-91C8C0DDC4B2}</b:Guid>
    <b:Title>Decreto 616 de 2006</b:Title>
    <b:Year>2006</b:Year>
    <b:Author>
      <b:Author>
        <b:Corporate>Ministerio de la Protección Social</b:Corporate>
      </b:Author>
    </b:Author>
    <b:PublicationTitle>Decreto 616 de 2006</b:PublicationTitle>
    <b:Month>Febrero</b:Month>
    <b:Day>28</b:Day>
    <b:City>Bogota</b:City>
    <b:StateProvince>Colombia</b:StateProvince>
    <b:RefOrder>16</b:RefOrder>
  </b:Source>
  <b:Source>
    <b:Tag>ASO18</b:Tag>
    <b:SourceType>DocumentFromInternetSite</b:SourceType>
    <b:Guid>{5033D58B-3F12-4B32-8D67-F6DFC54EFD2D}</b:Guid>
    <b:Title>http://superalimento.asoleche.org/index.html</b:Title>
    <b:Year>2018</b:Year>
    <b:Month>08</b:Month>
    <b:Day>27</b:Day>
    <b:Author>
      <b:Author>
        <b:Corporate>ASOLECHE</b:Corporate>
      </b:Author>
    </b:Author>
    <b:InternetSiteTitle>http://superalimento.asoleche.org/index.html</b:InternetSiteTitle>
    <b:URL>http://superalimento.asoleche.org/blog-verdades-sobre-la-leche.html</b:URL>
    <b:RefOrder>17</b:RefOrder>
  </b:Source>
  <b:Source>
    <b:Tag>ICB15</b:Tag>
    <b:SourceType>Report</b:SourceType>
    <b:Guid>{1EF80583-5DDC-4183-A7ED-54018CA66C01}</b:Guid>
    <b:Author>
      <b:Author>
        <b:Corporate>ICBF- Universidad Nacional de Colombia</b:Corporate>
      </b:Author>
    </b:Author>
    <b:Title>Tabla de Composición de Alimentos Colombianos</b:Title>
    <b:Year>2015</b:Year>
    <b:City>Bogota</b:City>
    <b:RefOrder>18</b:RefOrder>
  </b:Source>
  <b:Source>
    <b:Tag>FAO17</b:Tag>
    <b:SourceType>DocumentFromInternetSite</b:SourceType>
    <b:Guid>{CF86BB87-0E6F-4C90-A562-329BD0392FA8}</b:Guid>
    <b:Author>
      <b:Author>
        <b:Corporate>FAO.ORG</b:Corporate>
      </b:Author>
    </b:Author>
    <b:Title>http://www.fao.org</b:Title>
    <b:Year>2017</b:Year>
    <b:InternetSiteTitle>Portal Lacteo-Composición de la leche</b:InternetSiteTitle>
    <b:URL>http://www.fao.org/dairy-production-products/products/composicion-de-la-leche/es/</b:URL>
    <b:RefOrder>19</b:RefOrder>
  </b:Source>
  <b:Source>
    <b:Tag>Alf18</b:Tag>
    <b:SourceType>DocumentFromInternetSite</b:SourceType>
    <b:Guid>{163D2297-EBAA-4BE6-AAB0-0D2B0F4A63DF}</b:Guid>
    <b:Author>
      <b:Author>
        <b:NameList>
          <b:Person>
            <b:Last>Urbina</b:Last>
            <b:First>Alfonso</b:First>
            <b:Middle>Neira de</b:Middle>
          </b:Person>
        </b:NameList>
      </b:Author>
    </b:Author>
    <b:Title>https://www.contextoganadero.com/</b:Title>
    <b:InternetSiteTitle>blog/la-union-europea-promueve-el-consumo-de-leche</b:InternetSiteTitle>
    <b:Year>2018</b:Year>
    <b:Month>12</b:Month>
    <b:Day>03</b:Day>
    <b:URL>https://www.contextoganadero.com/blog/la-union-europea-promueve-el-consumo-de-leche</b:URL>
    <b:RefOrder>20</b:RefOrder>
  </b:Source>
  <b:Source>
    <b:Tag>Fen18</b:Tag>
    <b:SourceType>Report</b:SourceType>
    <b:Guid>{406112D6-F4E0-4620-97B0-78898FC95FAD}</b:Guid>
    <b:Title>Programa Europeo al menos 3 lácteos al día</b:Title>
    <b:Year>junio 2018</b:Year>
    <b:City>Madrid-España</b:City>
    <b:Author>
      <b:Author>
        <b:Corporate>Fenil- Federación nacional de industrias lácteas</b:Corporate>
      </b:Author>
    </b:Author>
    <b:RefOrder>21</b:RefOrder>
  </b:Source>
  <b:Source>
    <b:Tag>Mar13</b:Tag>
    <b:SourceType>Book</b:SourceType>
    <b:Guid>{48783E43-9866-47E5-AC71-A5035B5A1576}</b:Guid>
    <b:Author>
      <b:Author>
        <b:Corporate>Martínez, M. &amp; Gómez, C.</b:Corporate>
      </b:Author>
    </b:Author>
    <b:Title>Calidad composicional e higiénica de la leche cruda recibida en industrias lácteas de sucre, Colombia</b:Title>
    <b:Year>2013</b:Year>
    <b:City>Sucre</b:City>
    <b:Publisher>Biotecnología en el sector agropecuario y agroindustrial</b:Publisher>
    <b:RefOrder>22</b:RefOrder>
  </b:Source>
  <b:Source>
    <b:Tag>Min08</b:Tag>
    <b:SourceType>Misc</b:SourceType>
    <b:Guid>{E3589080-DE4D-4817-9F66-EFC79435FBC7}</b:Guid>
    <b:Author>
      <b:Author>
        <b:Corporate>Ministerio de la Protección Social, Decreto 616 de 2006</b:Corporate>
      </b:Author>
    </b:Author>
    <b:Title>Decreto 616 de 2006</b:Title>
    <b:City>Bogotá</b:City>
    <b:PublicationTitle>Decreto 616 de 2006</b:PublicationTitle>
    <b:Month>febrero</b:Month>
    <b:Day>28</b:Day>
    <b:CountryRegion>Colombia</b:CountryRegion>
    <b:RefOrder>23</b:RefOrder>
  </b:Source>
  <b:Source>
    <b:Tag>MIn86</b:Tag>
    <b:SourceType>Misc</b:SourceType>
    <b:Guid>{F3155FD9-1615-49E0-8D23-D62CC2D2DB9E}</b:Guid>
    <b:Author>
      <b:Author>
        <b:Corporate>Ministerio de Salud, Res. 2310 de 1986</b:Corporate>
      </b:Author>
    </b:Author>
    <b:Title>Resolución 2310 de 1986</b:Title>
    <b:City>bogota</b:City>
    <b:CountryRegion>Colombia</b:CountryRegion>
    <b:Month>febrero</b:Month>
    <b:Day>24</b:Day>
    <b:RefOrder>24</b:RefOrder>
  </b:Source>
  <b:Source>
    <b:Tag>Min89</b:Tag>
    <b:SourceType>Misc</b:SourceType>
    <b:Guid>{7FBB1C57-7AFE-40A5-9C64-83385AAAD12A}</b:Guid>
    <b:Author>
      <b:Author>
        <b:Corporate>Ministerio de Salud, Res. 1804 de 1989</b:Corporate>
      </b:Author>
    </b:Author>
    <b:Title>Resolución 1804 de 1989</b:Title>
    <b:City>Bogota</b:City>
    <b:Month>febrero</b:Month>
    <b:Day>09</b:Day>
    <b:CountryRegion>Colombia</b:CountryRegion>
    <b:RefOrder>25</b:RefOrder>
  </b:Source>
  <b:Source>
    <b:Tag>Min</b:Tag>
    <b:SourceType>Misc</b:SourceType>
    <b:Guid>{FA26D603-0167-452A-BF59-A424C005666E}</b:Guid>
    <b:Author>
      <b:Author>
        <b:Corporate>Ministerio de Salud, Res.1804 de 1989</b:Corporate>
      </b:Author>
    </b:Author>
    <b:Title>Resolución 1804 de 1989</b:Title>
    <b:RefOrder>26</b:RefOrder>
  </b:Source>
  <b:Source>
    <b:Tag>Min1</b:Tag>
    <b:SourceType>Misc</b:SourceType>
    <b:Guid>{BA3A9DC1-B8EF-420A-A86D-05F532D155CD}</b:Guid>
    <b:Author>
      <b:Author>
        <b:Corporate>Ministerio de la Protección Social, Dec. 1880 de 2011</b:Corporate>
      </b:Author>
    </b:Author>
    <b:Title>Decreto 1880 de 2011</b:Title>
    <b:Month>mayo</b:Month>
    <b:Day>27</b:Day>
    <b:City>Bogota</b:City>
    <b:CountryRegion>Colombia</b:CountryRegion>
    <b:RefOrder>27</b:RefOrder>
  </b:Source>
  <b:Source>
    <b:Tag>Enc06</b:Tag>
    <b:SourceType>Report</b:SourceType>
    <b:Guid>{53E63A03-18E5-4474-A16C-BDA443D599F7}</b:Guid>
    <b:Author>
      <b:Author>
        <b:Corporate>Encuesta Nacional Agropecuaria, CCI</b:Corporate>
      </b:Author>
    </b:Author>
    <b:Title>Encuesta Nacional Agropecuaria, 2006. CCI – Ministerio de Agricultura y Desarrollo Rural</b:Title>
    <b:PublicationTitle>http://www.asohofrucol.com.co/archivos/biblioteca/biblioteca_28_PHN.pdf</b:PublicationTitle>
    <b:Year>2006</b:Year>
    <b:City>Bogota</b:City>
    <b:CountryRegion>Colombia</b:CountryRegion>
    <b:RefOrder>28</b:RefOrder>
  </b:Source>
  <b:Source>
    <b:Tag>htt16</b:Tag>
    <b:SourceType>InternetSite</b:SourceType>
    <b:Guid>{763F3ACC-90B4-4701-9225-28EB9A060E92}</b:Guid>
    <b:Title>http://www.directodelcampo.com/noticias/clasificacion-hortalizas</b:Title>
    <b:Year>2016</b:Year>
    <b:Author>
      <b:Author>
        <b:Corporate>http://www.directodelcampo.com</b:Corporate>
      </b:Author>
    </b:Author>
    <b:InternetSiteTitle>http://www.directodelcampo.com</b:InternetSiteTitle>
    <b:URL>http://www.directodelcampo.com/noticias/clasificacion-hortalizas--txt--84l5b40n6.html</b:URL>
    <b:RefOrder>29</b:RefOrder>
  </b:Source>
  <b:Source>
    <b:Tag>Dra08</b:Tag>
    <b:SourceType>Book</b:SourceType>
    <b:Guid>{32DBAD56-9DD8-496B-A252-3CD053658819}</b:Guid>
    <b:Author>
      <b:Author>
        <b:Corporate>Montaña Cámara Hurtado, M.ª de Cortes Sánchez Mata, M.ª Esperanza Torija Isasa</b:Corporate>
      </b:Author>
    </b:Author>
    <b:Title>Nutrición y Salud. Frutas y verduras, fuentes de salud</b:Title>
    <b:Year>2008</b:Year>
    <b:City>Madrid</b:City>
    <b:Publisher>Nueva Imprenta S.A</b:Publisher>
    <b:RefOrder>30</b:RefOrder>
  </b:Source>
  <b:Source>
    <b:Tag>Lóp08</b:Tag>
    <b:SourceType>Report</b:SourceType>
    <b:Guid>{5F0DB62A-E1A5-4C2D-AA50-A012F48F7322}</b:Guid>
    <b:Author>
      <b:Author>
        <b:NameList>
          <b:Person>
            <b:Last>López</b:Last>
            <b:First>Gladys</b:First>
            <b:Middle>Ramírez</b:Middle>
          </b:Person>
        </b:NameList>
      </b:Author>
    </b:Author>
    <b:Title>Estudio de las Hortalizas y las Frutas</b:Title>
    <b:Year>2008</b:Year>
    <b:City>Antioquia</b:City>
    <b:Publisher>Universidad de Antioquia facultad de Química Farmacéutica</b:Publisher>
    <b:RefOrder>31</b:RefOrder>
  </b:Source>
  <b:Source>
    <b:Tag>ICB10</b:Tag>
    <b:SourceType>DocumentFromInternetSite</b:SourceType>
    <b:Guid>{EB332930-C448-4B70-8C39-1C433BEFB645}</b:Guid>
    <b:Title>https://www.icbf.gov.co/</b:Title>
    <b:Year>2010</b:Year>
    <b:Author>
      <b:Author>
        <b:Corporate>ICBF, ENSIN 2010, Resumen ejecutivo.</b:Corporate>
      </b:Author>
    </b:Author>
    <b:URL>https://www.icbf.gov.co/bienestar/nutricion/encuesta-nacional-situacion-nutricional</b:URL>
    <b:RefOrder>32</b:RefOrder>
  </b:Source>
  <b:Source>
    <b:Tag>Hur08</b:Tag>
    <b:SourceType>Book</b:SourceType>
    <b:Guid>{65E29E91-E7CD-4AD3-81B0-925089DCA82E}</b:Guid>
    <b:Author>
      <b:Author>
        <b:Corporate>Hurtado, M; Sánchez, M.° de Cortes; Torija, M° Esperanza</b:Corporate>
      </b:Author>
    </b:Author>
    <b:Title>Nutrición y Salud. Frutas y verduras, fuentes de salud</b:Title>
    <b:Year>2008</b:Year>
    <b:City>Madrid</b:City>
    <b:Publisher>Nueva imprenta S.A., Madrid</b:Publisher>
    <b:RefOrder>33</b:RefOrder>
  </b:Source>
  <b:Source>
    <b:Tag>Min2</b:Tag>
    <b:SourceType>Misc</b:SourceType>
    <b:Guid>{27AE5A59-C3AD-4764-9573-5005F0A54D24}</b:Guid>
    <b:Title>Resolución 3929 de 2013</b:Title>
    <b:City>Bogota</b:City>
    <b:Author>
      <b:Author>
        <b:Corporate>Ministerio de Salud y la Protección Social, Res. 3929 de 2013</b:Corporate>
      </b:Author>
    </b:Author>
    <b:Month>octubre</b:Month>
    <b:Day>4</b:Day>
    <b:CountryRegion>Colombia</b:CountryRegion>
    <b:RefOrder>34</b:RefOrder>
  </b:Source>
  <b:Source>
    <b:Tag>htt</b:Tag>
    <b:SourceType>DocumentFromInternetSite</b:SourceType>
    <b:Guid>{69B8EAA1-FEF6-4DD8-BF6A-B54F8E56BF19}</b:Guid>
    <b:Title>http://www.directodelcampo.com/desctags/Fruta</b:Title>
    <b:Author>
      <b:Author>
        <b:Corporate>http://www.directodelcampo.com</b:Corporate>
      </b:Author>
    </b:Author>
    <b:URL>http://www.directodelcampo.com/desctags/Fruta</b:URL>
    <b:RefOrder>35</b:RefOrder>
  </b:Source>
  <b:Source>
    <b:Tag>Ver12</b:Tag>
    <b:SourceType>Book</b:SourceType>
    <b:Guid>{2027B431-5EDD-40BD-AC07-B1C616F861F6}</b:Guid>
    <b:Author>
      <b:Author>
        <b:Corporate>Pérez, Verónica María López</b:Corporate>
      </b:Author>
      <b:BookAuthor>
        <b:NameList>
          <b:Person>
            <b:Last>Pérez</b:Last>
            <b:First>Verónica</b:First>
            <b:Middle>María López</b:Middle>
          </b:Person>
        </b:NameList>
      </b:BookAuthor>
    </b:Author>
    <b:Title>Composicion quimica de alimentos</b:Title>
    <b:Year>2012</b:Year>
    <b:City>Mexico</b:City>
    <b:Publisher>Red Tercer Milenio</b:Publisher>
    <b:BookTitle>Composicion quimica de alimentos</b:BookTitle>
    <b:Pages>257</b:Pages>
    <b:RefOrder>1</b:RefOrder>
  </b:Source>
  <b:Source>
    <b:Tag>Lòp08</b:Tag>
    <b:SourceType>Book</b:SourceType>
    <b:Guid>{3526CA25-1A77-426A-9EDA-57F84B59BBF5}</b:Guid>
    <b:Title>Introducción a la Bromatología y nociones de nutrición</b:Title>
    <b:Year>2008</b:Year>
    <b:City>Antioquia</b:City>
    <b:Publisher>Universidad de Antioquia, facultdad de química farmacéutica</b:Publisher>
    <b:Author>
      <b:Author>
        <b:NameList>
          <b:Person>
            <b:Last>López</b:Last>
            <b:First>Gladys</b:First>
            <b:Middle>Ramírez</b:Middle>
          </b:Person>
        </b:NameList>
      </b:Author>
    </b:Author>
    <b:RefOrder>36</b:RefOrder>
  </b:Source>
  <b:Source>
    <b:Tag>Sal06</b:Tag>
    <b:SourceType>Book</b:SourceType>
    <b:Guid>{6B540D61-2581-4E28-8ABB-69F32E2A0DF4}</b:Guid>
    <b:Title>Química de los Alimentos. Cuarta Edición</b:Title>
    <b:Year>2006</b:Year>
    <b:Author>
      <b:Author>
        <b:Corporate>Badui Dergal, Salvador</b:Corporate>
      </b:Author>
    </b:Author>
    <b:City>México</b:City>
    <b:Publisher>Pearson Educación</b:Publisher>
    <b:RefOrder>37</b:RefOrder>
  </b:Source>
  <b:Source>
    <b:Tag>Lic</b:Tag>
    <b:SourceType>Report</b:SourceType>
    <b:Guid>{209229F2-6737-424E-95CA-67B86C770D78}</b:Guid>
    <b:Title>Instituto de Alta Cocina de Gallia</b:Title>
    <b:Author>
      <b:Author>
        <b:Corporate>Escudero, Lic. Haidie Guerrero Palomo y Lic. Patricia Canales</b:Corporate>
      </b:Author>
    </b:Author>
    <b:Year>2015</b:Year>
    <b:City>Lima, Perú</b:City>
    <b:Publisher>http://WWW.dgallia.edu.pe</b:Publisher>
    <b:RefOrder>38</b:RefOrder>
  </b:Source>
  <b:Source>
    <b:Tag>Mab15</b:Tag>
    <b:SourceType>DocumentFromInternetSite</b:SourceType>
    <b:Guid>{41DEEEE8-8D5D-4886-80EB-D0BF24BDE6B4}</b:Guid>
    <b:Author>
      <b:Author>
        <b:Corporate>Mabel Araneda - Cereales</b:Corporate>
      </b:Author>
    </b:Author>
    <b:Title>http://www.edualimentaria.com</b:Title>
    <b:Year>2015</b:Year>
    <b:Month>agosto</b:Month>
    <b:Day>1</b:Day>
    <b:URL>http://www.edualimentaria.com/cereales-y-derivados-composicion-y-propiedades</b:URL>
    <b:RefOrder>2</b:RefOrder>
  </b:Source>
  <b:Source>
    <b:Tag>Gla18</b:Tag>
    <b:SourceType>DocumentFromInternetSite</b:SourceType>
    <b:Guid>{0570AE95-F721-4F51-8565-8F778B0427F2}</b:Guid>
    <b:Author>
      <b:Author>
        <b:Corporate>Gladys Ramírez López, Vinos y licores</b:Corporate>
      </b:Author>
    </b:Author>
    <b:Title>http://aprendeenlinea.udea.edu.co</b:Title>
    <b:InternetSiteTitle>www.aprendeenlinea.eda.edu.co</b:InternetSiteTitle>
    <b:Year>2018</b:Year>
    <b:URL>http://aprendeenlinea.udea.edu.co/lms/moodle/pluginfile.php/44615/mod_resource/content/0/Vinos_y_licores_2008.pdfhttp://aprendeenlinea.udea.edu.co/lms/moodle/pluginfile.php/44615/mod_resource/content/0/Vinos_y_licores_2008.pdfhttp://aprendeenlinea.udea.ed</b:URL>
    <b:RefOrder>4</b:RefOrder>
  </b:Source>
</b:Sources>
</file>

<file path=customXml/itemProps1.xml><?xml version="1.0" encoding="utf-8"?>
<ds:datastoreItem xmlns:ds="http://schemas.openxmlformats.org/officeDocument/2006/customXml" ds:itemID="{B633A095-4E0C-4C7F-AC52-96861388E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22217</Words>
  <Characters>126643</Characters>
  <Application>Microsoft Office Word</Application>
  <DocSecurity>0</DocSecurity>
  <Lines>1055</Lines>
  <Paragraphs>297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Gloria Acosta</cp:lastModifiedBy>
  <cp:revision>2</cp:revision>
  <dcterms:created xsi:type="dcterms:W3CDTF">2019-03-21T02:38:00Z</dcterms:created>
  <dcterms:modified xsi:type="dcterms:W3CDTF">2019-03-21T02:38:00Z</dcterms:modified>
</cp:coreProperties>
</file>